
<file path=[Content_Types].xml><?xml version="1.0" encoding="utf-8"?>
<Types xmlns="http://schemas.openxmlformats.org/package/2006/content-types">
  <Override PartName="/word/footnotes.xml" ContentType="application/vnd.openxmlformats-officedocument.wordprocessingml.footnotes+xml"/>
  <Override PartName="/word/theme/themeOverride5.xml" ContentType="application/vnd.openxmlformats-officedocument.themeOverride+xml"/>
  <Override PartName="/word/charts/chart10.xml" ContentType="application/vnd.openxmlformats-officedocument.drawingml.chart+xml"/>
  <Override PartName="/word/theme/themeOverride15.xml" ContentType="application/vnd.openxmlformats-officedocument.themeOverride+xml"/>
  <Override PartName="/customXml/itemProps1.xml" ContentType="application/vnd.openxmlformats-officedocument.customXmlProperties+xml"/>
  <Override PartName="/word/theme/themeOverride3.xml" ContentType="application/vnd.openxmlformats-officedocument.themeOverride+xml"/>
  <Override PartName="/word/theme/themeOverride13.xml" ContentType="application/vnd.openxmlformats-officedocument.themeOverride+xml"/>
  <Default Extension="jpeg" ContentType="image/jpeg"/>
  <Override PartName="/word/theme/themeOverride1.xml" ContentType="application/vnd.openxmlformats-officedocument.themeOverride+xml"/>
  <Override PartName="/word/theme/themeOverride11.xml" ContentType="application/vnd.openxmlformats-officedocument.themeOverride+xml"/>
  <Override PartName="/word/theme/themeOverride12.xml" ContentType="application/vnd.openxmlformats-officedocument.themeOverrid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word/theme/themeOverride10.xml" ContentType="application/vnd.openxmlformats-officedocument.themeOverride+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charts/chart6.xml" ContentType="application/vnd.openxmlformats-officedocument.drawingml.chart+xml"/>
  <Override PartName="/word/charts/chart7.xml" ContentType="application/vnd.openxmlformats-officedocument.drawingml.chart+xml"/>
  <Override PartName="/word/charts/chart17.xml" ContentType="application/vnd.openxmlformats-officedocument.drawingml.chart+xml"/>
  <Default Extension="gif" ContentType="image/gif"/>
  <Override PartName="/word/footer1.xml" ContentType="application/vnd.openxmlformats-officedocument.wordprocessingml.footer+xml"/>
  <Override PartName="/word/header4.xml" ContentType="application/vnd.openxmlformats-officedocument.wordprocessingml.header+xml"/>
  <Override PartName="/word/charts/chart4.xml" ContentType="application/vnd.openxmlformats-officedocument.drawingml.chart+xml"/>
  <Override PartName="/word/charts/chart5.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charts/chart2.xml" ContentType="application/vnd.openxmlformats-officedocument.drawingml.chart+xml"/>
  <Override PartName="/word/charts/chart3.xml" ContentType="application/vnd.openxmlformats-officedocument.drawingml.chart+xml"/>
  <Override PartName="/word/theme/themeOverride8.xml" ContentType="application/vnd.openxmlformats-officedocument.themeOverride+xml"/>
  <Override PartName="/word/theme/themeOverride9.xml" ContentType="application/vnd.openxmlformats-officedocument.themeOverride+xml"/>
  <Override PartName="/word/charts/chart13.xml" ContentType="application/vnd.openxmlformats-officedocument.drawingml.chart+xml"/>
  <Override PartName="/word/charts/chart14.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word/theme/themeOverride6.xml" ContentType="application/vnd.openxmlformats-officedocument.themeOverride+xml"/>
  <Override PartName="/word/theme/themeOverride7.xml" ContentType="application/vnd.openxmlformats-officedocument.themeOverride+xml"/>
  <Override PartName="/word/charts/chart11.xml" ContentType="application/vnd.openxmlformats-officedocument.drawingml.chart+xml"/>
  <Override PartName="/word/charts/chart12.xml" ContentType="application/vnd.openxmlformats-officedocument.drawingml.chart+xml"/>
  <Override PartName="/docProps/core.xml" ContentType="application/vnd.openxmlformats-package.core-properties+xml"/>
  <Default Extension="png" ContentType="image/png"/>
  <Override PartName="/word/theme/themeOverride4.xml" ContentType="application/vnd.openxmlformats-officedocument.themeOverride+xml"/>
  <Override PartName="/word/theme/themeOverride16.xml" ContentType="application/vnd.openxmlformats-officedocument.themeOverride+xml"/>
  <Override PartName="/word/theme/themeOverride2.xml" ContentType="application/vnd.openxmlformats-officedocument.themeOverride+xml"/>
  <Override PartName="/word/theme/themeOverride14.xml" ContentType="application/vnd.openxmlformats-officedocument.themeOverrid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Style w:val="TableGrid1"/>
        <w:tblW w:w="9818" w:type="dxa"/>
        <w:jc w:val="right"/>
        <w:tblBorders>
          <w:top w:val="single" w:sz="48" w:space="0" w:color="FFFFFF" w:themeColor="light1"/>
          <w:left w:val="single" w:sz="48" w:space="0" w:color="FFFFFF" w:themeColor="light1"/>
          <w:bottom w:val="single" w:sz="48" w:space="0" w:color="FFFFFF" w:themeColor="light1"/>
          <w:right w:val="single" w:sz="48" w:space="0" w:color="FFFFFF" w:themeColor="light1"/>
          <w:insideH w:val="single" w:sz="48" w:space="0" w:color="FFFFFF" w:themeColor="light1"/>
          <w:insideV w:val="single" w:sz="48" w:space="0" w:color="FFFFFF" w:themeColor="light1"/>
        </w:tblBorders>
        <w:tblLayout w:type="fixed"/>
        <w:tblCellMar>
          <w:left w:w="115" w:type="dxa"/>
          <w:right w:w="115" w:type="dxa"/>
        </w:tblCellMar>
        <w:tblLook w:val="01E0"/>
      </w:tblPr>
      <w:tblGrid>
        <w:gridCol w:w="250"/>
        <w:gridCol w:w="666"/>
        <w:gridCol w:w="3685"/>
        <w:gridCol w:w="5217"/>
      </w:tblGrid>
      <w:tr w:rsidR="00C93414" w:rsidRPr="00C93414" w:rsidTr="00812532">
        <w:trPr>
          <w:trHeight w:val="3735"/>
          <w:jc w:val="right"/>
        </w:trPr>
        <w:tc>
          <w:tcPr>
            <w:tcW w:w="250" w:type="dxa"/>
            <w:tcBorders>
              <w:top w:val="nil"/>
              <w:left w:val="nil"/>
              <w:bottom w:val="nil"/>
              <w:right w:val="nil"/>
            </w:tcBorders>
            <w:shd w:val="clear" w:color="auto" w:fill="auto"/>
          </w:tcPr>
          <w:p w:rsidR="00C93414" w:rsidRPr="00C93414" w:rsidRDefault="00C93414" w:rsidP="00047CC8">
            <w:pPr>
              <w:rPr>
                <w:lang w:eastAsia="en-AU"/>
              </w:rPr>
            </w:pPr>
          </w:p>
        </w:tc>
        <w:tc>
          <w:tcPr>
            <w:tcW w:w="9568" w:type="dxa"/>
            <w:gridSpan w:val="3"/>
            <w:tcBorders>
              <w:top w:val="nil"/>
              <w:left w:val="nil"/>
              <w:bottom w:val="nil"/>
              <w:right w:val="nil"/>
            </w:tcBorders>
            <w:shd w:val="clear" w:color="auto" w:fill="auto"/>
            <w:tcMar>
              <w:left w:w="115" w:type="dxa"/>
              <w:bottom w:w="115" w:type="dxa"/>
            </w:tcMar>
            <w:vAlign w:val="bottom"/>
          </w:tcPr>
          <w:p w:rsidR="00C93414" w:rsidRPr="00C93414" w:rsidRDefault="003F46C4" w:rsidP="003B4DA6">
            <w:pPr>
              <w:jc w:val="right"/>
              <w:rPr>
                <w:color w:val="DD8047"/>
                <w:sz w:val="56"/>
                <w:szCs w:val="120"/>
                <w:lang w:eastAsia="en-AU"/>
              </w:rPr>
            </w:pPr>
            <w:r w:rsidRPr="003F46C4">
              <w:rPr>
                <w:noProof/>
                <w:color w:val="DD8047"/>
                <w:sz w:val="56"/>
                <w:szCs w:val="56"/>
                <w:lang w:eastAsia="en-AU"/>
              </w:rPr>
              <w:pict>
                <v:shapetype id="_x0000_t202" coordsize="21600,21600" o:spt="202" path="m,l,21600r21600,l21600,xe">
                  <v:stroke joinstyle="miter"/>
                  <v:path gradientshapeok="t" o:connecttype="rect"/>
                </v:shapetype>
                <v:shape id="Text Box 1029" o:spid="_x0000_s1026" type="#_x0000_t202" style="position:absolute;left:0;text-align:left;margin-left:-.5pt;margin-top:-149.45pt;width:484.9pt;height:109.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" filled="f" stroked="f" strokeweight=".5pt">
                  <v:path arrowok="t"/>
                  <v:textbox>
                    <w:txbxContent>
                      <w:p w:rsidR="009B1FDE" w:rsidRPr="00047CC8" w:rsidRDefault="009B1FDE" w:rsidP="00047CC8">
                        <w:pPr>
                          <w:pStyle w:val="IntenseQuote"/>
                        </w:pPr>
                        <w:r w:rsidRPr="00047CC8">
                          <w:tab/>
                        </w:r>
                        <w:r w:rsidRPr="00047CC8">
                          <w:tab/>
                        </w:r>
                        <w:r w:rsidRPr="00047CC8">
                          <w:tab/>
                        </w:r>
                        <w:r w:rsidRPr="00047CC8">
                          <w:tab/>
                        </w:r>
                        <w:r w:rsidRPr="00047CC8">
                          <w:rPr>
                            <w:noProof/>
                            <w:lang w:eastAsia="en-AU"/>
                          </w:rPr>
                          <w:drawing>
                            <wp:inline distT="0" distB="0" distL="0" distR="0">
                              <wp:extent cx="1417722" cy="122439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epartment of Sport and Recreation.jpg"/>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417025" cy="1223793"/>
                                      </a:xfrm>
                                      <a:prstGeom prst="rect">
                                        <a:avLst/>
                                      </a:prstGeom>
                                    </pic:spPr>
                                  </pic:pic>
                                </a:graphicData>
                              </a:graphic>
                            </wp:inline>
                          </w:drawing>
                        </w:r>
                      </w:p>
                    </w:txbxContent>
                  </v:textbox>
                </v:shape>
              </w:pict>
            </w:r>
            <w:sdt>
              <w:sdtPr>
                <w:rPr>
                  <w:rStyle w:val="CoverChar"/>
                </w:rPr>
                <w:alias w:val="Title"/>
                <w:id w:val="541102321"/>
                <w:dataBinding w:prefixMappings="xmlns:ns0='http://schemas.openxmlformats.org/package/2006/metadata/core-properties' xmlns:ns1='http://purl.org/dc/elements/1.1/'" w:xpath="/ns0:coreProperties[1]/ns1:title[1]" w:storeItemID="{6C3C8BC8-F283-45AE-878A-BAB7291924A1}"/>
                <w:text/>
              </w:sdtPr>
              <w:sdtContent>
                <w:r w:rsidR="005346D7">
                  <w:rPr>
                    <w:rStyle w:val="CoverChar"/>
                    <w:lang w:val="en-AU"/>
                  </w:rPr>
                  <w:t>Age Friendly Community Plan</w:t>
                </w:r>
              </w:sdtContent>
            </w:sdt>
          </w:p>
        </w:tc>
      </w:tr>
      <w:tr w:rsidR="00C93414" w:rsidRPr="00C93414" w:rsidTr="00812532">
        <w:trPr>
          <w:trHeight w:val="4285"/>
          <w:jc w:val="right"/>
        </w:trPr>
        <w:tc>
          <w:tcPr>
            <w:tcW w:w="250" w:type="dxa"/>
            <w:tcBorders>
              <w:top w:val="nil"/>
              <w:left w:val="nil"/>
              <w:bottom w:val="nil"/>
              <w:right w:val="nil"/>
            </w:tcBorders>
            <w:shd w:val="clear" w:color="auto" w:fill="auto"/>
          </w:tcPr>
          <w:p w:rsidR="00C93414" w:rsidRPr="00C93414" w:rsidRDefault="00C93414" w:rsidP="00047CC8">
            <w:pPr>
              <w:rPr>
                <w:lang w:eastAsia="en-AU"/>
              </w:rPr>
            </w:pPr>
          </w:p>
        </w:tc>
        <w:tc>
          <w:tcPr>
            <w:tcW w:w="9568" w:type="dxa"/>
            <w:gridSpan w:val="3"/>
            <w:tcBorders>
              <w:top w:val="nil"/>
              <w:left w:val="nil"/>
              <w:bottom w:val="nil"/>
              <w:right w:val="nil"/>
            </w:tcBorders>
            <w:shd w:val="clear" w:color="auto" w:fill="auto"/>
            <w:tcMar>
              <w:left w:w="72" w:type="dxa"/>
              <w:bottom w:w="216" w:type="dxa"/>
              <w:right w:w="0" w:type="dxa"/>
            </w:tcMar>
            <w:vAlign w:val="bottom"/>
          </w:tcPr>
          <w:p w:rsidR="00047CC8" w:rsidRDefault="00047CC8" w:rsidP="00047CC8">
            <w:pPr>
              <w:jc w:val="right"/>
              <w:rPr>
                <w:rStyle w:val="SubtleReference"/>
              </w:rPr>
            </w:pPr>
          </w:p>
          <w:p w:rsidR="00047CC8" w:rsidRDefault="00047CC8" w:rsidP="00047CC8">
            <w:pPr>
              <w:jc w:val="right"/>
              <w:rPr>
                <w:rStyle w:val="SubtleReference"/>
              </w:rPr>
            </w:pPr>
          </w:p>
          <w:p w:rsidR="00047CC8" w:rsidRDefault="003B4DA6" w:rsidP="00047CC8">
            <w:pPr>
              <w:jc w:val="right"/>
              <w:rPr>
                <w:rStyle w:val="SubtleReference"/>
              </w:rPr>
            </w:pPr>
            <w:r>
              <w:rPr>
                <w:rFonts w:eastAsia="Tw Cen MT" w:cs="Arial"/>
                <w:noProof/>
                <w:color w:val="000000"/>
                <w:lang w:eastAsia="en-AU"/>
              </w:rPr>
              <w:drawing>
                <wp:inline distT="0" distB="0" distL="0" distR="0">
                  <wp:extent cx="5581331" cy="3673475"/>
                  <wp:effectExtent l="0" t="0" r="635"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3709.JPG"/>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582448" cy="3674210"/>
                          </a:xfrm>
                          <a:prstGeom prst="rect">
                            <a:avLst/>
                          </a:prstGeom>
                        </pic:spPr>
                      </pic:pic>
                    </a:graphicData>
                  </a:graphic>
                </wp:inline>
              </w:drawing>
            </w:r>
          </w:p>
          <w:p w:rsidR="00C93414" w:rsidRPr="00047CC8" w:rsidRDefault="00C93414" w:rsidP="00047CC8">
            <w:pPr>
              <w:jc w:val="right"/>
              <w:rPr>
                <w:rStyle w:val="SubtleReference"/>
              </w:rPr>
            </w:pPr>
          </w:p>
          <w:p w:rsidR="00C93414" w:rsidRDefault="00C93414" w:rsidP="00047CC8">
            <w:pPr>
              <w:rPr>
                <w:lang w:eastAsia="en-AU"/>
              </w:rPr>
            </w:pPr>
          </w:p>
          <w:p w:rsidR="00047CC8" w:rsidRPr="00C93414" w:rsidRDefault="00047CC8" w:rsidP="00047CC8">
            <w:pPr>
              <w:rPr>
                <w:lang w:eastAsia="en-AU"/>
              </w:rPr>
            </w:pPr>
          </w:p>
        </w:tc>
      </w:tr>
      <w:tr w:rsidR="00C93414" w:rsidRPr="00C93414" w:rsidTr="00C93414">
        <w:trPr>
          <w:gridBefore w:val="2"/>
          <w:wBefore w:w="916" w:type="dxa"/>
          <w:trHeight w:val="816"/>
          <w:jc w:val="right"/>
        </w:trPr>
        <w:tc>
          <w:tcPr>
            <w:tcW w:w="3685" w:type="dxa"/>
            <w:tcBorders>
              <w:top w:val="nil"/>
              <w:left w:val="single" w:sz="36" w:space="0" w:color="FFFFFF" w:themeColor="background1"/>
              <w:bottom w:val="nil"/>
            </w:tcBorders>
            <w:shd w:val="clear" w:color="auto" w:fill="E5A401"/>
            <w:vAlign w:val="center"/>
          </w:tcPr>
          <w:p w:rsidR="00C93414" w:rsidRPr="00047CC8" w:rsidRDefault="00FE322A" w:rsidP="00194BC5">
            <w:pPr>
              <w:jc w:val="center"/>
              <w:rPr>
                <w:rStyle w:val="BookTitle"/>
              </w:rPr>
            </w:pPr>
            <w:r>
              <w:rPr>
                <w:rStyle w:val="BookTitle"/>
              </w:rPr>
              <w:t>June</w:t>
            </w:r>
            <w:r w:rsidR="00E918A8" w:rsidRPr="00047CC8">
              <w:rPr>
                <w:rStyle w:val="BookTitle"/>
              </w:rPr>
              <w:t xml:space="preserve"> </w:t>
            </w:r>
            <w:r w:rsidR="001A5653">
              <w:rPr>
                <w:rStyle w:val="BookTitle"/>
              </w:rPr>
              <w:t>2016</w:t>
            </w:r>
          </w:p>
        </w:tc>
        <w:tc>
          <w:tcPr>
            <w:tcW w:w="5217" w:type="dxa"/>
            <w:tcBorders>
              <w:top w:val="nil"/>
              <w:bottom w:val="nil"/>
              <w:right w:val="nil"/>
            </w:tcBorders>
            <w:shd w:val="clear" w:color="auto" w:fill="E36C0A" w:themeFill="accent6" w:themeFillShade="BF"/>
            <w:tcMar>
              <w:left w:w="216" w:type="dxa"/>
            </w:tcMar>
            <w:vAlign w:val="center"/>
          </w:tcPr>
          <w:p w:rsidR="00C93414" w:rsidRPr="00047CC8" w:rsidRDefault="005346D7" w:rsidP="00194BC5">
            <w:pPr>
              <w:jc w:val="center"/>
              <w:rPr>
                <w:rStyle w:val="BookTitle"/>
              </w:rPr>
            </w:pPr>
            <w:r>
              <w:rPr>
                <w:rStyle w:val="BookTitle"/>
              </w:rPr>
              <w:t>Final</w:t>
            </w:r>
            <w:r w:rsidR="00C93414" w:rsidRPr="00047CC8">
              <w:rPr>
                <w:rStyle w:val="BookTitle"/>
              </w:rPr>
              <w:t xml:space="preserve"> Report</w:t>
            </w:r>
          </w:p>
        </w:tc>
      </w:tr>
    </w:tbl>
    <w:p w:rsidR="00C93414" w:rsidRDefault="00C93414" w:rsidP="00047CC8"/>
    <w:p w:rsidR="00C93414" w:rsidRDefault="00C93414" w:rsidP="00047CC8"/>
    <w:p w:rsidR="00194BC5" w:rsidRDefault="00194BC5" w:rsidP="00047CC8"/>
    <w:p w:rsidR="0077425D" w:rsidRDefault="00C93414" w:rsidP="00047CC8">
      <w:pPr>
        <w:sectPr w:rsidR="0077425D" w:rsidSect="001A185E">
          <w:headerReference w:type="default" r:id="rId10"/>
          <w:footerReference w:type="default" r:id="rId11"/>
          <w:pgSz w:w="11906" w:h="16838"/>
          <w:pgMar w:top="1440" w:right="1440" w:bottom="1440" w:left="1440" w:header="708" w:footer="708" w:gutter="0"/>
          <w:pgNumType w:start="1"/>
          <w:cols w:space="708"/>
          <w:titlePg/>
          <w:docGrid w:linePitch="360"/>
        </w:sectPr>
      </w:pPr>
      <w:r w:rsidRPr="004223BE">
        <w:rPr>
          <w:rFonts w:asciiTheme="majorHAnsi" w:hAnsiTheme="majorHAnsi"/>
          <w:b/>
          <w:noProof/>
          <w:color w:val="404040" w:themeColor="text1" w:themeTint="BF"/>
          <w:sz w:val="36"/>
          <w:szCs w:val="36"/>
          <w:lang w:eastAsia="en-AU"/>
        </w:rPr>
        <w:drawing>
          <wp:anchor distT="0" distB="0" distL="114300" distR="114300" simplePos="0" relativeHeight="251660288" behindDoc="0" locked="0" layoutInCell="1" allowOverlap="1">
            <wp:simplePos x="0" y="0"/>
            <wp:positionH relativeFrom="column">
              <wp:posOffset>4048760</wp:posOffset>
            </wp:positionH>
            <wp:positionV relativeFrom="paragraph">
              <wp:posOffset>146685</wp:posOffset>
            </wp:positionV>
            <wp:extent cx="1760220" cy="533400"/>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ocalise.jpg"/>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760220" cy="533400"/>
                    </a:xfrm>
                    <a:prstGeom prst="rect">
                      <a:avLst/>
                    </a:prstGeom>
                  </pic:spPr>
                </pic:pic>
              </a:graphicData>
            </a:graphic>
          </wp:anchor>
        </w:drawing>
      </w:r>
    </w:p>
    <w:p w:rsidR="007D43F6" w:rsidRPr="00E96AB0" w:rsidRDefault="007D43F6" w:rsidP="00E96AB0">
      <w:pPr>
        <w:pStyle w:val="TOC"/>
      </w:pPr>
      <w:r w:rsidRPr="00E96AB0">
        <w:lastRenderedPageBreak/>
        <w:t>Contents</w:t>
      </w:r>
    </w:p>
    <w:p w:rsidR="00194BC5" w:rsidRDefault="00194BC5" w:rsidP="002E112A">
      <w:pPr>
        <w:pStyle w:val="TOC1"/>
      </w:pPr>
    </w:p>
    <w:p w:rsidR="00B967D4" w:rsidRDefault="003F46C4" w:rsidP="002E112A">
      <w:pPr>
        <w:pStyle w:val="TOC1"/>
        <w:rPr>
          <w:rFonts w:asciiTheme="minorHAnsi" w:eastAsiaTheme="minorEastAsia" w:hAnsiTheme="minorHAnsi"/>
          <w:noProof/>
          <w:sz w:val="22"/>
          <w:lang w:eastAsia="en-AU"/>
        </w:rPr>
      </w:pPr>
      <w:r w:rsidRPr="003F46C4">
        <w:fldChar w:fldCharType="begin"/>
      </w:r>
      <w:r w:rsidR="00E96AB0">
        <w:instrText xml:space="preserve"> TOC \o "1-3" \h \z \u </w:instrText>
      </w:r>
      <w:r w:rsidRPr="003F46C4">
        <w:fldChar w:fldCharType="separate"/>
      </w:r>
      <w:hyperlink w:anchor="_Toc446408627" w:history="1">
        <w:r w:rsidR="00B967D4" w:rsidRPr="005B0FB1">
          <w:rPr>
            <w:rStyle w:val="Hyperlink"/>
            <w:noProof/>
          </w:rPr>
          <w:t>Message from the President and Chief Executive Officer</w:t>
        </w:r>
        <w:r w:rsidR="00B967D4">
          <w:rPr>
            <w:noProof/>
            <w:webHidden/>
          </w:rPr>
          <w:tab/>
        </w:r>
        <w:r>
          <w:rPr>
            <w:noProof/>
            <w:webHidden/>
          </w:rPr>
          <w:fldChar w:fldCharType="begin"/>
        </w:r>
        <w:r w:rsidR="00B967D4">
          <w:rPr>
            <w:noProof/>
            <w:webHidden/>
          </w:rPr>
          <w:instrText xml:space="preserve"> PAGEREF _Toc446408627 \h </w:instrText>
        </w:r>
        <w:r>
          <w:rPr>
            <w:noProof/>
            <w:webHidden/>
          </w:rPr>
        </w:r>
        <w:r>
          <w:rPr>
            <w:noProof/>
            <w:webHidden/>
          </w:rPr>
          <w:fldChar w:fldCharType="separate"/>
        </w:r>
        <w:r w:rsidR="005B6BB5">
          <w:rPr>
            <w:noProof/>
            <w:webHidden/>
          </w:rPr>
          <w:t>1</w:t>
        </w:r>
        <w:r>
          <w:rPr>
            <w:noProof/>
            <w:webHidden/>
          </w:rPr>
          <w:fldChar w:fldCharType="end"/>
        </w:r>
      </w:hyperlink>
    </w:p>
    <w:p w:rsidR="00B967D4" w:rsidRDefault="003F46C4" w:rsidP="002E112A">
      <w:pPr>
        <w:pStyle w:val="TOC1"/>
        <w:rPr>
          <w:rFonts w:asciiTheme="minorHAnsi" w:eastAsiaTheme="minorEastAsia" w:hAnsiTheme="minorHAnsi"/>
          <w:noProof/>
          <w:sz w:val="22"/>
          <w:lang w:eastAsia="en-AU"/>
        </w:rPr>
      </w:pPr>
      <w:hyperlink w:anchor="_Toc446408628" w:history="1">
        <w:r w:rsidR="00B967D4" w:rsidRPr="005B0FB1">
          <w:rPr>
            <w:rStyle w:val="Hyperlink"/>
            <w:noProof/>
          </w:rPr>
          <w:t>Key Points of the Plan</w:t>
        </w:r>
        <w:r w:rsidR="00B967D4">
          <w:rPr>
            <w:noProof/>
            <w:webHidden/>
          </w:rPr>
          <w:tab/>
        </w:r>
        <w:r>
          <w:rPr>
            <w:noProof/>
            <w:webHidden/>
          </w:rPr>
          <w:fldChar w:fldCharType="begin"/>
        </w:r>
        <w:r w:rsidR="00B967D4">
          <w:rPr>
            <w:noProof/>
            <w:webHidden/>
          </w:rPr>
          <w:instrText xml:space="preserve"> PAGEREF _Toc446408628 \h </w:instrText>
        </w:r>
        <w:r>
          <w:rPr>
            <w:noProof/>
            <w:webHidden/>
          </w:rPr>
        </w:r>
        <w:r>
          <w:rPr>
            <w:noProof/>
            <w:webHidden/>
          </w:rPr>
          <w:fldChar w:fldCharType="separate"/>
        </w:r>
        <w:r w:rsidR="005B6BB5">
          <w:rPr>
            <w:noProof/>
            <w:webHidden/>
          </w:rPr>
          <w:t>2</w:t>
        </w:r>
        <w:r>
          <w:rPr>
            <w:noProof/>
            <w:webHidden/>
          </w:rPr>
          <w:fldChar w:fldCharType="end"/>
        </w:r>
      </w:hyperlink>
    </w:p>
    <w:p w:rsidR="00B967D4" w:rsidRDefault="003F46C4" w:rsidP="002E112A">
      <w:pPr>
        <w:pStyle w:val="TOC1"/>
        <w:rPr>
          <w:rFonts w:asciiTheme="minorHAnsi" w:eastAsiaTheme="minorEastAsia" w:hAnsiTheme="minorHAnsi"/>
          <w:noProof/>
          <w:sz w:val="22"/>
          <w:lang w:eastAsia="en-AU"/>
        </w:rPr>
      </w:pPr>
      <w:hyperlink w:anchor="_Toc446408629" w:history="1">
        <w:r w:rsidR="00B967D4" w:rsidRPr="005B0FB1">
          <w:rPr>
            <w:rStyle w:val="Hyperlink"/>
            <w:noProof/>
          </w:rPr>
          <w:t>What is an “Age Friendly Community Plan”?</w:t>
        </w:r>
        <w:r w:rsidR="00B967D4">
          <w:rPr>
            <w:noProof/>
            <w:webHidden/>
          </w:rPr>
          <w:tab/>
        </w:r>
        <w:r>
          <w:rPr>
            <w:noProof/>
            <w:webHidden/>
          </w:rPr>
          <w:fldChar w:fldCharType="begin"/>
        </w:r>
        <w:r w:rsidR="00B967D4">
          <w:rPr>
            <w:noProof/>
            <w:webHidden/>
          </w:rPr>
          <w:instrText xml:space="preserve"> PAGEREF _Toc446408629 \h </w:instrText>
        </w:r>
        <w:r>
          <w:rPr>
            <w:noProof/>
            <w:webHidden/>
          </w:rPr>
        </w:r>
        <w:r>
          <w:rPr>
            <w:noProof/>
            <w:webHidden/>
          </w:rPr>
          <w:fldChar w:fldCharType="separate"/>
        </w:r>
        <w:r w:rsidR="005B6BB5">
          <w:rPr>
            <w:noProof/>
            <w:webHidden/>
          </w:rPr>
          <w:t>3</w:t>
        </w:r>
        <w:r>
          <w:rPr>
            <w:noProof/>
            <w:webHidden/>
          </w:rPr>
          <w:fldChar w:fldCharType="end"/>
        </w:r>
      </w:hyperlink>
    </w:p>
    <w:p w:rsidR="00B967D4" w:rsidRDefault="003F46C4" w:rsidP="002E112A">
      <w:pPr>
        <w:pStyle w:val="TOC1"/>
        <w:rPr>
          <w:rFonts w:asciiTheme="minorHAnsi" w:eastAsiaTheme="minorEastAsia" w:hAnsiTheme="minorHAnsi"/>
          <w:noProof/>
          <w:sz w:val="22"/>
          <w:lang w:eastAsia="en-AU"/>
        </w:rPr>
      </w:pPr>
      <w:hyperlink w:anchor="_Toc446408630" w:history="1">
        <w:r w:rsidR="00B967D4" w:rsidRPr="005B0FB1">
          <w:rPr>
            <w:rStyle w:val="Hyperlink"/>
            <w:noProof/>
          </w:rPr>
          <w:t>Regional Context</w:t>
        </w:r>
        <w:r w:rsidR="00B967D4">
          <w:rPr>
            <w:noProof/>
            <w:webHidden/>
          </w:rPr>
          <w:tab/>
        </w:r>
        <w:r>
          <w:rPr>
            <w:noProof/>
            <w:webHidden/>
          </w:rPr>
          <w:fldChar w:fldCharType="begin"/>
        </w:r>
        <w:r w:rsidR="00B967D4">
          <w:rPr>
            <w:noProof/>
            <w:webHidden/>
          </w:rPr>
          <w:instrText xml:space="preserve"> PAGEREF _Toc446408630 \h </w:instrText>
        </w:r>
        <w:r>
          <w:rPr>
            <w:noProof/>
            <w:webHidden/>
          </w:rPr>
        </w:r>
        <w:r>
          <w:rPr>
            <w:noProof/>
            <w:webHidden/>
          </w:rPr>
          <w:fldChar w:fldCharType="separate"/>
        </w:r>
        <w:r w:rsidR="005B6BB5">
          <w:rPr>
            <w:noProof/>
            <w:webHidden/>
          </w:rPr>
          <w:t>4</w:t>
        </w:r>
        <w:r>
          <w:rPr>
            <w:noProof/>
            <w:webHidden/>
          </w:rPr>
          <w:fldChar w:fldCharType="end"/>
        </w:r>
      </w:hyperlink>
    </w:p>
    <w:p w:rsidR="00B967D4" w:rsidRDefault="003F46C4">
      <w:pPr>
        <w:pStyle w:val="TOC2"/>
        <w:tabs>
          <w:tab w:val="right" w:pos="9016"/>
        </w:tabs>
        <w:rPr>
          <w:rFonts w:asciiTheme="minorHAnsi" w:eastAsiaTheme="minorEastAsia" w:hAnsiTheme="minorHAnsi" w:cstheme="minorBidi"/>
          <w:noProof/>
          <w:color w:val="auto"/>
          <w:lang w:val="en-AU" w:eastAsia="en-AU"/>
        </w:rPr>
      </w:pPr>
      <w:hyperlink w:anchor="_Toc446408631" w:history="1">
        <w:r w:rsidR="00B967D4" w:rsidRPr="005B0FB1">
          <w:rPr>
            <w:rStyle w:val="Hyperlink"/>
            <w:noProof/>
          </w:rPr>
          <w:t>Demographic Trends</w:t>
        </w:r>
        <w:r w:rsidR="00B967D4">
          <w:rPr>
            <w:noProof/>
            <w:webHidden/>
          </w:rPr>
          <w:tab/>
        </w:r>
        <w:r>
          <w:rPr>
            <w:noProof/>
            <w:webHidden/>
          </w:rPr>
          <w:fldChar w:fldCharType="begin"/>
        </w:r>
        <w:r w:rsidR="00B967D4">
          <w:rPr>
            <w:noProof/>
            <w:webHidden/>
          </w:rPr>
          <w:instrText xml:space="preserve"> PAGEREF _Toc446408631 \h </w:instrText>
        </w:r>
        <w:r>
          <w:rPr>
            <w:noProof/>
            <w:webHidden/>
          </w:rPr>
        </w:r>
        <w:r>
          <w:rPr>
            <w:noProof/>
            <w:webHidden/>
          </w:rPr>
          <w:fldChar w:fldCharType="separate"/>
        </w:r>
        <w:r w:rsidR="005B6BB5">
          <w:rPr>
            <w:noProof/>
            <w:webHidden/>
          </w:rPr>
          <w:t>4</w:t>
        </w:r>
        <w:r>
          <w:rPr>
            <w:noProof/>
            <w:webHidden/>
          </w:rPr>
          <w:fldChar w:fldCharType="end"/>
        </w:r>
      </w:hyperlink>
    </w:p>
    <w:p w:rsidR="00B967D4" w:rsidRDefault="003F46C4">
      <w:pPr>
        <w:pStyle w:val="TOC2"/>
        <w:tabs>
          <w:tab w:val="right" w:pos="9016"/>
        </w:tabs>
        <w:rPr>
          <w:rFonts w:asciiTheme="minorHAnsi" w:eastAsiaTheme="minorEastAsia" w:hAnsiTheme="minorHAnsi" w:cstheme="minorBidi"/>
          <w:noProof/>
          <w:color w:val="auto"/>
          <w:lang w:val="en-AU" w:eastAsia="en-AU"/>
        </w:rPr>
      </w:pPr>
      <w:hyperlink w:anchor="_Toc446408632" w:history="1">
        <w:r w:rsidR="00B967D4" w:rsidRPr="005B0FB1">
          <w:rPr>
            <w:rStyle w:val="Hyperlink"/>
            <w:noProof/>
          </w:rPr>
          <w:t>Transport</w:t>
        </w:r>
        <w:r w:rsidR="00B967D4">
          <w:rPr>
            <w:noProof/>
            <w:webHidden/>
          </w:rPr>
          <w:tab/>
        </w:r>
        <w:r>
          <w:rPr>
            <w:noProof/>
            <w:webHidden/>
          </w:rPr>
          <w:fldChar w:fldCharType="begin"/>
        </w:r>
        <w:r w:rsidR="00B967D4">
          <w:rPr>
            <w:noProof/>
            <w:webHidden/>
          </w:rPr>
          <w:instrText xml:space="preserve"> PAGEREF _Toc446408632 \h </w:instrText>
        </w:r>
        <w:r>
          <w:rPr>
            <w:noProof/>
            <w:webHidden/>
          </w:rPr>
        </w:r>
        <w:r>
          <w:rPr>
            <w:noProof/>
            <w:webHidden/>
          </w:rPr>
          <w:fldChar w:fldCharType="separate"/>
        </w:r>
        <w:r w:rsidR="005B6BB5">
          <w:rPr>
            <w:noProof/>
            <w:webHidden/>
          </w:rPr>
          <w:t>5</w:t>
        </w:r>
        <w:r>
          <w:rPr>
            <w:noProof/>
            <w:webHidden/>
          </w:rPr>
          <w:fldChar w:fldCharType="end"/>
        </w:r>
      </w:hyperlink>
    </w:p>
    <w:p w:rsidR="00B967D4" w:rsidRDefault="003F46C4">
      <w:pPr>
        <w:pStyle w:val="TOC2"/>
        <w:tabs>
          <w:tab w:val="right" w:pos="9016"/>
        </w:tabs>
        <w:rPr>
          <w:rFonts w:asciiTheme="minorHAnsi" w:eastAsiaTheme="minorEastAsia" w:hAnsiTheme="minorHAnsi" w:cstheme="minorBidi"/>
          <w:noProof/>
          <w:color w:val="auto"/>
          <w:lang w:val="en-AU" w:eastAsia="en-AU"/>
        </w:rPr>
      </w:pPr>
      <w:hyperlink w:anchor="_Toc446408633" w:history="1">
        <w:r w:rsidR="00B967D4" w:rsidRPr="005B0FB1">
          <w:rPr>
            <w:rStyle w:val="Hyperlink"/>
            <w:noProof/>
          </w:rPr>
          <w:t>Older Persons Housing</w:t>
        </w:r>
        <w:r w:rsidR="00B967D4">
          <w:rPr>
            <w:noProof/>
            <w:webHidden/>
          </w:rPr>
          <w:tab/>
        </w:r>
        <w:r>
          <w:rPr>
            <w:noProof/>
            <w:webHidden/>
          </w:rPr>
          <w:fldChar w:fldCharType="begin"/>
        </w:r>
        <w:r w:rsidR="00B967D4">
          <w:rPr>
            <w:noProof/>
            <w:webHidden/>
          </w:rPr>
          <w:instrText xml:space="preserve"> PAGEREF _Toc446408633 \h </w:instrText>
        </w:r>
        <w:r>
          <w:rPr>
            <w:noProof/>
            <w:webHidden/>
          </w:rPr>
        </w:r>
        <w:r>
          <w:rPr>
            <w:noProof/>
            <w:webHidden/>
          </w:rPr>
          <w:fldChar w:fldCharType="separate"/>
        </w:r>
        <w:r w:rsidR="005B6BB5">
          <w:rPr>
            <w:noProof/>
            <w:webHidden/>
          </w:rPr>
          <w:t>6</w:t>
        </w:r>
        <w:r>
          <w:rPr>
            <w:noProof/>
            <w:webHidden/>
          </w:rPr>
          <w:fldChar w:fldCharType="end"/>
        </w:r>
      </w:hyperlink>
    </w:p>
    <w:p w:rsidR="00B967D4" w:rsidRDefault="003F46C4">
      <w:pPr>
        <w:pStyle w:val="TOC2"/>
        <w:tabs>
          <w:tab w:val="right" w:pos="9016"/>
        </w:tabs>
        <w:rPr>
          <w:rFonts w:asciiTheme="minorHAnsi" w:eastAsiaTheme="minorEastAsia" w:hAnsiTheme="minorHAnsi" w:cstheme="minorBidi"/>
          <w:noProof/>
          <w:color w:val="auto"/>
          <w:lang w:val="en-AU" w:eastAsia="en-AU"/>
        </w:rPr>
      </w:pPr>
      <w:hyperlink w:anchor="_Toc446408634" w:history="1">
        <w:r w:rsidR="00B967D4" w:rsidRPr="005B0FB1">
          <w:rPr>
            <w:rStyle w:val="Hyperlink"/>
            <w:noProof/>
          </w:rPr>
          <w:t>Care at Home</w:t>
        </w:r>
        <w:r w:rsidR="00B967D4">
          <w:rPr>
            <w:noProof/>
            <w:webHidden/>
          </w:rPr>
          <w:tab/>
        </w:r>
        <w:r>
          <w:rPr>
            <w:noProof/>
            <w:webHidden/>
          </w:rPr>
          <w:fldChar w:fldCharType="begin"/>
        </w:r>
        <w:r w:rsidR="00B967D4">
          <w:rPr>
            <w:noProof/>
            <w:webHidden/>
          </w:rPr>
          <w:instrText xml:space="preserve"> PAGEREF _Toc446408634 \h </w:instrText>
        </w:r>
        <w:r>
          <w:rPr>
            <w:noProof/>
            <w:webHidden/>
          </w:rPr>
        </w:r>
        <w:r>
          <w:rPr>
            <w:noProof/>
            <w:webHidden/>
          </w:rPr>
          <w:fldChar w:fldCharType="separate"/>
        </w:r>
        <w:r w:rsidR="005B6BB5">
          <w:rPr>
            <w:noProof/>
            <w:webHidden/>
          </w:rPr>
          <w:t>6</w:t>
        </w:r>
        <w:r>
          <w:rPr>
            <w:noProof/>
            <w:webHidden/>
          </w:rPr>
          <w:fldChar w:fldCharType="end"/>
        </w:r>
      </w:hyperlink>
    </w:p>
    <w:p w:rsidR="00B967D4" w:rsidRDefault="003F46C4">
      <w:pPr>
        <w:pStyle w:val="TOC2"/>
        <w:tabs>
          <w:tab w:val="right" w:pos="9016"/>
        </w:tabs>
        <w:rPr>
          <w:rFonts w:asciiTheme="minorHAnsi" w:eastAsiaTheme="minorEastAsia" w:hAnsiTheme="minorHAnsi" w:cstheme="minorBidi"/>
          <w:noProof/>
          <w:color w:val="auto"/>
          <w:lang w:val="en-AU" w:eastAsia="en-AU"/>
        </w:rPr>
      </w:pPr>
      <w:hyperlink w:anchor="_Toc446408635" w:history="1">
        <w:r w:rsidR="00B967D4" w:rsidRPr="005B0FB1">
          <w:rPr>
            <w:rStyle w:val="Hyperlink"/>
            <w:noProof/>
          </w:rPr>
          <w:t>Residential Care</w:t>
        </w:r>
        <w:r w:rsidR="00B967D4">
          <w:rPr>
            <w:noProof/>
            <w:webHidden/>
          </w:rPr>
          <w:tab/>
        </w:r>
        <w:r>
          <w:rPr>
            <w:noProof/>
            <w:webHidden/>
          </w:rPr>
          <w:fldChar w:fldCharType="begin"/>
        </w:r>
        <w:r w:rsidR="00B967D4">
          <w:rPr>
            <w:noProof/>
            <w:webHidden/>
          </w:rPr>
          <w:instrText xml:space="preserve"> PAGEREF _Toc446408635 \h </w:instrText>
        </w:r>
        <w:r>
          <w:rPr>
            <w:noProof/>
            <w:webHidden/>
          </w:rPr>
        </w:r>
        <w:r>
          <w:rPr>
            <w:noProof/>
            <w:webHidden/>
          </w:rPr>
          <w:fldChar w:fldCharType="separate"/>
        </w:r>
        <w:r w:rsidR="005B6BB5">
          <w:rPr>
            <w:noProof/>
            <w:webHidden/>
          </w:rPr>
          <w:t>6</w:t>
        </w:r>
        <w:r>
          <w:rPr>
            <w:noProof/>
            <w:webHidden/>
          </w:rPr>
          <w:fldChar w:fldCharType="end"/>
        </w:r>
      </w:hyperlink>
    </w:p>
    <w:p w:rsidR="00B967D4" w:rsidRDefault="003F46C4" w:rsidP="002E112A">
      <w:pPr>
        <w:pStyle w:val="TOC1"/>
        <w:rPr>
          <w:rFonts w:asciiTheme="minorHAnsi" w:eastAsiaTheme="minorEastAsia" w:hAnsiTheme="minorHAnsi"/>
          <w:noProof/>
          <w:sz w:val="22"/>
          <w:lang w:eastAsia="en-AU"/>
        </w:rPr>
      </w:pPr>
      <w:hyperlink w:anchor="_Toc446408636" w:history="1">
        <w:r w:rsidR="00B967D4" w:rsidRPr="005B0FB1">
          <w:rPr>
            <w:rStyle w:val="Hyperlink"/>
            <w:noProof/>
          </w:rPr>
          <w:t>Community Profile</w:t>
        </w:r>
        <w:r w:rsidR="00B967D4">
          <w:rPr>
            <w:noProof/>
            <w:webHidden/>
          </w:rPr>
          <w:tab/>
        </w:r>
        <w:r>
          <w:rPr>
            <w:noProof/>
            <w:webHidden/>
          </w:rPr>
          <w:fldChar w:fldCharType="begin"/>
        </w:r>
        <w:r w:rsidR="00B967D4">
          <w:rPr>
            <w:noProof/>
            <w:webHidden/>
          </w:rPr>
          <w:instrText xml:space="preserve"> PAGEREF _Toc446408636 \h </w:instrText>
        </w:r>
        <w:r>
          <w:rPr>
            <w:noProof/>
            <w:webHidden/>
          </w:rPr>
        </w:r>
        <w:r>
          <w:rPr>
            <w:noProof/>
            <w:webHidden/>
          </w:rPr>
          <w:fldChar w:fldCharType="separate"/>
        </w:r>
        <w:r w:rsidR="005B6BB5">
          <w:rPr>
            <w:noProof/>
            <w:webHidden/>
          </w:rPr>
          <w:t>8</w:t>
        </w:r>
        <w:r>
          <w:rPr>
            <w:noProof/>
            <w:webHidden/>
          </w:rPr>
          <w:fldChar w:fldCharType="end"/>
        </w:r>
      </w:hyperlink>
    </w:p>
    <w:p w:rsidR="00B967D4" w:rsidRDefault="003F46C4" w:rsidP="002E112A">
      <w:pPr>
        <w:pStyle w:val="TOC1"/>
        <w:rPr>
          <w:rFonts w:asciiTheme="minorHAnsi" w:eastAsiaTheme="minorEastAsia" w:hAnsiTheme="minorHAnsi"/>
          <w:noProof/>
          <w:sz w:val="22"/>
          <w:lang w:eastAsia="en-AU"/>
        </w:rPr>
      </w:pPr>
      <w:hyperlink w:anchor="_Toc446408637" w:history="1">
        <w:r w:rsidR="00B967D4" w:rsidRPr="005B0FB1">
          <w:rPr>
            <w:rStyle w:val="Hyperlink"/>
            <w:noProof/>
          </w:rPr>
          <w:t>How this Plan was Developed</w:t>
        </w:r>
        <w:r w:rsidR="00B967D4">
          <w:rPr>
            <w:noProof/>
            <w:webHidden/>
          </w:rPr>
          <w:tab/>
        </w:r>
        <w:r>
          <w:rPr>
            <w:noProof/>
            <w:webHidden/>
          </w:rPr>
          <w:fldChar w:fldCharType="begin"/>
        </w:r>
        <w:r w:rsidR="00B967D4">
          <w:rPr>
            <w:noProof/>
            <w:webHidden/>
          </w:rPr>
          <w:instrText xml:space="preserve"> PAGEREF _Toc446408637 \h </w:instrText>
        </w:r>
        <w:r>
          <w:rPr>
            <w:noProof/>
            <w:webHidden/>
          </w:rPr>
        </w:r>
        <w:r>
          <w:rPr>
            <w:noProof/>
            <w:webHidden/>
          </w:rPr>
          <w:fldChar w:fldCharType="separate"/>
        </w:r>
        <w:r w:rsidR="005B6BB5">
          <w:rPr>
            <w:noProof/>
            <w:webHidden/>
          </w:rPr>
          <w:t>9</w:t>
        </w:r>
        <w:r>
          <w:rPr>
            <w:noProof/>
            <w:webHidden/>
          </w:rPr>
          <w:fldChar w:fldCharType="end"/>
        </w:r>
      </w:hyperlink>
    </w:p>
    <w:p w:rsidR="00B967D4" w:rsidRDefault="003F46C4">
      <w:pPr>
        <w:pStyle w:val="TOC2"/>
        <w:tabs>
          <w:tab w:val="right" w:pos="9016"/>
        </w:tabs>
        <w:rPr>
          <w:rFonts w:asciiTheme="minorHAnsi" w:eastAsiaTheme="minorEastAsia" w:hAnsiTheme="minorHAnsi" w:cstheme="minorBidi"/>
          <w:noProof/>
          <w:color w:val="auto"/>
          <w:lang w:val="en-AU" w:eastAsia="en-AU"/>
        </w:rPr>
      </w:pPr>
      <w:hyperlink w:anchor="_Toc446408638" w:history="1">
        <w:r w:rsidR="00B967D4" w:rsidRPr="005B0FB1">
          <w:rPr>
            <w:rStyle w:val="Hyperlink"/>
            <w:noProof/>
          </w:rPr>
          <w:t>Overview</w:t>
        </w:r>
        <w:r w:rsidR="00B967D4">
          <w:rPr>
            <w:noProof/>
            <w:webHidden/>
          </w:rPr>
          <w:tab/>
        </w:r>
        <w:r>
          <w:rPr>
            <w:noProof/>
            <w:webHidden/>
          </w:rPr>
          <w:fldChar w:fldCharType="begin"/>
        </w:r>
        <w:r w:rsidR="00B967D4">
          <w:rPr>
            <w:noProof/>
            <w:webHidden/>
          </w:rPr>
          <w:instrText xml:space="preserve"> PAGEREF _Toc446408638 \h </w:instrText>
        </w:r>
        <w:r>
          <w:rPr>
            <w:noProof/>
            <w:webHidden/>
          </w:rPr>
        </w:r>
        <w:r>
          <w:rPr>
            <w:noProof/>
            <w:webHidden/>
          </w:rPr>
          <w:fldChar w:fldCharType="separate"/>
        </w:r>
        <w:r w:rsidR="005B6BB5">
          <w:rPr>
            <w:noProof/>
            <w:webHidden/>
          </w:rPr>
          <w:t>9</w:t>
        </w:r>
        <w:r>
          <w:rPr>
            <w:noProof/>
            <w:webHidden/>
          </w:rPr>
          <w:fldChar w:fldCharType="end"/>
        </w:r>
      </w:hyperlink>
    </w:p>
    <w:p w:rsidR="00B967D4" w:rsidRDefault="003F46C4">
      <w:pPr>
        <w:pStyle w:val="TOC2"/>
        <w:tabs>
          <w:tab w:val="right" w:pos="9016"/>
        </w:tabs>
        <w:rPr>
          <w:rFonts w:asciiTheme="minorHAnsi" w:eastAsiaTheme="minorEastAsia" w:hAnsiTheme="minorHAnsi" w:cstheme="minorBidi"/>
          <w:noProof/>
          <w:color w:val="auto"/>
          <w:lang w:val="en-AU" w:eastAsia="en-AU"/>
        </w:rPr>
      </w:pPr>
      <w:hyperlink w:anchor="_Toc446408639" w:history="1">
        <w:r w:rsidR="00B967D4" w:rsidRPr="005B0FB1">
          <w:rPr>
            <w:rStyle w:val="Hyperlink"/>
            <w:noProof/>
          </w:rPr>
          <w:t>Grant Funding</w:t>
        </w:r>
        <w:r w:rsidR="00B967D4">
          <w:rPr>
            <w:noProof/>
            <w:webHidden/>
          </w:rPr>
          <w:tab/>
        </w:r>
        <w:r>
          <w:rPr>
            <w:noProof/>
            <w:webHidden/>
          </w:rPr>
          <w:fldChar w:fldCharType="begin"/>
        </w:r>
        <w:r w:rsidR="00B967D4">
          <w:rPr>
            <w:noProof/>
            <w:webHidden/>
          </w:rPr>
          <w:instrText xml:space="preserve"> PAGEREF _Toc446408639 \h </w:instrText>
        </w:r>
        <w:r>
          <w:rPr>
            <w:noProof/>
            <w:webHidden/>
          </w:rPr>
        </w:r>
        <w:r>
          <w:rPr>
            <w:noProof/>
            <w:webHidden/>
          </w:rPr>
          <w:fldChar w:fldCharType="separate"/>
        </w:r>
        <w:r w:rsidR="005B6BB5">
          <w:rPr>
            <w:noProof/>
            <w:webHidden/>
          </w:rPr>
          <w:t>9</w:t>
        </w:r>
        <w:r>
          <w:rPr>
            <w:noProof/>
            <w:webHidden/>
          </w:rPr>
          <w:fldChar w:fldCharType="end"/>
        </w:r>
      </w:hyperlink>
    </w:p>
    <w:p w:rsidR="00B967D4" w:rsidRDefault="003F46C4">
      <w:pPr>
        <w:pStyle w:val="TOC2"/>
        <w:tabs>
          <w:tab w:val="right" w:pos="9016"/>
        </w:tabs>
        <w:rPr>
          <w:rFonts w:asciiTheme="minorHAnsi" w:eastAsiaTheme="minorEastAsia" w:hAnsiTheme="minorHAnsi" w:cstheme="minorBidi"/>
          <w:noProof/>
          <w:color w:val="auto"/>
          <w:lang w:val="en-AU" w:eastAsia="en-AU"/>
        </w:rPr>
      </w:pPr>
      <w:hyperlink w:anchor="_Toc446408640" w:history="1">
        <w:r w:rsidR="00B967D4" w:rsidRPr="005B0FB1">
          <w:rPr>
            <w:rStyle w:val="Hyperlink"/>
            <w:noProof/>
          </w:rPr>
          <w:t>Partnership with Chittering</w:t>
        </w:r>
        <w:r w:rsidR="00B967D4">
          <w:rPr>
            <w:noProof/>
            <w:webHidden/>
          </w:rPr>
          <w:tab/>
        </w:r>
        <w:r>
          <w:rPr>
            <w:noProof/>
            <w:webHidden/>
          </w:rPr>
          <w:fldChar w:fldCharType="begin"/>
        </w:r>
        <w:r w:rsidR="00B967D4">
          <w:rPr>
            <w:noProof/>
            <w:webHidden/>
          </w:rPr>
          <w:instrText xml:space="preserve"> PAGEREF _Toc446408640 \h </w:instrText>
        </w:r>
        <w:r>
          <w:rPr>
            <w:noProof/>
            <w:webHidden/>
          </w:rPr>
        </w:r>
        <w:r>
          <w:rPr>
            <w:noProof/>
            <w:webHidden/>
          </w:rPr>
          <w:fldChar w:fldCharType="separate"/>
        </w:r>
        <w:r w:rsidR="005B6BB5">
          <w:rPr>
            <w:noProof/>
            <w:webHidden/>
          </w:rPr>
          <w:t>9</w:t>
        </w:r>
        <w:r>
          <w:rPr>
            <w:noProof/>
            <w:webHidden/>
          </w:rPr>
          <w:fldChar w:fldCharType="end"/>
        </w:r>
      </w:hyperlink>
    </w:p>
    <w:p w:rsidR="00B967D4" w:rsidRDefault="003F46C4">
      <w:pPr>
        <w:pStyle w:val="TOC2"/>
        <w:tabs>
          <w:tab w:val="right" w:pos="9016"/>
        </w:tabs>
        <w:rPr>
          <w:rFonts w:asciiTheme="minorHAnsi" w:eastAsiaTheme="minorEastAsia" w:hAnsiTheme="minorHAnsi" w:cstheme="minorBidi"/>
          <w:noProof/>
          <w:color w:val="auto"/>
          <w:lang w:val="en-AU" w:eastAsia="en-AU"/>
        </w:rPr>
      </w:pPr>
      <w:hyperlink w:anchor="_Toc446408641" w:history="1">
        <w:r w:rsidR="00B967D4" w:rsidRPr="005B0FB1">
          <w:rPr>
            <w:rStyle w:val="Hyperlink"/>
            <w:noProof/>
          </w:rPr>
          <w:t>Audit</w:t>
        </w:r>
        <w:r w:rsidR="00B967D4">
          <w:rPr>
            <w:noProof/>
            <w:webHidden/>
          </w:rPr>
          <w:tab/>
        </w:r>
        <w:r>
          <w:rPr>
            <w:noProof/>
            <w:webHidden/>
          </w:rPr>
          <w:fldChar w:fldCharType="begin"/>
        </w:r>
        <w:r w:rsidR="00B967D4">
          <w:rPr>
            <w:noProof/>
            <w:webHidden/>
          </w:rPr>
          <w:instrText xml:space="preserve"> PAGEREF _Toc446408641 \h </w:instrText>
        </w:r>
        <w:r>
          <w:rPr>
            <w:noProof/>
            <w:webHidden/>
          </w:rPr>
        </w:r>
        <w:r>
          <w:rPr>
            <w:noProof/>
            <w:webHidden/>
          </w:rPr>
          <w:fldChar w:fldCharType="separate"/>
        </w:r>
        <w:r w:rsidR="005B6BB5">
          <w:rPr>
            <w:noProof/>
            <w:webHidden/>
          </w:rPr>
          <w:t>9</w:t>
        </w:r>
        <w:r>
          <w:rPr>
            <w:noProof/>
            <w:webHidden/>
          </w:rPr>
          <w:fldChar w:fldCharType="end"/>
        </w:r>
      </w:hyperlink>
    </w:p>
    <w:p w:rsidR="00B967D4" w:rsidRDefault="003F46C4">
      <w:pPr>
        <w:pStyle w:val="TOC2"/>
        <w:tabs>
          <w:tab w:val="right" w:pos="9016"/>
        </w:tabs>
        <w:rPr>
          <w:rFonts w:asciiTheme="minorHAnsi" w:eastAsiaTheme="minorEastAsia" w:hAnsiTheme="minorHAnsi" w:cstheme="minorBidi"/>
          <w:noProof/>
          <w:color w:val="auto"/>
          <w:lang w:val="en-AU" w:eastAsia="en-AU"/>
        </w:rPr>
      </w:pPr>
      <w:hyperlink w:anchor="_Toc446408642" w:history="1">
        <w:r w:rsidR="00B967D4" w:rsidRPr="005B0FB1">
          <w:rPr>
            <w:rStyle w:val="Hyperlink"/>
            <w:noProof/>
          </w:rPr>
          <w:t>Reference Group</w:t>
        </w:r>
        <w:r w:rsidR="00B967D4">
          <w:rPr>
            <w:noProof/>
            <w:webHidden/>
          </w:rPr>
          <w:tab/>
        </w:r>
        <w:r>
          <w:rPr>
            <w:noProof/>
            <w:webHidden/>
          </w:rPr>
          <w:fldChar w:fldCharType="begin"/>
        </w:r>
        <w:r w:rsidR="00B967D4">
          <w:rPr>
            <w:noProof/>
            <w:webHidden/>
          </w:rPr>
          <w:instrText xml:space="preserve"> PAGEREF _Toc446408642 \h </w:instrText>
        </w:r>
        <w:r>
          <w:rPr>
            <w:noProof/>
            <w:webHidden/>
          </w:rPr>
        </w:r>
        <w:r>
          <w:rPr>
            <w:noProof/>
            <w:webHidden/>
          </w:rPr>
          <w:fldChar w:fldCharType="separate"/>
        </w:r>
        <w:r w:rsidR="005B6BB5">
          <w:rPr>
            <w:noProof/>
            <w:webHidden/>
          </w:rPr>
          <w:t>10</w:t>
        </w:r>
        <w:r>
          <w:rPr>
            <w:noProof/>
            <w:webHidden/>
          </w:rPr>
          <w:fldChar w:fldCharType="end"/>
        </w:r>
      </w:hyperlink>
    </w:p>
    <w:p w:rsidR="00B967D4" w:rsidRDefault="003F46C4">
      <w:pPr>
        <w:pStyle w:val="TOC2"/>
        <w:tabs>
          <w:tab w:val="right" w:pos="9016"/>
        </w:tabs>
        <w:rPr>
          <w:rFonts w:asciiTheme="minorHAnsi" w:eastAsiaTheme="minorEastAsia" w:hAnsiTheme="minorHAnsi" w:cstheme="minorBidi"/>
          <w:noProof/>
          <w:color w:val="auto"/>
          <w:lang w:val="en-AU" w:eastAsia="en-AU"/>
        </w:rPr>
      </w:pPr>
      <w:hyperlink w:anchor="_Toc446408643" w:history="1">
        <w:r w:rsidR="00B967D4" w:rsidRPr="005B0FB1">
          <w:rPr>
            <w:rStyle w:val="Hyperlink"/>
            <w:noProof/>
          </w:rPr>
          <w:t>Consultation</w:t>
        </w:r>
        <w:r w:rsidR="00B967D4">
          <w:rPr>
            <w:noProof/>
            <w:webHidden/>
          </w:rPr>
          <w:tab/>
        </w:r>
        <w:r>
          <w:rPr>
            <w:noProof/>
            <w:webHidden/>
          </w:rPr>
          <w:fldChar w:fldCharType="begin"/>
        </w:r>
        <w:r w:rsidR="00B967D4">
          <w:rPr>
            <w:noProof/>
            <w:webHidden/>
          </w:rPr>
          <w:instrText xml:space="preserve"> PAGEREF _Toc446408643 \h </w:instrText>
        </w:r>
        <w:r>
          <w:rPr>
            <w:noProof/>
            <w:webHidden/>
          </w:rPr>
        </w:r>
        <w:r>
          <w:rPr>
            <w:noProof/>
            <w:webHidden/>
          </w:rPr>
          <w:fldChar w:fldCharType="separate"/>
        </w:r>
        <w:r w:rsidR="005B6BB5">
          <w:rPr>
            <w:noProof/>
            <w:webHidden/>
          </w:rPr>
          <w:t>10</w:t>
        </w:r>
        <w:r>
          <w:rPr>
            <w:noProof/>
            <w:webHidden/>
          </w:rPr>
          <w:fldChar w:fldCharType="end"/>
        </w:r>
      </w:hyperlink>
    </w:p>
    <w:p w:rsidR="00B967D4" w:rsidRDefault="003F46C4" w:rsidP="002E112A">
      <w:pPr>
        <w:pStyle w:val="TOC1"/>
        <w:rPr>
          <w:rFonts w:asciiTheme="minorHAnsi" w:eastAsiaTheme="minorEastAsia" w:hAnsiTheme="minorHAnsi"/>
          <w:noProof/>
          <w:sz w:val="22"/>
          <w:lang w:eastAsia="en-AU"/>
        </w:rPr>
      </w:pPr>
      <w:hyperlink w:anchor="_Toc446408644" w:history="1">
        <w:r w:rsidR="00B967D4" w:rsidRPr="005B0FB1">
          <w:rPr>
            <w:rStyle w:val="Hyperlink"/>
            <w:noProof/>
          </w:rPr>
          <w:t>Links to Other Plans and Policies</w:t>
        </w:r>
        <w:r w:rsidR="00B967D4">
          <w:rPr>
            <w:noProof/>
            <w:webHidden/>
          </w:rPr>
          <w:tab/>
        </w:r>
        <w:r>
          <w:rPr>
            <w:noProof/>
            <w:webHidden/>
          </w:rPr>
          <w:fldChar w:fldCharType="begin"/>
        </w:r>
        <w:r w:rsidR="00B967D4">
          <w:rPr>
            <w:noProof/>
            <w:webHidden/>
          </w:rPr>
          <w:instrText xml:space="preserve"> PAGEREF _Toc446408644 \h </w:instrText>
        </w:r>
        <w:r>
          <w:rPr>
            <w:noProof/>
            <w:webHidden/>
          </w:rPr>
        </w:r>
        <w:r>
          <w:rPr>
            <w:noProof/>
            <w:webHidden/>
          </w:rPr>
          <w:fldChar w:fldCharType="separate"/>
        </w:r>
        <w:r w:rsidR="005B6BB5">
          <w:rPr>
            <w:noProof/>
            <w:webHidden/>
          </w:rPr>
          <w:t>11</w:t>
        </w:r>
        <w:r>
          <w:rPr>
            <w:noProof/>
            <w:webHidden/>
          </w:rPr>
          <w:fldChar w:fldCharType="end"/>
        </w:r>
      </w:hyperlink>
    </w:p>
    <w:p w:rsidR="00B967D4" w:rsidRDefault="003F46C4" w:rsidP="002E112A">
      <w:pPr>
        <w:pStyle w:val="TOC1"/>
        <w:rPr>
          <w:rFonts w:asciiTheme="minorHAnsi" w:eastAsiaTheme="minorEastAsia" w:hAnsiTheme="minorHAnsi"/>
          <w:noProof/>
          <w:sz w:val="22"/>
          <w:lang w:eastAsia="en-AU"/>
        </w:rPr>
      </w:pPr>
      <w:hyperlink w:anchor="_Toc446408645" w:history="1">
        <w:r w:rsidR="00B967D4" w:rsidRPr="005B0FB1">
          <w:rPr>
            <w:rStyle w:val="Hyperlink"/>
            <w:noProof/>
          </w:rPr>
          <w:t>Findings</w:t>
        </w:r>
        <w:r w:rsidR="00B967D4">
          <w:rPr>
            <w:noProof/>
            <w:webHidden/>
          </w:rPr>
          <w:tab/>
        </w:r>
        <w:r>
          <w:rPr>
            <w:noProof/>
            <w:webHidden/>
          </w:rPr>
          <w:fldChar w:fldCharType="begin"/>
        </w:r>
        <w:r w:rsidR="00B967D4">
          <w:rPr>
            <w:noProof/>
            <w:webHidden/>
          </w:rPr>
          <w:instrText xml:space="preserve"> PAGEREF _Toc446408645 \h </w:instrText>
        </w:r>
        <w:r>
          <w:rPr>
            <w:noProof/>
            <w:webHidden/>
          </w:rPr>
        </w:r>
        <w:r>
          <w:rPr>
            <w:noProof/>
            <w:webHidden/>
          </w:rPr>
          <w:fldChar w:fldCharType="separate"/>
        </w:r>
        <w:r w:rsidR="005B6BB5">
          <w:rPr>
            <w:noProof/>
            <w:webHidden/>
          </w:rPr>
          <w:t>12</w:t>
        </w:r>
        <w:r>
          <w:rPr>
            <w:noProof/>
            <w:webHidden/>
          </w:rPr>
          <w:fldChar w:fldCharType="end"/>
        </w:r>
      </w:hyperlink>
    </w:p>
    <w:bookmarkStart w:id="0" w:name="_GoBack"/>
    <w:bookmarkEnd w:id="0"/>
    <w:p w:rsidR="00B967D4" w:rsidRDefault="003F46C4">
      <w:pPr>
        <w:pStyle w:val="TOC2"/>
        <w:tabs>
          <w:tab w:val="right" w:pos="9016"/>
        </w:tabs>
        <w:rPr>
          <w:rFonts w:asciiTheme="minorHAnsi" w:eastAsiaTheme="minorEastAsia" w:hAnsiTheme="minorHAnsi" w:cstheme="minorBidi"/>
          <w:noProof/>
          <w:color w:val="auto"/>
          <w:lang w:val="en-AU" w:eastAsia="en-AU"/>
        </w:rPr>
      </w:pPr>
      <w:r>
        <w:fldChar w:fldCharType="begin"/>
      </w:r>
      <w:r w:rsidR="00EC0250">
        <w:instrText xml:space="preserve"> HYPERLINK \l "_Toc446408646" </w:instrText>
      </w:r>
      <w:r>
        <w:fldChar w:fldCharType="separate"/>
      </w:r>
      <w:r w:rsidR="00B967D4" w:rsidRPr="005B0FB1">
        <w:rPr>
          <w:rStyle w:val="Hyperlink"/>
          <w:noProof/>
        </w:rPr>
        <w:t>Summary of Audit Findings</w:t>
      </w:r>
      <w:r w:rsidR="00B967D4">
        <w:rPr>
          <w:noProof/>
          <w:webHidden/>
        </w:rPr>
        <w:tab/>
      </w:r>
      <w:r>
        <w:rPr>
          <w:noProof/>
          <w:webHidden/>
        </w:rPr>
        <w:fldChar w:fldCharType="begin"/>
      </w:r>
      <w:r w:rsidR="00B967D4">
        <w:rPr>
          <w:noProof/>
          <w:webHidden/>
        </w:rPr>
        <w:instrText xml:space="preserve"> PAGEREF _Toc446408646 \h </w:instrText>
      </w:r>
      <w:r>
        <w:rPr>
          <w:noProof/>
          <w:webHidden/>
        </w:rPr>
      </w:r>
      <w:r>
        <w:rPr>
          <w:noProof/>
          <w:webHidden/>
        </w:rPr>
        <w:fldChar w:fldCharType="separate"/>
      </w:r>
      <w:r w:rsidR="005B6BB5">
        <w:rPr>
          <w:noProof/>
          <w:webHidden/>
        </w:rPr>
        <w:t>12</w:t>
      </w:r>
      <w:r>
        <w:rPr>
          <w:noProof/>
          <w:webHidden/>
        </w:rPr>
        <w:fldChar w:fldCharType="end"/>
      </w:r>
      <w:r>
        <w:rPr>
          <w:noProof/>
        </w:rPr>
        <w:fldChar w:fldCharType="end"/>
      </w:r>
    </w:p>
    <w:p w:rsidR="00B967D4" w:rsidRDefault="003F46C4">
      <w:pPr>
        <w:pStyle w:val="TOC2"/>
        <w:tabs>
          <w:tab w:val="right" w:pos="9016"/>
        </w:tabs>
        <w:rPr>
          <w:rFonts w:asciiTheme="minorHAnsi" w:eastAsiaTheme="minorEastAsia" w:hAnsiTheme="minorHAnsi" w:cstheme="minorBidi"/>
          <w:noProof/>
          <w:color w:val="auto"/>
          <w:lang w:val="en-AU" w:eastAsia="en-AU"/>
        </w:rPr>
      </w:pPr>
      <w:hyperlink w:anchor="_Toc446408647" w:history="1">
        <w:r w:rsidR="00B967D4" w:rsidRPr="005B0FB1">
          <w:rPr>
            <w:rStyle w:val="Hyperlink"/>
            <w:noProof/>
          </w:rPr>
          <w:t>Summary of Engagement Report</w:t>
        </w:r>
        <w:r w:rsidR="00B967D4">
          <w:rPr>
            <w:noProof/>
            <w:webHidden/>
          </w:rPr>
          <w:tab/>
        </w:r>
        <w:r>
          <w:rPr>
            <w:noProof/>
            <w:webHidden/>
          </w:rPr>
          <w:fldChar w:fldCharType="begin"/>
        </w:r>
        <w:r w:rsidR="00B967D4">
          <w:rPr>
            <w:noProof/>
            <w:webHidden/>
          </w:rPr>
          <w:instrText xml:space="preserve"> PAGEREF _Toc446408647 \h </w:instrText>
        </w:r>
        <w:r>
          <w:rPr>
            <w:noProof/>
            <w:webHidden/>
          </w:rPr>
        </w:r>
        <w:r>
          <w:rPr>
            <w:noProof/>
            <w:webHidden/>
          </w:rPr>
          <w:fldChar w:fldCharType="separate"/>
        </w:r>
        <w:r w:rsidR="005B6BB5">
          <w:rPr>
            <w:noProof/>
            <w:webHidden/>
          </w:rPr>
          <w:t>13</w:t>
        </w:r>
        <w:r>
          <w:rPr>
            <w:noProof/>
            <w:webHidden/>
          </w:rPr>
          <w:fldChar w:fldCharType="end"/>
        </w:r>
      </w:hyperlink>
    </w:p>
    <w:p w:rsidR="00B967D4" w:rsidRDefault="003F46C4" w:rsidP="002E112A">
      <w:pPr>
        <w:pStyle w:val="TOC1"/>
        <w:rPr>
          <w:rFonts w:asciiTheme="minorHAnsi" w:eastAsiaTheme="minorEastAsia" w:hAnsiTheme="minorHAnsi"/>
          <w:noProof/>
          <w:sz w:val="22"/>
          <w:lang w:eastAsia="en-AU"/>
        </w:rPr>
      </w:pPr>
      <w:hyperlink w:anchor="_Toc446408648" w:history="1">
        <w:r w:rsidR="00B967D4" w:rsidRPr="005B0FB1">
          <w:rPr>
            <w:rStyle w:val="Hyperlink"/>
            <w:noProof/>
          </w:rPr>
          <w:t>The Plan</w:t>
        </w:r>
        <w:r w:rsidR="00B967D4">
          <w:rPr>
            <w:noProof/>
            <w:webHidden/>
          </w:rPr>
          <w:tab/>
        </w:r>
        <w:r>
          <w:rPr>
            <w:noProof/>
            <w:webHidden/>
          </w:rPr>
          <w:fldChar w:fldCharType="begin"/>
        </w:r>
        <w:r w:rsidR="00B967D4">
          <w:rPr>
            <w:noProof/>
            <w:webHidden/>
          </w:rPr>
          <w:instrText xml:space="preserve"> PAGEREF _Toc446408648 \h </w:instrText>
        </w:r>
        <w:r>
          <w:rPr>
            <w:noProof/>
            <w:webHidden/>
          </w:rPr>
        </w:r>
        <w:r>
          <w:rPr>
            <w:noProof/>
            <w:webHidden/>
          </w:rPr>
          <w:fldChar w:fldCharType="separate"/>
        </w:r>
        <w:r w:rsidR="005B6BB5">
          <w:rPr>
            <w:noProof/>
            <w:webHidden/>
          </w:rPr>
          <w:t>14</w:t>
        </w:r>
        <w:r>
          <w:rPr>
            <w:noProof/>
            <w:webHidden/>
          </w:rPr>
          <w:fldChar w:fldCharType="end"/>
        </w:r>
      </w:hyperlink>
    </w:p>
    <w:p w:rsidR="00B967D4" w:rsidRDefault="003F46C4" w:rsidP="002E112A">
      <w:pPr>
        <w:pStyle w:val="TOC1"/>
        <w:rPr>
          <w:rFonts w:asciiTheme="minorHAnsi" w:eastAsiaTheme="minorEastAsia" w:hAnsiTheme="minorHAnsi"/>
          <w:noProof/>
          <w:sz w:val="22"/>
          <w:lang w:eastAsia="en-AU"/>
        </w:rPr>
      </w:pPr>
      <w:hyperlink w:anchor="_Toc446408649" w:history="1">
        <w:r w:rsidR="009D70D8">
          <w:rPr>
            <w:noProof/>
          </w:rPr>
          <w:t>Implementation and Monitoring</w:t>
        </w:r>
        <w:r w:rsidR="00B967D4">
          <w:rPr>
            <w:noProof/>
            <w:webHidden/>
          </w:rPr>
          <w:tab/>
        </w:r>
        <w:r w:rsidR="002F4DA9">
          <w:rPr>
            <w:noProof/>
            <w:webHidden/>
          </w:rPr>
          <w:t>17</w:t>
        </w:r>
      </w:hyperlink>
    </w:p>
    <w:p w:rsidR="00B967D4" w:rsidRDefault="003F46C4" w:rsidP="002E112A">
      <w:pPr>
        <w:pStyle w:val="TOC1"/>
        <w:rPr>
          <w:rFonts w:asciiTheme="minorHAnsi" w:eastAsiaTheme="minorEastAsia" w:hAnsiTheme="minorHAnsi"/>
          <w:noProof/>
          <w:sz w:val="22"/>
          <w:lang w:eastAsia="en-AU"/>
        </w:rPr>
      </w:pPr>
      <w:hyperlink w:anchor="_Toc446408651" w:history="1">
        <w:r w:rsidR="00B967D4" w:rsidRPr="005B0FB1">
          <w:rPr>
            <w:rStyle w:val="Hyperlink"/>
            <w:noProof/>
          </w:rPr>
          <w:t>Annex 1: Age Friendly Community Audit Report</w:t>
        </w:r>
        <w:r w:rsidR="00B967D4">
          <w:rPr>
            <w:noProof/>
            <w:webHidden/>
          </w:rPr>
          <w:tab/>
        </w:r>
        <w:r>
          <w:rPr>
            <w:noProof/>
            <w:webHidden/>
          </w:rPr>
          <w:fldChar w:fldCharType="begin"/>
        </w:r>
        <w:r w:rsidR="00B967D4">
          <w:rPr>
            <w:noProof/>
            <w:webHidden/>
          </w:rPr>
          <w:instrText xml:space="preserve"> PAGEREF _Toc446408651 \h </w:instrText>
        </w:r>
        <w:r>
          <w:rPr>
            <w:noProof/>
            <w:webHidden/>
          </w:rPr>
        </w:r>
        <w:r>
          <w:rPr>
            <w:noProof/>
            <w:webHidden/>
          </w:rPr>
          <w:fldChar w:fldCharType="separate"/>
        </w:r>
        <w:r w:rsidR="005B6BB5">
          <w:rPr>
            <w:noProof/>
            <w:webHidden/>
          </w:rPr>
          <w:t>18</w:t>
        </w:r>
        <w:r>
          <w:rPr>
            <w:noProof/>
            <w:webHidden/>
          </w:rPr>
          <w:fldChar w:fldCharType="end"/>
        </w:r>
      </w:hyperlink>
    </w:p>
    <w:p w:rsidR="00B967D4" w:rsidRDefault="003F46C4" w:rsidP="002E112A">
      <w:pPr>
        <w:pStyle w:val="TOC1"/>
        <w:rPr>
          <w:rFonts w:asciiTheme="minorHAnsi" w:eastAsiaTheme="minorEastAsia" w:hAnsiTheme="minorHAnsi"/>
          <w:noProof/>
          <w:sz w:val="22"/>
          <w:lang w:eastAsia="en-AU"/>
        </w:rPr>
      </w:pPr>
      <w:hyperlink w:anchor="_Toc446408652" w:history="1">
        <w:r w:rsidR="00B967D4" w:rsidRPr="005B0FB1">
          <w:rPr>
            <w:rStyle w:val="Hyperlink"/>
            <w:noProof/>
          </w:rPr>
          <w:t>Annex 2: Engagement Report: Towards an Age Friendly Community Plan</w:t>
        </w:r>
        <w:r w:rsidR="00B967D4">
          <w:rPr>
            <w:noProof/>
            <w:webHidden/>
          </w:rPr>
          <w:tab/>
        </w:r>
        <w:r w:rsidR="00771D43">
          <w:rPr>
            <w:noProof/>
            <w:webHidden/>
          </w:rPr>
          <w:t>63</w:t>
        </w:r>
      </w:hyperlink>
    </w:p>
    <w:p w:rsidR="00C93414" w:rsidRDefault="003F46C4" w:rsidP="00047CC8">
      <w:r>
        <w:fldChar w:fldCharType="end"/>
      </w:r>
    </w:p>
    <w:p w:rsidR="00047CC8" w:rsidRDefault="00047CC8" w:rsidP="00047CC8"/>
    <w:p w:rsidR="00047CC8" w:rsidRDefault="00047CC8" w:rsidP="00047CC8"/>
    <w:p w:rsidR="0077425D" w:rsidRDefault="0077425D" w:rsidP="00047CC8">
      <w:pPr>
        <w:sectPr w:rsidR="0077425D" w:rsidSect="001A185E">
          <w:pgSz w:w="11906" w:h="16838"/>
          <w:pgMar w:top="1440" w:right="1440" w:bottom="1440" w:left="1440" w:header="708" w:footer="708" w:gutter="0"/>
          <w:pgNumType w:start="1"/>
          <w:cols w:space="708"/>
          <w:titlePg/>
          <w:docGrid w:linePitch="360"/>
        </w:sectPr>
      </w:pPr>
    </w:p>
    <w:p w:rsidR="00047CC8" w:rsidRPr="007A27A7" w:rsidRDefault="00047CC8" w:rsidP="007A27A7">
      <w:pPr>
        <w:pStyle w:val="Heading1"/>
      </w:pPr>
      <w:bookmarkStart w:id="1" w:name="_Toc446408627"/>
      <w:r w:rsidRPr="007A27A7">
        <w:lastRenderedPageBreak/>
        <w:t xml:space="preserve">Message from the </w:t>
      </w:r>
      <w:r w:rsidR="002D6017">
        <w:t>President</w:t>
      </w:r>
      <w:r w:rsidR="00B967D4">
        <w:t xml:space="preserve"> and Chief Executive Officer</w:t>
      </w:r>
      <w:bookmarkEnd w:id="1"/>
    </w:p>
    <w:p w:rsidR="009C4D24" w:rsidRPr="009C4D24" w:rsidRDefault="008B5C26" w:rsidP="002D6017">
      <w:pPr>
        <w:jc w:val="both"/>
      </w:pPr>
      <w:r>
        <w:t>It is our</w:t>
      </w:r>
      <w:r w:rsidR="009C4D24">
        <w:t xml:space="preserve"> great pleasure to introduce the Shire of Victoria Plain’s </w:t>
      </w:r>
      <w:r w:rsidR="009C4D24">
        <w:rPr>
          <w:i/>
        </w:rPr>
        <w:t>Age Friendly Community Plan</w:t>
      </w:r>
      <w:r w:rsidR="009C4D24">
        <w:t xml:space="preserve">. </w:t>
      </w:r>
      <w:r w:rsidR="008B5182">
        <w:t>T</w:t>
      </w:r>
      <w:r w:rsidR="006802A7">
        <w:t xml:space="preserve">his is a vital document to meeting the needs of all </w:t>
      </w:r>
      <w:r w:rsidR="008F06DD">
        <w:t>residents and community members, both young and old, living in the Shire.</w:t>
      </w:r>
    </w:p>
    <w:p w:rsidR="002D6017" w:rsidRDefault="008B5C26" w:rsidP="002D6017">
      <w:pPr>
        <w:jc w:val="both"/>
      </w:pPr>
      <w:r w:rsidRPr="008B5C26">
        <w:t>The elderly population in the Shire of Victoria Plains is projected to increase 118.6% or 129 people by 2027.</w:t>
      </w:r>
      <w:r>
        <w:t xml:space="preserve"> Planning for this increase is crucial and t</w:t>
      </w:r>
      <w:r w:rsidR="00177C72">
        <w:t xml:space="preserve">his </w:t>
      </w:r>
      <w:r>
        <w:t>p</w:t>
      </w:r>
      <w:r w:rsidR="00177C72">
        <w:t xml:space="preserve">lan has been created to </w:t>
      </w:r>
      <w:r w:rsidR="0013532F">
        <w:t xml:space="preserve">assess the needs of the Shire of Victoria Plain’s ageing community members. </w:t>
      </w:r>
      <w:r w:rsidR="001F255F">
        <w:t>In consultation with a reference group, focus group and community survey,</w:t>
      </w:r>
      <w:r w:rsidR="001B2187">
        <w:t xml:space="preserve"> and council</w:t>
      </w:r>
      <w:r w:rsidR="001F255F">
        <w:t xml:space="preserve"> we </w:t>
      </w:r>
      <w:r w:rsidR="00DA5369">
        <w:t xml:space="preserve">have </w:t>
      </w:r>
      <w:r w:rsidR="004C60A6">
        <w:t>produced the following action plan for creating an even more age-friendly shire.</w:t>
      </w:r>
      <w:r>
        <w:t xml:space="preserve"> We are</w:t>
      </w:r>
      <w:r w:rsidR="0078148D">
        <w:t xml:space="preserve"> very excited to be sharing this plan with you because it is one of the most effective approaches the council can take towards ensuring a smo</w:t>
      </w:r>
      <w:r w:rsidR="009E625F">
        <w:t>oth transition for our Shire.</w:t>
      </w:r>
    </w:p>
    <w:p w:rsidR="00555004" w:rsidRDefault="0013532F" w:rsidP="002D6017">
      <w:pPr>
        <w:jc w:val="both"/>
      </w:pPr>
      <w:r>
        <w:t>An age friendly community is one which recognises the great diversity among older people, respects their decisions and lifestyle choices</w:t>
      </w:r>
      <w:r w:rsidR="00B967D4">
        <w:t>,</w:t>
      </w:r>
      <w:r>
        <w:t xml:space="preserve"> and responds flexibly to age</w:t>
      </w:r>
      <w:r w:rsidR="008B5C26">
        <w:t>ing-related needs. The Shire is</w:t>
      </w:r>
      <w:r w:rsidR="00555004">
        <w:t xml:space="preserve"> committed to helping the community members continue to live in our many localities. After all, the Shire of Victoria Plains offers “one perfect lifestyle” and “a place to grow” old in.</w:t>
      </w:r>
    </w:p>
    <w:p w:rsidR="002D6017" w:rsidRDefault="00ED5F6D" w:rsidP="002D6017">
      <w:pPr>
        <w:jc w:val="both"/>
      </w:pPr>
      <w:r>
        <w:t xml:space="preserve">It is also </w:t>
      </w:r>
      <w:r w:rsidR="008B5C26">
        <w:t>our</w:t>
      </w:r>
      <w:r>
        <w:t xml:space="preserve"> pleasure to endorse this </w:t>
      </w:r>
      <w:r w:rsidRPr="00ED5F6D">
        <w:rPr>
          <w:i/>
        </w:rPr>
        <w:t>Age Friendly Community Plan</w:t>
      </w:r>
      <w:r>
        <w:t xml:space="preserve">. Although we will undoubtedly face many challenges in the upcoming several years, </w:t>
      </w:r>
      <w:r w:rsidR="008B5C26">
        <w:t>we are</w:t>
      </w:r>
      <w:r>
        <w:t xml:space="preserve"> confident that this </w:t>
      </w:r>
      <w:r w:rsidR="00876360">
        <w:t>framework will provide the needed support and goals for us</w:t>
      </w:r>
      <w:r w:rsidR="005B6BB5">
        <w:t xml:space="preserve"> as a community to work </w:t>
      </w:r>
      <w:r w:rsidR="005B6BB5" w:rsidRPr="00FE322A">
        <w:t>towards as a community.</w:t>
      </w:r>
    </w:p>
    <w:p w:rsidR="00ED5F6D" w:rsidRDefault="00ED5F6D" w:rsidP="002D6017">
      <w:pPr>
        <w:jc w:val="both"/>
      </w:pPr>
    </w:p>
    <w:p w:rsidR="002D6017" w:rsidRPr="00A524A0" w:rsidRDefault="002D6017" w:rsidP="002D6017">
      <w:pPr>
        <w:jc w:val="both"/>
        <w:rPr>
          <w:b/>
        </w:rPr>
      </w:pPr>
      <w:r w:rsidRPr="00A524A0">
        <w:rPr>
          <w:b/>
        </w:rPr>
        <w:t xml:space="preserve">Cr </w:t>
      </w:r>
      <w:r w:rsidR="00B7509D">
        <w:rPr>
          <w:b/>
        </w:rPr>
        <w:t>David Lovelock</w:t>
      </w:r>
      <w:r w:rsidR="008B5C26">
        <w:rPr>
          <w:b/>
        </w:rPr>
        <w:tab/>
      </w:r>
      <w:r w:rsidR="008B5C26">
        <w:rPr>
          <w:b/>
        </w:rPr>
        <w:tab/>
      </w:r>
      <w:r w:rsidR="008B5C26">
        <w:rPr>
          <w:b/>
        </w:rPr>
        <w:tab/>
      </w:r>
      <w:r w:rsidR="008B5C26">
        <w:rPr>
          <w:b/>
        </w:rPr>
        <w:tab/>
      </w:r>
      <w:r w:rsidR="008B5C26" w:rsidRPr="005367FA">
        <w:rPr>
          <w:b/>
        </w:rPr>
        <w:t xml:space="preserve">Mr </w:t>
      </w:r>
      <w:r w:rsidR="008B5C26">
        <w:rPr>
          <w:b/>
        </w:rPr>
        <w:t>Harry Hawkins</w:t>
      </w:r>
    </w:p>
    <w:p w:rsidR="002D6017" w:rsidRDefault="002D6017" w:rsidP="002D6017">
      <w:r>
        <w:t xml:space="preserve">President, Shire of </w:t>
      </w:r>
      <w:r w:rsidR="00B7509D">
        <w:t>Victoria Plains</w:t>
      </w:r>
      <w:r w:rsidR="008B5C26">
        <w:tab/>
      </w:r>
      <w:r w:rsidR="008B5C26">
        <w:tab/>
        <w:t>Chief Executive Officer, Shire of Victoria Plains</w:t>
      </w:r>
    </w:p>
    <w:p w:rsidR="00047CC8" w:rsidRDefault="00047CC8" w:rsidP="00047CC8"/>
    <w:p w:rsidR="00047CC8" w:rsidRDefault="00047CC8" w:rsidP="00047CC8"/>
    <w:p w:rsidR="002D6017" w:rsidRDefault="002D6017">
      <w:pPr>
        <w:rPr>
          <w:rFonts w:cs="Times New Roman"/>
          <w:caps/>
          <w:noProof/>
          <w:color w:val="595959" w:themeColor="text1" w:themeTint="A6"/>
          <w:sz w:val="40"/>
          <w:szCs w:val="40"/>
          <w:lang w:eastAsia="ja-JP"/>
        </w:rPr>
      </w:pPr>
      <w:r>
        <w:br w:type="page"/>
      </w:r>
    </w:p>
    <w:p w:rsidR="00047CC8" w:rsidRDefault="00570ED0" w:rsidP="007A27A7">
      <w:pPr>
        <w:pStyle w:val="Heading1"/>
      </w:pPr>
      <w:bookmarkStart w:id="2" w:name="_Toc446408628"/>
      <w:r>
        <w:lastRenderedPageBreak/>
        <w:t>Key Points of the P</w:t>
      </w:r>
      <w:r w:rsidR="00047CC8">
        <w:t>lan</w:t>
      </w:r>
      <w:bookmarkEnd w:id="2"/>
    </w:p>
    <w:p w:rsidR="00900950" w:rsidRDefault="00900950" w:rsidP="00900950">
      <w:pPr>
        <w:jc w:val="both"/>
      </w:pPr>
      <w:r>
        <w:t xml:space="preserve">The engagement activities undertaken as part of the development of this Plan found that those who participated enjoy living in the Shire of Victoria Plains. They value the </w:t>
      </w:r>
      <w:r w:rsidR="00A76C80">
        <w:t>quality of outdoor spaces within the Shire and</w:t>
      </w:r>
      <w:r>
        <w:t xml:space="preserve"> the social and recreational opportunities </w:t>
      </w:r>
      <w:r w:rsidR="00A76C80">
        <w:t>available to them</w:t>
      </w:r>
      <w:r>
        <w:t>. The critical issues, as identified by the community are:</w:t>
      </w:r>
    </w:p>
    <w:p w:rsidR="00900950" w:rsidRPr="00FE322A" w:rsidRDefault="00900950" w:rsidP="00900950">
      <w:pPr>
        <w:pStyle w:val="ListParagraph"/>
        <w:numPr>
          <w:ilvl w:val="0"/>
          <w:numId w:val="10"/>
        </w:numPr>
        <w:spacing w:line="276" w:lineRule="auto"/>
        <w:contextualSpacing/>
        <w:jc w:val="both"/>
        <w:rPr>
          <w:rFonts w:ascii="Calibri Light" w:hAnsi="Calibri Light"/>
          <w:color w:val="auto"/>
          <w:sz w:val="22"/>
          <w:szCs w:val="22"/>
        </w:rPr>
      </w:pPr>
      <w:r w:rsidRPr="00FE322A">
        <w:rPr>
          <w:rFonts w:ascii="Calibri Light" w:hAnsi="Calibri Light"/>
          <w:color w:val="auto"/>
          <w:sz w:val="22"/>
          <w:szCs w:val="22"/>
        </w:rPr>
        <w:t>Need for health and medical services</w:t>
      </w:r>
    </w:p>
    <w:p w:rsidR="00900950" w:rsidRPr="00FE322A" w:rsidRDefault="005B6BB5" w:rsidP="00A76C80">
      <w:pPr>
        <w:pStyle w:val="ListParagraph"/>
        <w:numPr>
          <w:ilvl w:val="0"/>
          <w:numId w:val="10"/>
        </w:numPr>
        <w:spacing w:line="276" w:lineRule="auto"/>
        <w:contextualSpacing/>
        <w:jc w:val="both"/>
        <w:rPr>
          <w:rFonts w:ascii="Calibri Light" w:hAnsi="Calibri Light"/>
          <w:color w:val="auto"/>
          <w:sz w:val="22"/>
          <w:szCs w:val="22"/>
        </w:rPr>
      </w:pPr>
      <w:r w:rsidRPr="00FE322A">
        <w:rPr>
          <w:rFonts w:ascii="Calibri Light" w:hAnsi="Calibri Light"/>
          <w:color w:val="auto"/>
          <w:sz w:val="22"/>
          <w:szCs w:val="22"/>
        </w:rPr>
        <w:t>Lack of</w:t>
      </w:r>
      <w:r w:rsidR="00900950" w:rsidRPr="00FE322A">
        <w:rPr>
          <w:rFonts w:ascii="Calibri Light" w:hAnsi="Calibri Light"/>
          <w:color w:val="auto"/>
          <w:sz w:val="22"/>
          <w:szCs w:val="22"/>
        </w:rPr>
        <w:t xml:space="preserve"> public and/or community transport services to Perth and other Regional Centres</w:t>
      </w:r>
    </w:p>
    <w:p w:rsidR="00900950" w:rsidRPr="00FE322A" w:rsidRDefault="00900950" w:rsidP="00900950">
      <w:pPr>
        <w:pStyle w:val="ListParagraph"/>
        <w:numPr>
          <w:ilvl w:val="0"/>
          <w:numId w:val="10"/>
        </w:numPr>
        <w:spacing w:line="276" w:lineRule="auto"/>
        <w:contextualSpacing/>
        <w:jc w:val="both"/>
        <w:rPr>
          <w:rFonts w:ascii="Calibri Light" w:hAnsi="Calibri Light"/>
          <w:color w:val="auto"/>
          <w:sz w:val="22"/>
          <w:szCs w:val="22"/>
        </w:rPr>
      </w:pPr>
      <w:r w:rsidRPr="00FE322A">
        <w:rPr>
          <w:rFonts w:ascii="Calibri Light" w:hAnsi="Calibri Light"/>
          <w:color w:val="auto"/>
          <w:sz w:val="22"/>
          <w:szCs w:val="22"/>
        </w:rPr>
        <w:t>Provision of safe and suitable footpaths</w:t>
      </w:r>
    </w:p>
    <w:p w:rsidR="00900950" w:rsidRPr="00FE322A" w:rsidRDefault="00900950" w:rsidP="00900950">
      <w:pPr>
        <w:pStyle w:val="ListParagraph"/>
        <w:numPr>
          <w:ilvl w:val="0"/>
          <w:numId w:val="10"/>
        </w:numPr>
        <w:spacing w:line="276" w:lineRule="auto"/>
        <w:contextualSpacing/>
        <w:jc w:val="both"/>
      </w:pPr>
      <w:r w:rsidRPr="00FE322A">
        <w:rPr>
          <w:rFonts w:ascii="Calibri Light" w:hAnsi="Calibri Light"/>
          <w:color w:val="auto"/>
          <w:sz w:val="22"/>
          <w:szCs w:val="22"/>
        </w:rPr>
        <w:t xml:space="preserve">Need for </w:t>
      </w:r>
      <w:r w:rsidR="00A76C80" w:rsidRPr="00FE322A">
        <w:rPr>
          <w:rFonts w:ascii="Calibri Light" w:hAnsi="Calibri Light"/>
          <w:color w:val="auto"/>
          <w:sz w:val="22"/>
          <w:szCs w:val="22"/>
        </w:rPr>
        <w:t>improved communication by the Shire</w:t>
      </w:r>
      <w:r w:rsidRPr="00FE322A">
        <w:t xml:space="preserve"> </w:t>
      </w:r>
    </w:p>
    <w:p w:rsidR="00900950" w:rsidRDefault="00900950" w:rsidP="00900950">
      <w:pPr>
        <w:jc w:val="both"/>
      </w:pPr>
      <w:r>
        <w:t xml:space="preserve">The Shire of </w:t>
      </w:r>
      <w:r w:rsidR="00A76C80">
        <w:t>Victoria Plains</w:t>
      </w:r>
      <w:r>
        <w:t xml:space="preserve"> is committed to developing an Age Friendly Community and this plan identifies a number of actions in response to the findings of the community engagement. The high priority actions identified include:</w:t>
      </w:r>
    </w:p>
    <w:p w:rsidR="00900950" w:rsidRDefault="00EE1D6D" w:rsidP="00900950">
      <w:pPr>
        <w:pStyle w:val="ListParagraph"/>
        <w:numPr>
          <w:ilvl w:val="0"/>
          <w:numId w:val="10"/>
        </w:numPr>
        <w:spacing w:line="276" w:lineRule="auto"/>
        <w:contextualSpacing/>
        <w:jc w:val="both"/>
        <w:rPr>
          <w:rFonts w:ascii="Calibri Light" w:hAnsi="Calibri Light"/>
          <w:color w:val="auto"/>
          <w:sz w:val="22"/>
          <w:szCs w:val="22"/>
        </w:rPr>
      </w:pPr>
      <w:r>
        <w:rPr>
          <w:rFonts w:ascii="Calibri Light" w:hAnsi="Calibri Light"/>
          <w:color w:val="auto"/>
          <w:sz w:val="22"/>
          <w:szCs w:val="22"/>
        </w:rPr>
        <w:t>Actively seeking opportunities to increase health and home care service provision in the Shire</w:t>
      </w:r>
    </w:p>
    <w:p w:rsidR="00EE1D6D" w:rsidRDefault="00EE1D6D" w:rsidP="00900950">
      <w:pPr>
        <w:pStyle w:val="ListParagraph"/>
        <w:numPr>
          <w:ilvl w:val="0"/>
          <w:numId w:val="10"/>
        </w:numPr>
        <w:spacing w:line="276" w:lineRule="auto"/>
        <w:contextualSpacing/>
        <w:jc w:val="both"/>
        <w:rPr>
          <w:rFonts w:ascii="Calibri Light" w:hAnsi="Calibri Light"/>
          <w:color w:val="auto"/>
          <w:sz w:val="22"/>
          <w:szCs w:val="22"/>
        </w:rPr>
      </w:pPr>
      <w:r>
        <w:rPr>
          <w:rFonts w:ascii="Calibri Light" w:hAnsi="Calibri Light"/>
          <w:color w:val="auto"/>
          <w:sz w:val="22"/>
          <w:szCs w:val="22"/>
        </w:rPr>
        <w:t>Increased provision and ongoing maintenance of roads and footpaths</w:t>
      </w:r>
    </w:p>
    <w:p w:rsidR="00EE1D6D" w:rsidRDefault="00EE1D6D" w:rsidP="00900950">
      <w:pPr>
        <w:pStyle w:val="ListParagraph"/>
        <w:numPr>
          <w:ilvl w:val="0"/>
          <w:numId w:val="10"/>
        </w:numPr>
        <w:spacing w:line="276" w:lineRule="auto"/>
        <w:contextualSpacing/>
        <w:jc w:val="both"/>
        <w:rPr>
          <w:rFonts w:ascii="Calibri Light" w:hAnsi="Calibri Light"/>
          <w:color w:val="auto"/>
          <w:sz w:val="22"/>
          <w:szCs w:val="22"/>
        </w:rPr>
      </w:pPr>
      <w:r>
        <w:rPr>
          <w:rFonts w:ascii="Calibri Light" w:hAnsi="Calibri Light"/>
          <w:color w:val="auto"/>
          <w:sz w:val="22"/>
          <w:szCs w:val="22"/>
        </w:rPr>
        <w:t>Construction of ramps to footpaths at critical intersections</w:t>
      </w:r>
    </w:p>
    <w:p w:rsidR="00EE1D6D" w:rsidRDefault="00EE1D6D" w:rsidP="00900950">
      <w:pPr>
        <w:pStyle w:val="ListParagraph"/>
        <w:numPr>
          <w:ilvl w:val="0"/>
          <w:numId w:val="10"/>
        </w:numPr>
        <w:spacing w:line="276" w:lineRule="auto"/>
        <w:contextualSpacing/>
        <w:jc w:val="both"/>
        <w:rPr>
          <w:rFonts w:ascii="Calibri Light" w:hAnsi="Calibri Light"/>
          <w:color w:val="auto"/>
          <w:sz w:val="22"/>
          <w:szCs w:val="22"/>
        </w:rPr>
      </w:pPr>
      <w:r>
        <w:rPr>
          <w:rFonts w:ascii="Calibri Light" w:hAnsi="Calibri Light"/>
          <w:color w:val="auto"/>
          <w:sz w:val="22"/>
          <w:szCs w:val="22"/>
        </w:rPr>
        <w:t>Advocacy on regional transport issues</w:t>
      </w:r>
    </w:p>
    <w:p w:rsidR="00EE1D6D" w:rsidRDefault="00EE1D6D" w:rsidP="00900950">
      <w:pPr>
        <w:pStyle w:val="ListParagraph"/>
        <w:numPr>
          <w:ilvl w:val="0"/>
          <w:numId w:val="10"/>
        </w:numPr>
        <w:spacing w:line="276" w:lineRule="auto"/>
        <w:contextualSpacing/>
        <w:jc w:val="both"/>
        <w:rPr>
          <w:rFonts w:ascii="Calibri Light" w:hAnsi="Calibri Light"/>
          <w:color w:val="auto"/>
          <w:sz w:val="22"/>
          <w:szCs w:val="22"/>
        </w:rPr>
      </w:pPr>
      <w:r>
        <w:rPr>
          <w:rFonts w:ascii="Calibri Light" w:hAnsi="Calibri Light"/>
          <w:color w:val="auto"/>
          <w:sz w:val="22"/>
          <w:szCs w:val="22"/>
        </w:rPr>
        <w:t>Seeking opportunities to increase aged care accommodation</w:t>
      </w:r>
    </w:p>
    <w:p w:rsidR="00EE1D6D" w:rsidRDefault="00EE1D6D" w:rsidP="00900950">
      <w:pPr>
        <w:pStyle w:val="ListParagraph"/>
        <w:numPr>
          <w:ilvl w:val="0"/>
          <w:numId w:val="10"/>
        </w:numPr>
        <w:spacing w:line="276" w:lineRule="auto"/>
        <w:contextualSpacing/>
        <w:jc w:val="both"/>
        <w:rPr>
          <w:rFonts w:ascii="Calibri Light" w:hAnsi="Calibri Light"/>
          <w:color w:val="auto"/>
          <w:sz w:val="22"/>
          <w:szCs w:val="22"/>
        </w:rPr>
      </w:pPr>
      <w:r>
        <w:rPr>
          <w:rFonts w:ascii="Calibri Light" w:hAnsi="Calibri Light"/>
          <w:color w:val="auto"/>
          <w:sz w:val="22"/>
          <w:szCs w:val="22"/>
        </w:rPr>
        <w:t>Working to increase the number of younger volunteers</w:t>
      </w:r>
    </w:p>
    <w:p w:rsidR="00EE1D6D" w:rsidRPr="00900950" w:rsidRDefault="00EE1D6D" w:rsidP="00900950">
      <w:pPr>
        <w:pStyle w:val="ListParagraph"/>
        <w:numPr>
          <w:ilvl w:val="0"/>
          <w:numId w:val="10"/>
        </w:numPr>
        <w:spacing w:line="276" w:lineRule="auto"/>
        <w:contextualSpacing/>
        <w:jc w:val="both"/>
        <w:rPr>
          <w:rFonts w:ascii="Calibri Light" w:hAnsi="Calibri Light"/>
          <w:color w:val="auto"/>
          <w:sz w:val="22"/>
          <w:szCs w:val="22"/>
        </w:rPr>
      </w:pPr>
      <w:r>
        <w:rPr>
          <w:rFonts w:ascii="Calibri Light" w:hAnsi="Calibri Light"/>
          <w:color w:val="auto"/>
          <w:sz w:val="22"/>
          <w:szCs w:val="22"/>
        </w:rPr>
        <w:t>Improved Shire communication to ensure residents and visitors can readily access information</w:t>
      </w:r>
    </w:p>
    <w:p w:rsidR="00900950" w:rsidRDefault="00900950" w:rsidP="00900950">
      <w:pPr>
        <w:spacing w:after="0"/>
        <w:ind w:right="98"/>
        <w:jc w:val="both"/>
      </w:pPr>
      <w:r>
        <w:t xml:space="preserve">This plan sits under the Shire of </w:t>
      </w:r>
      <w:r w:rsidR="00EE1D6D">
        <w:t>Victoria Plains</w:t>
      </w:r>
      <w:r>
        <w:t xml:space="preserve"> Strategic Community Plan, and the Corporate Business Plan.  It will be used as an informing strategy, providing direction and a framework for assessing expenditure proposals in future strategic and corporate planning by Shire of </w:t>
      </w:r>
      <w:r w:rsidR="00EE1D6D">
        <w:t>Victoria Plains</w:t>
      </w:r>
      <w:r>
        <w:t xml:space="preserve">. </w:t>
      </w:r>
    </w:p>
    <w:p w:rsidR="00900950" w:rsidRDefault="00900950" w:rsidP="00900950">
      <w:pPr>
        <w:spacing w:after="0"/>
        <w:ind w:right="98"/>
        <w:jc w:val="both"/>
      </w:pPr>
    </w:p>
    <w:p w:rsidR="00900950" w:rsidRDefault="00900950" w:rsidP="00900950">
      <w:pPr>
        <w:spacing w:after="0"/>
        <w:ind w:right="98"/>
        <w:jc w:val="both"/>
        <w:rPr>
          <w:rFonts w:ascii="Calibri" w:hAnsi="Calibri"/>
        </w:rPr>
      </w:pPr>
      <w:r>
        <w:t>A range of key indicators will be used to monitor the success of the Plan.</w:t>
      </w:r>
    </w:p>
    <w:p w:rsidR="00900950" w:rsidRDefault="00900950" w:rsidP="00900950">
      <w:pPr>
        <w:pStyle w:val="Heading2"/>
      </w:pPr>
    </w:p>
    <w:p w:rsidR="00900950" w:rsidRDefault="00900950" w:rsidP="00900950">
      <w:pPr>
        <w:pStyle w:val="Heading2"/>
      </w:pPr>
      <w:r>
        <w:t xml:space="preserve">Date of Adoption and Review Schedule </w:t>
      </w:r>
    </w:p>
    <w:p w:rsidR="00900950" w:rsidRDefault="00900950" w:rsidP="00900950">
      <w:pPr>
        <w:jc w:val="both"/>
      </w:pPr>
      <w:r>
        <w:t>The Age Friendly Community Plan was adopted by Council</w:t>
      </w:r>
      <w:r w:rsidR="006270D6">
        <w:t xml:space="preserve"> on 15 June 2016</w:t>
      </w:r>
      <w:r w:rsidRPr="006270D6">
        <w:t>.</w:t>
      </w:r>
    </w:p>
    <w:p w:rsidR="00900950" w:rsidRDefault="00900950" w:rsidP="00900950">
      <w:pPr>
        <w:jc w:val="both"/>
      </w:pPr>
      <w:r>
        <w:t xml:space="preserve">The Age Friendly Community Plan is a </w:t>
      </w:r>
      <w:r w:rsidR="00EE1D6D">
        <w:t>long</w:t>
      </w:r>
      <w:r>
        <w:t xml:space="preserve"> term plan, looking forward for the next </w:t>
      </w:r>
      <w:r w:rsidR="00EE1D6D">
        <w:t>10</w:t>
      </w:r>
      <w:r>
        <w:t xml:space="preserve"> years. However; it is not fixed for ten years – it would be long out of date by then. The Shire intend to review the plan annually as part of normal budgetary processes within Council with community input if and where required. </w:t>
      </w:r>
    </w:p>
    <w:p w:rsidR="00802B09" w:rsidRDefault="00802B09" w:rsidP="00651BCE">
      <w:pPr>
        <w:jc w:val="both"/>
      </w:pPr>
      <w:r>
        <w:rPr>
          <w:caps/>
        </w:rPr>
        <w:br w:type="page"/>
      </w:r>
    </w:p>
    <w:p w:rsidR="00047CC8" w:rsidRDefault="00047CC8" w:rsidP="007A27A7">
      <w:pPr>
        <w:pStyle w:val="Heading1"/>
      </w:pPr>
      <w:bookmarkStart w:id="3" w:name="_Toc446408629"/>
      <w:r>
        <w:lastRenderedPageBreak/>
        <w:t>What i</w:t>
      </w:r>
      <w:r w:rsidR="00570ED0">
        <w:t>s an “A</w:t>
      </w:r>
      <w:r w:rsidR="00C63100">
        <w:t xml:space="preserve">ge </w:t>
      </w:r>
      <w:r w:rsidR="00570ED0">
        <w:t>F</w:t>
      </w:r>
      <w:r w:rsidR="00C63100">
        <w:t xml:space="preserve">riendly </w:t>
      </w:r>
      <w:r w:rsidR="00570ED0">
        <w:t>C</w:t>
      </w:r>
      <w:r w:rsidR="00C63100">
        <w:t>ommunity</w:t>
      </w:r>
      <w:r w:rsidR="00570ED0">
        <w:t xml:space="preserve"> P</w:t>
      </w:r>
      <w:r>
        <w:t>lan”?</w:t>
      </w:r>
      <w:bookmarkEnd w:id="3"/>
    </w:p>
    <w:p w:rsidR="00BB1F44" w:rsidRPr="00BB1F44" w:rsidRDefault="00BB1F44" w:rsidP="00651BCE">
      <w:pPr>
        <w:jc w:val="both"/>
      </w:pPr>
      <w:r>
        <w:t xml:space="preserve">Age </w:t>
      </w:r>
      <w:r w:rsidRPr="008328EF">
        <w:t xml:space="preserve">Friendly Communities are those that encourage “active ageing by optimising opportunities for </w:t>
      </w:r>
      <w:r w:rsidRPr="00803923">
        <w:t xml:space="preserve">health, </w:t>
      </w:r>
      <w:r w:rsidRPr="00BB1F44">
        <w:t>participation and security in order to enhance the quality of life as people age” (World Health Organisation)</w:t>
      </w:r>
      <w:r w:rsidRPr="00BB1F44">
        <w:rPr>
          <w:rStyle w:val="FootnoteReference"/>
        </w:rPr>
        <w:footnoteReference w:id="1"/>
      </w:r>
      <w:r w:rsidRPr="00BB1F44">
        <w:t xml:space="preserve"> . An Age Friendly Community is one which:</w:t>
      </w:r>
    </w:p>
    <w:p w:rsidR="00BB1F44" w:rsidRPr="00BB1F44" w:rsidRDefault="00BB1F44" w:rsidP="00651BCE">
      <w:pPr>
        <w:pStyle w:val="ListParagraph"/>
        <w:numPr>
          <w:ilvl w:val="0"/>
          <w:numId w:val="10"/>
        </w:numPr>
        <w:spacing w:line="276" w:lineRule="auto"/>
        <w:contextualSpacing/>
        <w:jc w:val="both"/>
        <w:rPr>
          <w:rFonts w:ascii="Calibri Light" w:hAnsi="Calibri Light"/>
          <w:color w:val="auto"/>
          <w:sz w:val="22"/>
          <w:szCs w:val="22"/>
        </w:rPr>
      </w:pPr>
      <w:r w:rsidRPr="00BB1F44">
        <w:rPr>
          <w:rFonts w:ascii="Calibri Light" w:hAnsi="Calibri Light"/>
          <w:color w:val="auto"/>
          <w:sz w:val="22"/>
          <w:szCs w:val="22"/>
        </w:rPr>
        <w:t>recognises the great diversity among older people;</w:t>
      </w:r>
    </w:p>
    <w:p w:rsidR="00BB1F44" w:rsidRPr="00BB1F44" w:rsidRDefault="00BB1F44" w:rsidP="00651BCE">
      <w:pPr>
        <w:pStyle w:val="ListParagraph"/>
        <w:numPr>
          <w:ilvl w:val="0"/>
          <w:numId w:val="10"/>
        </w:numPr>
        <w:spacing w:line="276" w:lineRule="auto"/>
        <w:contextualSpacing/>
        <w:jc w:val="both"/>
        <w:rPr>
          <w:rFonts w:ascii="Calibri Light" w:hAnsi="Calibri Light"/>
          <w:color w:val="auto"/>
          <w:sz w:val="22"/>
          <w:szCs w:val="22"/>
        </w:rPr>
      </w:pPr>
      <w:r w:rsidRPr="00BB1F44">
        <w:rPr>
          <w:rFonts w:ascii="Calibri Light" w:hAnsi="Calibri Light"/>
          <w:color w:val="auto"/>
          <w:sz w:val="22"/>
          <w:szCs w:val="22"/>
        </w:rPr>
        <w:t>promotes their inclusion and contribution in all areas of community life;</w:t>
      </w:r>
    </w:p>
    <w:p w:rsidR="00BB1F44" w:rsidRPr="00BB1F44" w:rsidRDefault="00BB1F44" w:rsidP="00651BCE">
      <w:pPr>
        <w:pStyle w:val="ListParagraph"/>
        <w:numPr>
          <w:ilvl w:val="0"/>
          <w:numId w:val="10"/>
        </w:numPr>
        <w:spacing w:line="276" w:lineRule="auto"/>
        <w:contextualSpacing/>
        <w:jc w:val="both"/>
        <w:rPr>
          <w:rFonts w:ascii="Calibri Light" w:hAnsi="Calibri Light"/>
          <w:color w:val="auto"/>
          <w:sz w:val="22"/>
          <w:szCs w:val="22"/>
        </w:rPr>
      </w:pPr>
      <w:r w:rsidRPr="00BB1F44">
        <w:rPr>
          <w:rFonts w:ascii="Calibri Light" w:hAnsi="Calibri Light"/>
          <w:color w:val="auto"/>
          <w:sz w:val="22"/>
          <w:szCs w:val="22"/>
        </w:rPr>
        <w:t>respects their decisions and lifestyle choices; and</w:t>
      </w:r>
    </w:p>
    <w:p w:rsidR="00BB1F44" w:rsidRPr="00BB1F44" w:rsidRDefault="00BB1F44" w:rsidP="00651BCE">
      <w:pPr>
        <w:pStyle w:val="ListParagraph"/>
        <w:numPr>
          <w:ilvl w:val="0"/>
          <w:numId w:val="10"/>
        </w:numPr>
        <w:spacing w:line="276" w:lineRule="auto"/>
        <w:contextualSpacing/>
        <w:jc w:val="both"/>
        <w:rPr>
          <w:rFonts w:ascii="Calibri Light" w:hAnsi="Calibri Light"/>
          <w:color w:val="auto"/>
          <w:sz w:val="22"/>
          <w:szCs w:val="22"/>
        </w:rPr>
      </w:pPr>
      <w:r w:rsidRPr="00BB1F44">
        <w:rPr>
          <w:rFonts w:ascii="Calibri Light" w:hAnsi="Calibri Light"/>
          <w:color w:val="auto"/>
          <w:sz w:val="22"/>
          <w:szCs w:val="22"/>
        </w:rPr>
        <w:t>anticipates and responds to ageing-related needs and preferences.</w:t>
      </w:r>
    </w:p>
    <w:p w:rsidR="00BB1F44" w:rsidRPr="00BB1F44" w:rsidRDefault="00BB1F44" w:rsidP="00651BCE">
      <w:pPr>
        <w:jc w:val="both"/>
      </w:pPr>
      <w:r w:rsidRPr="00BB1F44">
        <w:t>A community that exhibits these qualities is not only an Age-Friendly Community it tends to better cater for the whole population, where a wider range of abilities and needs are met.</w:t>
      </w:r>
    </w:p>
    <w:p w:rsidR="00BB1F44" w:rsidRPr="00BB1F44" w:rsidRDefault="00BB1F44" w:rsidP="00651BCE">
      <w:pPr>
        <w:spacing w:after="120"/>
        <w:jc w:val="both"/>
        <w:rPr>
          <w:lang w:eastAsia="ja-JP"/>
        </w:rPr>
      </w:pPr>
      <w:r w:rsidRPr="00BB1F44">
        <w:rPr>
          <w:lang w:eastAsia="ja-JP"/>
        </w:rPr>
        <w:t xml:space="preserve">The Shire of </w:t>
      </w:r>
      <w:r w:rsidR="003D1D63">
        <w:rPr>
          <w:lang w:eastAsia="ja-JP"/>
        </w:rPr>
        <w:t>Victoria Plains</w:t>
      </w:r>
      <w:r w:rsidRPr="00BB1F44">
        <w:rPr>
          <w:lang w:eastAsia="ja-JP"/>
        </w:rPr>
        <w:t xml:space="preserve"> considers age-friendly community planning vital to undertake for the following reasons:</w:t>
      </w:r>
    </w:p>
    <w:p w:rsidR="00BB1F44" w:rsidRPr="00BB1F44" w:rsidRDefault="00BB1F44" w:rsidP="00651BCE">
      <w:pPr>
        <w:numPr>
          <w:ilvl w:val="0"/>
          <w:numId w:val="9"/>
        </w:numPr>
        <w:spacing w:after="120"/>
        <w:ind w:left="714" w:hanging="357"/>
        <w:contextualSpacing/>
        <w:jc w:val="both"/>
        <w:rPr>
          <w:lang w:eastAsia="ja-JP"/>
        </w:rPr>
      </w:pPr>
      <w:r w:rsidRPr="00BB1F44">
        <w:rPr>
          <w:lang w:eastAsia="ja-JP"/>
        </w:rPr>
        <w:t>By 2027, Wheatbelt population over 70 will have increased by 75.3%</w:t>
      </w:r>
    </w:p>
    <w:p w:rsidR="00BB1F44" w:rsidRPr="00BB1F44" w:rsidRDefault="00BB1F44" w:rsidP="00651BCE">
      <w:pPr>
        <w:numPr>
          <w:ilvl w:val="0"/>
          <w:numId w:val="9"/>
        </w:numPr>
        <w:spacing w:after="120"/>
        <w:ind w:left="714" w:hanging="357"/>
        <w:contextualSpacing/>
        <w:jc w:val="both"/>
        <w:rPr>
          <w:lang w:eastAsia="ja-JP"/>
        </w:rPr>
      </w:pPr>
      <w:r w:rsidRPr="00BB1F44">
        <w:rPr>
          <w:lang w:eastAsia="ja-JP"/>
        </w:rPr>
        <w:t>The proportion of people 70+ will have increased from 10.4% in 2011 to 17% in 2027</w:t>
      </w:r>
      <w:r w:rsidRPr="00BB1F44">
        <w:rPr>
          <w:rStyle w:val="FootnoteReference"/>
          <w:lang w:eastAsia="ja-JP"/>
        </w:rPr>
        <w:footnoteReference w:id="2"/>
      </w:r>
    </w:p>
    <w:p w:rsidR="00BB1F44" w:rsidRPr="00BB1F44" w:rsidRDefault="00BB1F44" w:rsidP="00651BCE">
      <w:pPr>
        <w:numPr>
          <w:ilvl w:val="0"/>
          <w:numId w:val="9"/>
        </w:numPr>
        <w:spacing w:after="120"/>
        <w:ind w:left="714" w:hanging="357"/>
        <w:jc w:val="both"/>
        <w:rPr>
          <w:lang w:eastAsia="ja-JP"/>
        </w:rPr>
      </w:pPr>
      <w:r w:rsidRPr="00BB1F44">
        <w:rPr>
          <w:lang w:val="en-US" w:eastAsia="ja-JP"/>
        </w:rPr>
        <w:t xml:space="preserve">The increase projected for </w:t>
      </w:r>
      <w:r w:rsidR="003D1D63">
        <w:rPr>
          <w:lang w:val="en-US" w:eastAsia="ja-JP"/>
        </w:rPr>
        <w:t>Victoria Plains</w:t>
      </w:r>
      <w:r w:rsidRPr="00BB1F44">
        <w:rPr>
          <w:lang w:val="en-US" w:eastAsia="ja-JP"/>
        </w:rPr>
        <w:t xml:space="preserve"> is </w:t>
      </w:r>
      <w:r w:rsidR="00F0612E">
        <w:rPr>
          <w:lang w:val="en-US" w:eastAsia="ja-JP"/>
        </w:rPr>
        <w:t>118.6</w:t>
      </w:r>
      <w:r w:rsidRPr="00BB1F44">
        <w:rPr>
          <w:lang w:val="en-US" w:eastAsia="ja-JP"/>
        </w:rPr>
        <w:t xml:space="preserve">% to </w:t>
      </w:r>
      <w:r w:rsidR="00F0612E">
        <w:rPr>
          <w:lang w:val="en-US" w:eastAsia="ja-JP"/>
        </w:rPr>
        <w:t>129</w:t>
      </w:r>
      <w:r w:rsidRPr="00BB1F44">
        <w:rPr>
          <w:lang w:val="en-US" w:eastAsia="ja-JP"/>
        </w:rPr>
        <w:t xml:space="preserve"> people</w:t>
      </w:r>
      <w:r w:rsidR="00F0612E">
        <w:rPr>
          <w:lang w:val="en-US" w:eastAsia="ja-JP"/>
        </w:rPr>
        <w:t xml:space="preserve"> 70+</w:t>
      </w:r>
      <w:r w:rsidRPr="00BB1F44">
        <w:rPr>
          <w:lang w:val="en-US" w:eastAsia="ja-JP"/>
        </w:rPr>
        <w:t xml:space="preserve"> in 2027.</w:t>
      </w:r>
    </w:p>
    <w:p w:rsidR="00BB1F44" w:rsidRPr="008328EF" w:rsidRDefault="00BB1F44" w:rsidP="00651BCE">
      <w:pPr>
        <w:jc w:val="both"/>
        <w:rPr>
          <w:lang w:eastAsia="ja-JP"/>
        </w:rPr>
      </w:pPr>
      <w:r w:rsidRPr="00BB1F44">
        <w:rPr>
          <w:lang w:eastAsia="ja-JP"/>
        </w:rPr>
        <w:t xml:space="preserve">In addition to this, older adults generally prefer to remain in their own home and continue to be part of their community. Older </w:t>
      </w:r>
      <w:r w:rsidRPr="008328EF">
        <w:rPr>
          <w:lang w:eastAsia="ja-JP"/>
        </w:rPr>
        <w:t>adults feel safe, valued and respected in their own community and local governments have a key role in ensuring this can occur.</w:t>
      </w:r>
    </w:p>
    <w:p w:rsidR="00651BCE" w:rsidRDefault="00651BCE" w:rsidP="00651BCE">
      <w:pPr>
        <w:jc w:val="both"/>
        <w:rPr>
          <w:lang w:eastAsia="ja-JP"/>
        </w:rPr>
      </w:pPr>
      <w:r>
        <w:rPr>
          <w:lang w:eastAsia="ja-JP"/>
        </w:rPr>
        <w:t>The Age Friendly Community Plan has been developed and structured using the Wheatbelt Development Commissions Age Friendly Community Planning Guide (based on the World Health Organisation Guide to Age-Friendly Cities and Communities). The WHO eight domains of an age friendly community have been configured to reflect Wheatbelt perspectives: health and community services; outdoor spaces and buildings; transport and movement; housing; sport and recreation; social participation; respect and social inclusion; and communication and information.</w:t>
      </w:r>
    </w:p>
    <w:p w:rsidR="00BB1F44" w:rsidRDefault="00651BCE" w:rsidP="00651BCE">
      <w:pPr>
        <w:jc w:val="both"/>
      </w:pPr>
      <w:r>
        <w:rPr>
          <w:lang w:eastAsia="ja-JP"/>
        </w:rPr>
        <w:t>An Age Friendly Community Plan identifies the priorities and actions discovered in the resulting process. It identifies the age friendly barriers and areas for improvements that have been recognised by the community and council. An Age Friendly Community Plan is an Informing Strategy under the Integrated Planning and Reporting (IPR) Framework and needs to be resourced and prioritised in the Shire’s ongoing corporate planning process.</w:t>
      </w:r>
    </w:p>
    <w:p w:rsidR="00047CC8" w:rsidRDefault="00047CC8" w:rsidP="00047CC8"/>
    <w:p w:rsidR="00047CC8" w:rsidRDefault="00047CC8" w:rsidP="00047CC8"/>
    <w:p w:rsidR="003D1D63" w:rsidRDefault="003D1D63">
      <w:pPr>
        <w:rPr>
          <w:rFonts w:cs="Times New Roman"/>
          <w:caps/>
          <w:noProof/>
          <w:color w:val="595959" w:themeColor="text1" w:themeTint="A6"/>
          <w:sz w:val="40"/>
          <w:szCs w:val="40"/>
          <w:lang w:eastAsia="ja-JP"/>
        </w:rPr>
      </w:pPr>
      <w:r>
        <w:br w:type="page"/>
      </w:r>
    </w:p>
    <w:p w:rsidR="00047CC8" w:rsidRDefault="00570ED0" w:rsidP="007A27A7">
      <w:pPr>
        <w:pStyle w:val="Heading1"/>
      </w:pPr>
      <w:bookmarkStart w:id="4" w:name="_Toc446408630"/>
      <w:r>
        <w:lastRenderedPageBreak/>
        <w:t>Regional C</w:t>
      </w:r>
      <w:r w:rsidR="00047CC8">
        <w:t>ontext</w:t>
      </w:r>
      <w:bookmarkEnd w:id="4"/>
    </w:p>
    <w:p w:rsidR="00802B09" w:rsidRPr="00365B4C" w:rsidRDefault="00651BCE" w:rsidP="00651BCE">
      <w:pPr>
        <w:jc w:val="both"/>
      </w:pPr>
      <w:r w:rsidRPr="00176E59">
        <w:t xml:space="preserve">This section on the </w:t>
      </w:r>
      <w:r w:rsidRPr="003D146B">
        <w:rPr>
          <w:lang w:val="en-US"/>
        </w:rPr>
        <w:t xml:space="preserve">Avon Regional Organisation of Councils </w:t>
      </w:r>
      <w:r w:rsidRPr="00E31C50">
        <w:rPr>
          <w:lang w:val="en-US"/>
        </w:rPr>
        <w:t>(</w:t>
      </w:r>
      <w:r>
        <w:rPr>
          <w:lang w:val="en-US"/>
        </w:rPr>
        <w:t>AROC</w:t>
      </w:r>
      <w:r w:rsidRPr="00E31C50">
        <w:rPr>
          <w:lang w:val="en-US"/>
        </w:rPr>
        <w:t xml:space="preserve">) </w:t>
      </w:r>
      <w:r w:rsidRPr="00176E59">
        <w:t>sub-region has been extracted from the Wheatbelt Aged Support and Care Solutions (WASCS) Report</w:t>
      </w:r>
      <w:r>
        <w:rPr>
          <w:rStyle w:val="FootnoteReference"/>
        </w:rPr>
        <w:footnoteReference w:id="3"/>
      </w:r>
      <w:r w:rsidRPr="00176E59">
        <w:t>, with a focus on the following sub-sections.</w:t>
      </w:r>
      <w:r w:rsidRPr="00365B4C">
        <w:t xml:space="preserve"> </w:t>
      </w:r>
    </w:p>
    <w:p w:rsidR="00802B09" w:rsidRPr="00651BCE" w:rsidRDefault="00812532" w:rsidP="00651BCE">
      <w:pPr>
        <w:pStyle w:val="Heading2"/>
      </w:pPr>
      <w:bookmarkStart w:id="5" w:name="_Toc438457543"/>
      <w:bookmarkStart w:id="6" w:name="_Toc446408631"/>
      <w:r>
        <w:t>Demographic T</w:t>
      </w:r>
      <w:r w:rsidR="00802B09" w:rsidRPr="00651BCE">
        <w:t>rends</w:t>
      </w:r>
      <w:bookmarkEnd w:id="5"/>
      <w:bookmarkEnd w:id="6"/>
    </w:p>
    <w:p w:rsidR="00651BCE" w:rsidRPr="003D146B" w:rsidRDefault="00651BCE" w:rsidP="00651BCE">
      <w:pPr>
        <w:jc w:val="both"/>
        <w:rPr>
          <w:iCs/>
          <w:lang w:val="en-US"/>
        </w:rPr>
      </w:pPr>
      <w:r w:rsidRPr="003D146B">
        <w:rPr>
          <w:iCs/>
          <w:lang w:val="en-US"/>
        </w:rPr>
        <w:t xml:space="preserve">The 70+ population in AROC is increasing at a higher rate than any other sub- region in the Wheatbelt. AROC also has the largest amount of people aged 70 or over in the Wheatbelt. There were 2,100 people aged 70+ in 2011, projected to rise to 4,120 by 2027, an increase of 96.2% or 2,020 people. </w:t>
      </w:r>
    </w:p>
    <w:p w:rsidR="00651BCE" w:rsidRPr="003D146B" w:rsidRDefault="00651BCE" w:rsidP="00651BCE">
      <w:pPr>
        <w:jc w:val="both"/>
        <w:rPr>
          <w:iCs/>
          <w:lang w:val="en-US"/>
        </w:rPr>
      </w:pPr>
      <w:r w:rsidRPr="003D146B">
        <w:rPr>
          <w:iCs/>
          <w:lang w:val="en-US"/>
        </w:rPr>
        <w:t xml:space="preserve">The largest increases are projected to occur in </w:t>
      </w:r>
      <w:proofErr w:type="spellStart"/>
      <w:r w:rsidRPr="003D146B">
        <w:rPr>
          <w:iCs/>
          <w:lang w:val="en-US"/>
        </w:rPr>
        <w:t>Chittering</w:t>
      </w:r>
      <w:proofErr w:type="spellEnd"/>
      <w:r w:rsidRPr="003D146B">
        <w:rPr>
          <w:iCs/>
          <w:lang w:val="en-US"/>
        </w:rPr>
        <w:t xml:space="preserve"> (326 people 70+ in 2011 rising by 191.7% to 951 in 2027), Victoria Plains (59 people 70+ in 2011, rising by 118.6% to 129 in 2027) and </w:t>
      </w:r>
      <w:proofErr w:type="spellStart"/>
      <w:r w:rsidRPr="003D146B">
        <w:rPr>
          <w:iCs/>
          <w:lang w:val="en-US"/>
        </w:rPr>
        <w:t>Toodyay</w:t>
      </w:r>
      <w:proofErr w:type="spellEnd"/>
      <w:r w:rsidRPr="003D146B">
        <w:rPr>
          <w:iCs/>
          <w:lang w:val="en-US"/>
        </w:rPr>
        <w:t xml:space="preserve"> (428 people 70+ in 2011, rising by 108.4% to 892 in 2027). Northam local government area (LGA) has the largest population of people aged 70+ in the whole of the Wheatbelt. As of the 2011 Census there were 1,087 people aged over 70, and this number is projected to increase to 1,821 by 2027.</w:t>
      </w:r>
    </w:p>
    <w:p w:rsidR="00651BCE" w:rsidRPr="003D146B" w:rsidRDefault="00651BCE" w:rsidP="00651BCE">
      <w:pPr>
        <w:jc w:val="both"/>
        <w:rPr>
          <w:iCs/>
          <w:lang w:val="en-US"/>
        </w:rPr>
      </w:pPr>
      <w:r w:rsidRPr="003D146B">
        <w:rPr>
          <w:iCs/>
          <w:lang w:val="en-US"/>
        </w:rPr>
        <w:t>Accessibility/Remoteness Index of Australia (ARIA) scores reflect ‘Highly Accessible’ through to ‘Accessible’ areas for localities within the AROC sub-region. Scores range from 1.3029 (Northam Town LGA) to 3.3433 (</w:t>
      </w:r>
      <w:proofErr w:type="spellStart"/>
      <w:r w:rsidRPr="003D146B">
        <w:rPr>
          <w:iCs/>
          <w:lang w:val="en-US"/>
        </w:rPr>
        <w:t>Dowerin</w:t>
      </w:r>
      <w:proofErr w:type="spellEnd"/>
      <w:r w:rsidRPr="003D146B">
        <w:rPr>
          <w:iCs/>
          <w:lang w:val="en-US"/>
        </w:rPr>
        <w:t xml:space="preserve"> LGA). No LGAs in the sub-region qualify for the viability supplement as these commence at an ARIA score of 3.52 or higher. The AROC sub-region has the highest number of Aboriginal and Torres Strait Islander residents of any in the Wheatbelt. Most Aboriginal and Torres Strait Islander persons live in Northam LGA. 75 of 121 persons aged 50-69 identifying as Aboriginal and Torres Strait Islander in the sub-region live in Northam. Dementia needs are projected to increase rapidly in the AROC sub-region. In 2011 there were an estimated 180 people aged 70+ living with dementia, rising to 252 in 2017, and 386 in 2027.</w:t>
      </w:r>
    </w:p>
    <w:p w:rsidR="00802B09" w:rsidRDefault="00651BCE" w:rsidP="00651BCE">
      <w:pPr>
        <w:rPr>
          <w:iCs/>
          <w:lang w:val="en-US"/>
        </w:rPr>
      </w:pPr>
      <w:r w:rsidRPr="003D146B">
        <w:rPr>
          <w:iCs/>
          <w:lang w:val="en-US"/>
        </w:rPr>
        <w:t xml:space="preserve">Insecure tenure numbers for those aged 70+ in AROC sub-region are consistent with WA percentages. Five of six LGAs in AROC sub-region considered relatively disadvantaged according to Socio-Economic Indexes for Areas (SEIFA) 2013 Index. </w:t>
      </w:r>
      <w:proofErr w:type="spellStart"/>
      <w:r w:rsidRPr="003D146B">
        <w:rPr>
          <w:iCs/>
          <w:lang w:val="en-US"/>
        </w:rPr>
        <w:t>Chittering</w:t>
      </w:r>
      <w:proofErr w:type="spellEnd"/>
      <w:r w:rsidRPr="003D146B">
        <w:rPr>
          <w:iCs/>
          <w:lang w:val="en-US"/>
        </w:rPr>
        <w:t xml:space="preserve"> LGA is the only shire scored above 1,000 meaning it is considered relatively advantaged. The highest percentage of people aged 70+ living on a weekly income of less than $400 reside in the AROC sub-region. This translates to 63.4% of those aged 70+, or 1,331 people throughout the sub-region.</w:t>
      </w:r>
    </w:p>
    <w:p w:rsidR="00651BCE" w:rsidRDefault="00651BCE">
      <w:pPr>
        <w:rPr>
          <w:iCs/>
          <w:lang w:val="en-US"/>
        </w:rPr>
      </w:pPr>
      <w:r>
        <w:rPr>
          <w:iCs/>
          <w:lang w:val="en-US"/>
        </w:rPr>
        <w:br w:type="page"/>
      </w:r>
    </w:p>
    <w:tbl>
      <w:tblPr>
        <w:tblW w:w="0" w:type="auto"/>
        <w:tblCellMar>
          <w:left w:w="0" w:type="dxa"/>
          <w:right w:w="0" w:type="dxa"/>
        </w:tblCellMar>
        <w:tblLook w:val="00A0"/>
      </w:tblPr>
      <w:tblGrid>
        <w:gridCol w:w="1979"/>
        <w:gridCol w:w="1943"/>
        <w:gridCol w:w="1749"/>
        <w:gridCol w:w="1813"/>
        <w:gridCol w:w="1758"/>
      </w:tblGrid>
      <w:tr w:rsidR="00802B09" w:rsidRPr="006342FA" w:rsidTr="00812532">
        <w:tc>
          <w:tcPr>
            <w:tcW w:w="0" w:type="auto"/>
            <w:gridSpan w:val="5"/>
            <w:tcBorders>
              <w:top w:val="single" w:sz="4" w:space="0" w:color="808080"/>
              <w:left w:val="single" w:sz="4" w:space="0" w:color="808080"/>
              <w:bottom w:val="single" w:sz="4" w:space="0" w:color="808080"/>
              <w:right w:val="single" w:sz="4" w:space="0" w:color="808080"/>
            </w:tcBorders>
            <w:shd w:val="clear" w:color="auto" w:fill="EEA604"/>
            <w:tcMar>
              <w:top w:w="15" w:type="dxa"/>
              <w:left w:w="108" w:type="dxa"/>
              <w:bottom w:w="0" w:type="dxa"/>
              <w:right w:w="108" w:type="dxa"/>
            </w:tcMar>
            <w:hideMark/>
          </w:tcPr>
          <w:p w:rsidR="00802B09" w:rsidRPr="006342FA" w:rsidRDefault="00802B09" w:rsidP="00651BCE">
            <w:pPr>
              <w:spacing w:after="0"/>
              <w:rPr>
                <w:b/>
                <w:color w:val="FFFFFF" w:themeColor="background1"/>
              </w:rPr>
            </w:pPr>
            <w:r w:rsidRPr="006342FA">
              <w:rPr>
                <w:b/>
                <w:color w:val="FFFFFF" w:themeColor="background1"/>
                <w:lang w:val="en-US"/>
              </w:rPr>
              <w:lastRenderedPageBreak/>
              <w:t xml:space="preserve">AROC Aged Care Support and Solutions Summary </w:t>
            </w:r>
          </w:p>
        </w:tc>
      </w:tr>
      <w:tr w:rsidR="00802B09" w:rsidRPr="006342FA" w:rsidTr="00812532">
        <w:tc>
          <w:tcPr>
            <w:tcW w:w="0" w:type="auto"/>
            <w:vMerge w:val="restart"/>
            <w:tcBorders>
              <w:top w:val="single" w:sz="4" w:space="0" w:color="808080"/>
              <w:left w:val="single" w:sz="4" w:space="0" w:color="808080"/>
              <w:bottom w:val="single" w:sz="4" w:space="0" w:color="808080"/>
              <w:right w:val="single" w:sz="4" w:space="0" w:color="808080"/>
            </w:tcBorders>
            <w:shd w:val="clear" w:color="auto" w:fill="auto"/>
            <w:tcMar>
              <w:top w:w="15" w:type="dxa"/>
              <w:left w:w="108" w:type="dxa"/>
              <w:bottom w:w="0" w:type="dxa"/>
              <w:right w:w="108" w:type="dxa"/>
            </w:tcMar>
            <w:hideMark/>
          </w:tcPr>
          <w:p w:rsidR="00802B09" w:rsidRPr="006342FA" w:rsidRDefault="00802B09" w:rsidP="00812532">
            <w:r w:rsidRPr="006342FA">
              <w:rPr>
                <w:lang w:val="en-US"/>
              </w:rPr>
              <w:t>Age Friendly Communities</w:t>
            </w:r>
          </w:p>
        </w:tc>
        <w:tc>
          <w:tcPr>
            <w:tcW w:w="0" w:type="auto"/>
            <w:gridSpan w:val="3"/>
            <w:tcBorders>
              <w:top w:val="single" w:sz="4" w:space="0" w:color="808080"/>
              <w:left w:val="single" w:sz="4" w:space="0" w:color="808080"/>
              <w:bottom w:val="single" w:sz="4" w:space="0" w:color="808080"/>
              <w:right w:val="single" w:sz="4" w:space="0" w:color="808080"/>
            </w:tcBorders>
            <w:shd w:val="clear" w:color="auto" w:fill="auto"/>
            <w:tcMar>
              <w:top w:w="15" w:type="dxa"/>
              <w:left w:w="108" w:type="dxa"/>
              <w:bottom w:w="0" w:type="dxa"/>
              <w:right w:w="108" w:type="dxa"/>
            </w:tcMar>
            <w:hideMark/>
          </w:tcPr>
          <w:p w:rsidR="00802B09" w:rsidRPr="006342FA" w:rsidRDefault="00802B09" w:rsidP="00812532">
            <w:r w:rsidRPr="006342FA">
              <w:rPr>
                <w:lang w:val="en-US"/>
              </w:rPr>
              <w:t>Home Support and Care</w:t>
            </w:r>
          </w:p>
        </w:tc>
        <w:tc>
          <w:tcPr>
            <w:tcW w:w="0" w:type="auto"/>
            <w:vMerge w:val="restart"/>
            <w:tcBorders>
              <w:top w:val="single" w:sz="4" w:space="0" w:color="808080"/>
              <w:left w:val="single" w:sz="4" w:space="0" w:color="808080"/>
              <w:bottom w:val="single" w:sz="4" w:space="0" w:color="808080"/>
              <w:right w:val="single" w:sz="4" w:space="0" w:color="808080"/>
            </w:tcBorders>
            <w:shd w:val="clear" w:color="auto" w:fill="auto"/>
            <w:tcMar>
              <w:top w:w="15" w:type="dxa"/>
              <w:left w:w="108" w:type="dxa"/>
              <w:bottom w:w="0" w:type="dxa"/>
              <w:right w:w="108" w:type="dxa"/>
            </w:tcMar>
            <w:hideMark/>
          </w:tcPr>
          <w:p w:rsidR="00802B09" w:rsidRPr="006342FA" w:rsidRDefault="00802B09" w:rsidP="00812532">
            <w:r w:rsidRPr="006342FA">
              <w:rPr>
                <w:lang w:val="en-US"/>
              </w:rPr>
              <w:t>Residential Care</w:t>
            </w:r>
          </w:p>
        </w:tc>
      </w:tr>
      <w:tr w:rsidR="00802B09" w:rsidRPr="006342FA" w:rsidTr="00812532">
        <w:tc>
          <w:tcPr>
            <w:tcW w:w="0" w:type="auto"/>
            <w:vMerge/>
            <w:tcBorders>
              <w:top w:val="single" w:sz="4" w:space="0" w:color="808080"/>
              <w:left w:val="single" w:sz="4" w:space="0" w:color="808080"/>
              <w:bottom w:val="single" w:sz="4" w:space="0" w:color="808080"/>
              <w:right w:val="single" w:sz="4" w:space="0" w:color="808080"/>
            </w:tcBorders>
            <w:vAlign w:val="center"/>
            <w:hideMark/>
          </w:tcPr>
          <w:p w:rsidR="00802B09" w:rsidRPr="006342FA" w:rsidRDefault="00802B09" w:rsidP="00812532"/>
        </w:tc>
        <w:tc>
          <w:tcPr>
            <w:tcW w:w="0" w:type="auto"/>
            <w:tcBorders>
              <w:top w:val="single" w:sz="4" w:space="0" w:color="808080"/>
              <w:left w:val="single" w:sz="4" w:space="0" w:color="808080"/>
              <w:bottom w:val="single" w:sz="4" w:space="0" w:color="808080"/>
              <w:right w:val="single" w:sz="4" w:space="0" w:color="808080"/>
            </w:tcBorders>
            <w:shd w:val="clear" w:color="auto" w:fill="auto"/>
            <w:tcMar>
              <w:top w:w="15" w:type="dxa"/>
              <w:left w:w="108" w:type="dxa"/>
              <w:bottom w:w="0" w:type="dxa"/>
              <w:right w:w="108" w:type="dxa"/>
            </w:tcMar>
            <w:hideMark/>
          </w:tcPr>
          <w:p w:rsidR="00802B09" w:rsidRPr="006342FA" w:rsidRDefault="00651BCE" w:rsidP="00812532">
            <w:r w:rsidRPr="00DA0BEE">
              <w:rPr>
                <w:lang w:val="en-US"/>
              </w:rPr>
              <w:t>Home and Community Care</w:t>
            </w:r>
            <w:r>
              <w:rPr>
                <w:lang w:val="en-US"/>
              </w:rPr>
              <w:t xml:space="preserve"> (</w:t>
            </w:r>
            <w:r w:rsidRPr="006342FA">
              <w:rPr>
                <w:lang w:val="en-US"/>
              </w:rPr>
              <w:t>HACC</w:t>
            </w:r>
            <w:r>
              <w:rPr>
                <w:lang w:val="en-US"/>
              </w:rPr>
              <w:t>)</w:t>
            </w:r>
          </w:p>
        </w:tc>
        <w:tc>
          <w:tcPr>
            <w:tcW w:w="0" w:type="auto"/>
            <w:tcBorders>
              <w:top w:val="single" w:sz="4" w:space="0" w:color="808080"/>
              <w:left w:val="single" w:sz="4" w:space="0" w:color="808080"/>
              <w:bottom w:val="single" w:sz="4" w:space="0" w:color="808080"/>
              <w:right w:val="single" w:sz="4" w:space="0" w:color="808080"/>
            </w:tcBorders>
            <w:shd w:val="clear" w:color="auto" w:fill="auto"/>
            <w:tcMar>
              <w:top w:w="15" w:type="dxa"/>
              <w:left w:w="108" w:type="dxa"/>
              <w:bottom w:w="0" w:type="dxa"/>
              <w:right w:w="108" w:type="dxa"/>
            </w:tcMar>
            <w:hideMark/>
          </w:tcPr>
          <w:p w:rsidR="00802B09" w:rsidRPr="006342FA" w:rsidRDefault="00802B09" w:rsidP="00812532">
            <w:r w:rsidRPr="006342FA">
              <w:rPr>
                <w:lang w:val="en-US"/>
              </w:rPr>
              <w:t>Home Care</w:t>
            </w:r>
          </w:p>
        </w:tc>
        <w:tc>
          <w:tcPr>
            <w:tcW w:w="0" w:type="auto"/>
            <w:tcBorders>
              <w:top w:val="single" w:sz="4" w:space="0" w:color="808080"/>
              <w:left w:val="single" w:sz="4" w:space="0" w:color="808080"/>
              <w:bottom w:val="single" w:sz="4" w:space="0" w:color="808080"/>
              <w:right w:val="single" w:sz="4" w:space="0" w:color="808080"/>
            </w:tcBorders>
            <w:shd w:val="clear" w:color="auto" w:fill="auto"/>
            <w:tcMar>
              <w:top w:w="15" w:type="dxa"/>
              <w:left w:w="108" w:type="dxa"/>
              <w:bottom w:w="0" w:type="dxa"/>
              <w:right w:w="108" w:type="dxa"/>
            </w:tcMar>
            <w:hideMark/>
          </w:tcPr>
          <w:p w:rsidR="00802B09" w:rsidRPr="006342FA" w:rsidRDefault="00802B09" w:rsidP="00812532">
            <w:r w:rsidRPr="006342FA">
              <w:rPr>
                <w:lang w:val="en-US"/>
              </w:rPr>
              <w:t>Respite Care</w:t>
            </w:r>
          </w:p>
        </w:tc>
        <w:tc>
          <w:tcPr>
            <w:tcW w:w="0" w:type="auto"/>
            <w:vMerge/>
            <w:tcBorders>
              <w:top w:val="single" w:sz="4" w:space="0" w:color="808080"/>
              <w:left w:val="single" w:sz="4" w:space="0" w:color="808080"/>
              <w:bottom w:val="single" w:sz="4" w:space="0" w:color="808080"/>
              <w:right w:val="single" w:sz="4" w:space="0" w:color="808080"/>
            </w:tcBorders>
            <w:vAlign w:val="center"/>
            <w:hideMark/>
          </w:tcPr>
          <w:p w:rsidR="00802B09" w:rsidRPr="006342FA" w:rsidRDefault="00802B09" w:rsidP="00812532"/>
        </w:tc>
      </w:tr>
      <w:tr w:rsidR="00802B09" w:rsidRPr="006342FA" w:rsidTr="00812532">
        <w:tc>
          <w:tcPr>
            <w:tcW w:w="0" w:type="auto"/>
            <w:tcBorders>
              <w:top w:val="single" w:sz="4" w:space="0" w:color="808080"/>
              <w:left w:val="single" w:sz="4" w:space="0" w:color="808080"/>
              <w:bottom w:val="single" w:sz="4" w:space="0" w:color="808080"/>
              <w:right w:val="single" w:sz="4" w:space="0" w:color="808080"/>
            </w:tcBorders>
            <w:shd w:val="clear" w:color="auto" w:fill="auto"/>
            <w:tcMar>
              <w:top w:w="15" w:type="dxa"/>
              <w:left w:w="108" w:type="dxa"/>
              <w:bottom w:w="0" w:type="dxa"/>
              <w:right w:w="108" w:type="dxa"/>
            </w:tcMar>
            <w:hideMark/>
          </w:tcPr>
          <w:p w:rsidR="00802B09" w:rsidRPr="006342FA" w:rsidRDefault="00802B09" w:rsidP="00812532">
            <w:r w:rsidRPr="006342FA">
              <w:rPr>
                <w:lang w:val="en-US"/>
              </w:rPr>
              <w:t>All shires to start/progress</w:t>
            </w:r>
            <w:r w:rsidR="00651BCE">
              <w:t xml:space="preserve"> </w:t>
            </w:r>
            <w:r w:rsidRPr="006342FA">
              <w:rPr>
                <w:lang w:val="en-US"/>
              </w:rPr>
              <w:t>action in line with WA Seniors Planning Framework (SPF)</w:t>
            </w:r>
          </w:p>
        </w:tc>
        <w:tc>
          <w:tcPr>
            <w:tcW w:w="0" w:type="auto"/>
            <w:tcBorders>
              <w:top w:val="single" w:sz="4" w:space="0" w:color="808080"/>
              <w:left w:val="single" w:sz="4" w:space="0" w:color="808080"/>
              <w:bottom w:val="single" w:sz="4" w:space="0" w:color="808080"/>
              <w:right w:val="single" w:sz="4" w:space="0" w:color="808080"/>
            </w:tcBorders>
            <w:shd w:val="clear" w:color="auto" w:fill="auto"/>
            <w:tcMar>
              <w:top w:w="15" w:type="dxa"/>
              <w:left w:w="108" w:type="dxa"/>
              <w:bottom w:w="0" w:type="dxa"/>
              <w:right w:w="108" w:type="dxa"/>
            </w:tcMar>
            <w:hideMark/>
          </w:tcPr>
          <w:p w:rsidR="00802B09" w:rsidRPr="006342FA" w:rsidRDefault="00802B09" w:rsidP="00812532">
            <w:r w:rsidRPr="006342FA">
              <w:rPr>
                <w:lang w:val="en-US"/>
              </w:rPr>
              <w:t>Research reported areas of lower availability and shortfalls in available service types. Plan to address gaps.</w:t>
            </w:r>
          </w:p>
        </w:tc>
        <w:tc>
          <w:tcPr>
            <w:tcW w:w="0" w:type="auto"/>
            <w:tcBorders>
              <w:top w:val="single" w:sz="4" w:space="0" w:color="808080"/>
              <w:left w:val="single" w:sz="4" w:space="0" w:color="808080"/>
              <w:bottom w:val="single" w:sz="4" w:space="0" w:color="808080"/>
              <w:right w:val="single" w:sz="4" w:space="0" w:color="808080"/>
            </w:tcBorders>
            <w:shd w:val="clear" w:color="auto" w:fill="auto"/>
            <w:tcMar>
              <w:top w:w="15" w:type="dxa"/>
              <w:left w:w="108" w:type="dxa"/>
              <w:bottom w:w="0" w:type="dxa"/>
              <w:right w:w="108" w:type="dxa"/>
            </w:tcMar>
            <w:hideMark/>
          </w:tcPr>
          <w:p w:rsidR="00802B09" w:rsidRPr="006342FA" w:rsidRDefault="00802B09" w:rsidP="00812532">
            <w:r w:rsidRPr="006342FA">
              <w:rPr>
                <w:lang w:val="en-US"/>
              </w:rPr>
              <w:t>Providers coordinate to ensure wide Wheatbelt coverage. Plan for high demand growth.</w:t>
            </w:r>
          </w:p>
        </w:tc>
        <w:tc>
          <w:tcPr>
            <w:tcW w:w="0" w:type="auto"/>
            <w:tcBorders>
              <w:top w:val="single" w:sz="4" w:space="0" w:color="808080"/>
              <w:left w:val="single" w:sz="4" w:space="0" w:color="808080"/>
              <w:bottom w:val="single" w:sz="4" w:space="0" w:color="808080"/>
              <w:right w:val="single" w:sz="4" w:space="0" w:color="808080"/>
            </w:tcBorders>
            <w:shd w:val="clear" w:color="auto" w:fill="auto"/>
            <w:tcMar>
              <w:top w:w="15" w:type="dxa"/>
              <w:left w:w="108" w:type="dxa"/>
              <w:bottom w:w="0" w:type="dxa"/>
              <w:right w:w="108" w:type="dxa"/>
            </w:tcMar>
            <w:hideMark/>
          </w:tcPr>
          <w:p w:rsidR="00802B09" w:rsidRPr="006342FA" w:rsidRDefault="00802B09" w:rsidP="00651BCE">
            <w:r w:rsidRPr="006342FA">
              <w:rPr>
                <w:lang w:val="en-US"/>
              </w:rPr>
              <w:t>Provide coordination to</w:t>
            </w:r>
            <w:r w:rsidR="00651BCE">
              <w:t xml:space="preserve"> m</w:t>
            </w:r>
            <w:proofErr w:type="spellStart"/>
            <w:r w:rsidR="00651BCE">
              <w:rPr>
                <w:lang w:val="en-US"/>
              </w:rPr>
              <w:t>aximis</w:t>
            </w:r>
            <w:r w:rsidRPr="006342FA">
              <w:rPr>
                <w:lang w:val="en-US"/>
              </w:rPr>
              <w:t>e</w:t>
            </w:r>
            <w:proofErr w:type="spellEnd"/>
            <w:r w:rsidRPr="006342FA">
              <w:rPr>
                <w:lang w:val="en-US"/>
              </w:rPr>
              <w:t xml:space="preserve"> availability and to </w:t>
            </w:r>
            <w:proofErr w:type="spellStart"/>
            <w:r w:rsidRPr="006342FA">
              <w:rPr>
                <w:lang w:val="en-US"/>
              </w:rPr>
              <w:t>utili</w:t>
            </w:r>
            <w:r w:rsidR="00651BCE">
              <w:rPr>
                <w:lang w:val="en-US"/>
              </w:rPr>
              <w:t>s</w:t>
            </w:r>
            <w:r w:rsidRPr="006342FA">
              <w:rPr>
                <w:lang w:val="en-US"/>
              </w:rPr>
              <w:t>e</w:t>
            </w:r>
            <w:proofErr w:type="spellEnd"/>
            <w:r w:rsidRPr="006342FA">
              <w:rPr>
                <w:lang w:val="en-US"/>
              </w:rPr>
              <w:t xml:space="preserve"> available funding</w:t>
            </w:r>
          </w:p>
        </w:tc>
        <w:tc>
          <w:tcPr>
            <w:tcW w:w="0" w:type="auto"/>
            <w:tcBorders>
              <w:top w:val="single" w:sz="4" w:space="0" w:color="808080"/>
              <w:left w:val="single" w:sz="4" w:space="0" w:color="808080"/>
              <w:bottom w:val="single" w:sz="4" w:space="0" w:color="808080"/>
              <w:right w:val="single" w:sz="4" w:space="0" w:color="808080"/>
            </w:tcBorders>
            <w:shd w:val="clear" w:color="auto" w:fill="auto"/>
            <w:tcMar>
              <w:top w:w="15" w:type="dxa"/>
              <w:left w:w="108" w:type="dxa"/>
              <w:bottom w:w="0" w:type="dxa"/>
              <w:right w:w="108" w:type="dxa"/>
            </w:tcMar>
            <w:hideMark/>
          </w:tcPr>
          <w:p w:rsidR="00802B09" w:rsidRPr="006342FA" w:rsidRDefault="00802B09" w:rsidP="00812532">
            <w:r w:rsidRPr="006342FA">
              <w:rPr>
                <w:lang w:val="en-US"/>
              </w:rPr>
              <w:t>Consult with Juniper re expansion plans and/or new provider to establish facility funding</w:t>
            </w:r>
          </w:p>
        </w:tc>
      </w:tr>
    </w:tbl>
    <w:p w:rsidR="00802B09" w:rsidRPr="006342FA" w:rsidRDefault="00802B09" w:rsidP="00802B09"/>
    <w:tbl>
      <w:tblPr>
        <w:tblW w:w="0" w:type="auto"/>
        <w:tblCellMar>
          <w:left w:w="0" w:type="dxa"/>
          <w:right w:w="0" w:type="dxa"/>
        </w:tblCellMar>
        <w:tblLook w:val="00A0"/>
      </w:tblPr>
      <w:tblGrid>
        <w:gridCol w:w="1268"/>
        <w:gridCol w:w="1737"/>
        <w:gridCol w:w="1947"/>
        <w:gridCol w:w="1912"/>
        <w:gridCol w:w="2378"/>
      </w:tblGrid>
      <w:tr w:rsidR="00802B09" w:rsidRPr="006342FA" w:rsidTr="00812532">
        <w:tc>
          <w:tcPr>
            <w:tcW w:w="0" w:type="auto"/>
            <w:gridSpan w:val="5"/>
            <w:tcBorders>
              <w:top w:val="single" w:sz="4" w:space="0" w:color="808080"/>
              <w:left w:val="single" w:sz="4" w:space="0" w:color="808080"/>
              <w:bottom w:val="single" w:sz="4" w:space="0" w:color="808080"/>
              <w:right w:val="single" w:sz="4" w:space="0" w:color="808080"/>
            </w:tcBorders>
            <w:shd w:val="clear" w:color="auto" w:fill="EEA604"/>
            <w:tcMar>
              <w:top w:w="15" w:type="dxa"/>
              <w:left w:w="108" w:type="dxa"/>
              <w:bottom w:w="0" w:type="dxa"/>
              <w:right w:w="108" w:type="dxa"/>
            </w:tcMar>
            <w:hideMark/>
          </w:tcPr>
          <w:p w:rsidR="00802B09" w:rsidRPr="006342FA" w:rsidRDefault="00802B09" w:rsidP="00651BCE">
            <w:pPr>
              <w:spacing w:after="0"/>
              <w:rPr>
                <w:b/>
                <w:color w:val="FFFFFF" w:themeColor="background1"/>
              </w:rPr>
            </w:pPr>
            <w:r w:rsidRPr="006342FA">
              <w:rPr>
                <w:b/>
                <w:color w:val="FFFFFF" w:themeColor="background1"/>
                <w:lang w:val="en-US"/>
              </w:rPr>
              <w:t xml:space="preserve">Current AROC Service Levels and Provider Summary </w:t>
            </w:r>
          </w:p>
        </w:tc>
      </w:tr>
      <w:tr w:rsidR="00802B09" w:rsidRPr="006342FA" w:rsidTr="00812532">
        <w:tc>
          <w:tcPr>
            <w:tcW w:w="0" w:type="auto"/>
            <w:tcBorders>
              <w:top w:val="single" w:sz="4" w:space="0" w:color="808080"/>
              <w:left w:val="single" w:sz="4" w:space="0" w:color="808080"/>
              <w:bottom w:val="single" w:sz="4" w:space="0" w:color="808080"/>
              <w:right w:val="single" w:sz="4" w:space="0" w:color="808080"/>
            </w:tcBorders>
            <w:shd w:val="clear" w:color="auto" w:fill="auto"/>
            <w:tcMar>
              <w:top w:w="15" w:type="dxa"/>
              <w:left w:w="108" w:type="dxa"/>
              <w:bottom w:w="0" w:type="dxa"/>
              <w:right w:w="108" w:type="dxa"/>
            </w:tcMar>
            <w:hideMark/>
          </w:tcPr>
          <w:p w:rsidR="00802B09" w:rsidRPr="006342FA" w:rsidRDefault="00802B09" w:rsidP="00812532">
            <w:r w:rsidRPr="006342FA">
              <w:rPr>
                <w:lang w:val="en-US"/>
              </w:rPr>
              <w:t>HACC</w:t>
            </w:r>
          </w:p>
        </w:tc>
        <w:tc>
          <w:tcPr>
            <w:tcW w:w="0" w:type="auto"/>
            <w:tcBorders>
              <w:top w:val="single" w:sz="4" w:space="0" w:color="808080"/>
              <w:left w:val="single" w:sz="4" w:space="0" w:color="808080"/>
              <w:bottom w:val="single" w:sz="4" w:space="0" w:color="808080"/>
              <w:right w:val="single" w:sz="4" w:space="0" w:color="808080"/>
            </w:tcBorders>
            <w:shd w:val="clear" w:color="auto" w:fill="auto"/>
            <w:tcMar>
              <w:top w:w="15" w:type="dxa"/>
              <w:left w:w="108" w:type="dxa"/>
              <w:bottom w:w="0" w:type="dxa"/>
              <w:right w:w="108" w:type="dxa"/>
            </w:tcMar>
            <w:hideMark/>
          </w:tcPr>
          <w:p w:rsidR="00802B09" w:rsidRPr="006342FA" w:rsidRDefault="00802B09" w:rsidP="00812532">
            <w:r w:rsidRPr="006342FA">
              <w:rPr>
                <w:lang w:val="en-US"/>
              </w:rPr>
              <w:t>Home Care</w:t>
            </w:r>
          </w:p>
        </w:tc>
        <w:tc>
          <w:tcPr>
            <w:tcW w:w="0" w:type="auto"/>
            <w:tcBorders>
              <w:top w:val="single" w:sz="4" w:space="0" w:color="808080"/>
              <w:left w:val="single" w:sz="4" w:space="0" w:color="808080"/>
              <w:bottom w:val="single" w:sz="4" w:space="0" w:color="808080"/>
              <w:right w:val="single" w:sz="4" w:space="0" w:color="808080"/>
            </w:tcBorders>
            <w:shd w:val="clear" w:color="auto" w:fill="auto"/>
            <w:tcMar>
              <w:top w:w="15" w:type="dxa"/>
              <w:left w:w="108" w:type="dxa"/>
              <w:bottom w:w="0" w:type="dxa"/>
              <w:right w:w="108" w:type="dxa"/>
            </w:tcMar>
            <w:hideMark/>
          </w:tcPr>
          <w:p w:rsidR="00802B09" w:rsidRPr="006342FA" w:rsidRDefault="00802B09" w:rsidP="00812532">
            <w:r w:rsidRPr="006342FA">
              <w:rPr>
                <w:lang w:val="en-US"/>
              </w:rPr>
              <w:t>Residential Care</w:t>
            </w:r>
          </w:p>
        </w:tc>
        <w:tc>
          <w:tcPr>
            <w:tcW w:w="0" w:type="auto"/>
            <w:tcBorders>
              <w:top w:val="single" w:sz="4" w:space="0" w:color="808080"/>
              <w:left w:val="single" w:sz="4" w:space="0" w:color="808080"/>
              <w:bottom w:val="single" w:sz="4" w:space="0" w:color="808080"/>
              <w:right w:val="single" w:sz="4" w:space="0" w:color="808080"/>
            </w:tcBorders>
            <w:shd w:val="clear" w:color="auto" w:fill="auto"/>
            <w:tcMar>
              <w:top w:w="15" w:type="dxa"/>
              <w:left w:w="108" w:type="dxa"/>
              <w:bottom w:w="0" w:type="dxa"/>
              <w:right w:w="108" w:type="dxa"/>
            </w:tcMar>
            <w:hideMark/>
          </w:tcPr>
          <w:p w:rsidR="00802B09" w:rsidRPr="006342FA" w:rsidRDefault="00802B09" w:rsidP="00812532">
            <w:r w:rsidRPr="006342FA">
              <w:rPr>
                <w:lang w:val="en-US"/>
              </w:rPr>
              <w:t>Respite Care</w:t>
            </w:r>
          </w:p>
        </w:tc>
        <w:tc>
          <w:tcPr>
            <w:tcW w:w="0" w:type="auto"/>
            <w:tcBorders>
              <w:top w:val="single" w:sz="4" w:space="0" w:color="808080"/>
              <w:left w:val="single" w:sz="4" w:space="0" w:color="808080"/>
              <w:bottom w:val="single" w:sz="4" w:space="0" w:color="808080"/>
              <w:right w:val="single" w:sz="4" w:space="0" w:color="808080"/>
            </w:tcBorders>
            <w:shd w:val="clear" w:color="auto" w:fill="auto"/>
            <w:tcMar>
              <w:top w:w="15" w:type="dxa"/>
              <w:left w:w="108" w:type="dxa"/>
              <w:bottom w:w="0" w:type="dxa"/>
              <w:right w:w="108" w:type="dxa"/>
            </w:tcMar>
            <w:hideMark/>
          </w:tcPr>
          <w:p w:rsidR="00802B09" w:rsidRPr="006342FA" w:rsidRDefault="00802B09" w:rsidP="00812532">
            <w:r w:rsidRPr="006342FA">
              <w:rPr>
                <w:lang w:val="en-US"/>
              </w:rPr>
              <w:t>Providers</w:t>
            </w:r>
          </w:p>
        </w:tc>
      </w:tr>
      <w:tr w:rsidR="00802B09" w:rsidRPr="006342FA" w:rsidTr="00812532">
        <w:tc>
          <w:tcPr>
            <w:tcW w:w="0" w:type="auto"/>
            <w:tcBorders>
              <w:top w:val="single" w:sz="4" w:space="0" w:color="808080"/>
              <w:left w:val="single" w:sz="4" w:space="0" w:color="808080"/>
              <w:bottom w:val="single" w:sz="4" w:space="0" w:color="808080"/>
              <w:right w:val="single" w:sz="4" w:space="0" w:color="808080"/>
            </w:tcBorders>
            <w:shd w:val="clear" w:color="auto" w:fill="auto"/>
            <w:tcMar>
              <w:top w:w="15" w:type="dxa"/>
              <w:left w:w="108" w:type="dxa"/>
              <w:bottom w:w="0" w:type="dxa"/>
              <w:right w:w="108" w:type="dxa"/>
            </w:tcMar>
            <w:hideMark/>
          </w:tcPr>
          <w:p w:rsidR="00802B09" w:rsidRPr="006342FA" w:rsidRDefault="00802B09" w:rsidP="00812532">
            <w:r w:rsidRPr="006342FA">
              <w:rPr>
                <w:lang w:val="en-US"/>
              </w:rPr>
              <w:t>Good but gaps in some Shires</w:t>
            </w:r>
          </w:p>
        </w:tc>
        <w:tc>
          <w:tcPr>
            <w:tcW w:w="0" w:type="auto"/>
            <w:tcBorders>
              <w:top w:val="single" w:sz="4" w:space="0" w:color="808080"/>
              <w:left w:val="single" w:sz="4" w:space="0" w:color="808080"/>
              <w:bottom w:val="single" w:sz="4" w:space="0" w:color="808080"/>
              <w:right w:val="single" w:sz="4" w:space="0" w:color="808080"/>
            </w:tcBorders>
            <w:shd w:val="clear" w:color="auto" w:fill="auto"/>
            <w:tcMar>
              <w:top w:w="15" w:type="dxa"/>
              <w:left w:w="108" w:type="dxa"/>
              <w:bottom w:w="0" w:type="dxa"/>
              <w:right w:w="108" w:type="dxa"/>
            </w:tcMar>
            <w:hideMark/>
          </w:tcPr>
          <w:p w:rsidR="00802B09" w:rsidRPr="006342FA" w:rsidRDefault="00802B09" w:rsidP="00812532">
            <w:r w:rsidRPr="006342FA">
              <w:rPr>
                <w:lang w:val="en-US"/>
              </w:rPr>
              <w:t>Good but likely covers residential gap</w:t>
            </w:r>
          </w:p>
        </w:tc>
        <w:tc>
          <w:tcPr>
            <w:tcW w:w="0" w:type="auto"/>
            <w:tcBorders>
              <w:top w:val="single" w:sz="4" w:space="0" w:color="808080"/>
              <w:left w:val="single" w:sz="4" w:space="0" w:color="808080"/>
              <w:bottom w:val="single" w:sz="4" w:space="0" w:color="808080"/>
              <w:right w:val="single" w:sz="4" w:space="0" w:color="808080"/>
            </w:tcBorders>
            <w:shd w:val="clear" w:color="auto" w:fill="auto"/>
            <w:tcMar>
              <w:top w:w="15" w:type="dxa"/>
              <w:left w:w="108" w:type="dxa"/>
              <w:bottom w:w="0" w:type="dxa"/>
              <w:right w:w="108" w:type="dxa"/>
            </w:tcMar>
            <w:hideMark/>
          </w:tcPr>
          <w:p w:rsidR="00802B09" w:rsidRPr="006342FA" w:rsidRDefault="00802B09" w:rsidP="00812532">
            <w:r w:rsidRPr="006342FA">
              <w:rPr>
                <w:lang w:val="en-US"/>
              </w:rPr>
              <w:t>Major supply shortage against planning ratios</w:t>
            </w:r>
          </w:p>
        </w:tc>
        <w:tc>
          <w:tcPr>
            <w:tcW w:w="0" w:type="auto"/>
            <w:tcBorders>
              <w:top w:val="single" w:sz="4" w:space="0" w:color="808080"/>
              <w:left w:val="single" w:sz="4" w:space="0" w:color="808080"/>
              <w:bottom w:val="single" w:sz="4" w:space="0" w:color="808080"/>
              <w:right w:val="single" w:sz="4" w:space="0" w:color="808080"/>
            </w:tcBorders>
            <w:shd w:val="clear" w:color="auto" w:fill="auto"/>
            <w:tcMar>
              <w:top w:w="15" w:type="dxa"/>
              <w:left w:w="108" w:type="dxa"/>
              <w:bottom w:w="0" w:type="dxa"/>
              <w:right w:w="108" w:type="dxa"/>
            </w:tcMar>
            <w:hideMark/>
          </w:tcPr>
          <w:p w:rsidR="00802B09" w:rsidRPr="006342FA" w:rsidRDefault="00802B09" w:rsidP="00812532">
            <w:r w:rsidRPr="006342FA">
              <w:rPr>
                <w:lang w:val="en-US"/>
              </w:rPr>
              <w:t>Shortages and lacking key forms of respite care</w:t>
            </w:r>
          </w:p>
        </w:tc>
        <w:tc>
          <w:tcPr>
            <w:tcW w:w="0" w:type="auto"/>
            <w:tcBorders>
              <w:top w:val="single" w:sz="4" w:space="0" w:color="808080"/>
              <w:left w:val="single" w:sz="4" w:space="0" w:color="808080"/>
              <w:bottom w:val="single" w:sz="4" w:space="0" w:color="808080"/>
              <w:right w:val="single" w:sz="4" w:space="0" w:color="808080"/>
            </w:tcBorders>
            <w:shd w:val="clear" w:color="auto" w:fill="auto"/>
            <w:tcMar>
              <w:top w:w="15" w:type="dxa"/>
              <w:left w:w="108" w:type="dxa"/>
              <w:bottom w:w="0" w:type="dxa"/>
              <w:right w:w="108" w:type="dxa"/>
            </w:tcMar>
            <w:hideMark/>
          </w:tcPr>
          <w:p w:rsidR="00802B09" w:rsidRPr="006342FA" w:rsidRDefault="00802B09" w:rsidP="00651BCE">
            <w:r w:rsidRPr="006342FA">
              <w:rPr>
                <w:lang w:val="en-US"/>
              </w:rPr>
              <w:t xml:space="preserve">Mainly </w:t>
            </w:r>
            <w:r w:rsidR="00651BCE">
              <w:rPr>
                <w:lang w:val="en-US"/>
              </w:rPr>
              <w:t>not for profit</w:t>
            </w:r>
            <w:r w:rsidRPr="006342FA">
              <w:rPr>
                <w:lang w:val="en-US"/>
              </w:rPr>
              <w:t>. Scope for major expansion in residential care</w:t>
            </w:r>
          </w:p>
        </w:tc>
      </w:tr>
    </w:tbl>
    <w:p w:rsidR="00802B09" w:rsidRDefault="00802B09" w:rsidP="00802B09"/>
    <w:tbl>
      <w:tblPr>
        <w:tblW w:w="5000" w:type="pct"/>
        <w:tblCellMar>
          <w:left w:w="0" w:type="dxa"/>
          <w:right w:w="0" w:type="dxa"/>
        </w:tblCellMar>
        <w:tblLook w:val="00A0"/>
      </w:tblPr>
      <w:tblGrid>
        <w:gridCol w:w="3202"/>
        <w:gridCol w:w="3020"/>
        <w:gridCol w:w="3020"/>
      </w:tblGrid>
      <w:tr w:rsidR="00802B09" w:rsidRPr="006342FA" w:rsidTr="00812532">
        <w:tc>
          <w:tcPr>
            <w:tcW w:w="5000" w:type="pct"/>
            <w:gridSpan w:val="3"/>
            <w:tcBorders>
              <w:top w:val="single" w:sz="4" w:space="0" w:color="808080"/>
              <w:left w:val="single" w:sz="4" w:space="0" w:color="808080"/>
              <w:bottom w:val="single" w:sz="4" w:space="0" w:color="808080"/>
              <w:right w:val="single" w:sz="4" w:space="0" w:color="808080"/>
            </w:tcBorders>
            <w:shd w:val="clear" w:color="auto" w:fill="EEA604"/>
            <w:tcMar>
              <w:top w:w="15" w:type="dxa"/>
              <w:left w:w="108" w:type="dxa"/>
              <w:bottom w:w="0" w:type="dxa"/>
              <w:right w:w="108" w:type="dxa"/>
            </w:tcMar>
            <w:hideMark/>
          </w:tcPr>
          <w:p w:rsidR="00802B09" w:rsidRPr="006342FA" w:rsidRDefault="00802B09" w:rsidP="00651BCE">
            <w:pPr>
              <w:spacing w:after="0"/>
              <w:rPr>
                <w:b/>
                <w:color w:val="FFFFFF" w:themeColor="background1"/>
              </w:rPr>
            </w:pPr>
            <w:r w:rsidRPr="006342FA">
              <w:rPr>
                <w:b/>
                <w:color w:val="FFFFFF" w:themeColor="background1"/>
                <w:lang w:val="en-US"/>
              </w:rPr>
              <w:t>AROC Residential beds summary and growth estimate</w:t>
            </w:r>
          </w:p>
        </w:tc>
      </w:tr>
      <w:tr w:rsidR="00802B09" w:rsidRPr="006342FA" w:rsidTr="00812532">
        <w:tc>
          <w:tcPr>
            <w:tcW w:w="1732" w:type="pct"/>
            <w:tcBorders>
              <w:top w:val="single" w:sz="4" w:space="0" w:color="808080"/>
              <w:left w:val="single" w:sz="4" w:space="0" w:color="808080"/>
              <w:bottom w:val="single" w:sz="4" w:space="0" w:color="808080"/>
              <w:right w:val="single" w:sz="4" w:space="0" w:color="808080"/>
            </w:tcBorders>
            <w:shd w:val="clear" w:color="auto" w:fill="auto"/>
            <w:tcMar>
              <w:top w:w="15" w:type="dxa"/>
              <w:left w:w="108" w:type="dxa"/>
              <w:bottom w:w="0" w:type="dxa"/>
              <w:right w:w="108" w:type="dxa"/>
            </w:tcMar>
            <w:hideMark/>
          </w:tcPr>
          <w:p w:rsidR="00802B09" w:rsidRPr="006342FA" w:rsidRDefault="00802B09" w:rsidP="00812532">
            <w:r w:rsidRPr="006342FA">
              <w:rPr>
                <w:lang w:val="en-US"/>
              </w:rPr>
              <w:t>Currently available</w:t>
            </w:r>
          </w:p>
        </w:tc>
        <w:tc>
          <w:tcPr>
            <w:tcW w:w="1634" w:type="pct"/>
            <w:tcBorders>
              <w:top w:val="single" w:sz="4" w:space="0" w:color="808080"/>
              <w:left w:val="single" w:sz="4" w:space="0" w:color="808080"/>
              <w:bottom w:val="single" w:sz="4" w:space="0" w:color="808080"/>
              <w:right w:val="single" w:sz="4" w:space="0" w:color="808080"/>
            </w:tcBorders>
            <w:shd w:val="clear" w:color="auto" w:fill="auto"/>
            <w:tcMar>
              <w:top w:w="15" w:type="dxa"/>
              <w:left w:w="108" w:type="dxa"/>
              <w:bottom w:w="0" w:type="dxa"/>
              <w:right w:w="108" w:type="dxa"/>
            </w:tcMar>
            <w:hideMark/>
          </w:tcPr>
          <w:p w:rsidR="00802B09" w:rsidRPr="006342FA" w:rsidRDefault="00802B09" w:rsidP="00812532">
            <w:r w:rsidRPr="006342FA">
              <w:rPr>
                <w:lang w:val="en-US"/>
              </w:rPr>
              <w:t>2011 planning ratio target</w:t>
            </w:r>
          </w:p>
        </w:tc>
        <w:tc>
          <w:tcPr>
            <w:tcW w:w="1634" w:type="pct"/>
            <w:tcBorders>
              <w:top w:val="single" w:sz="4" w:space="0" w:color="808080"/>
              <w:left w:val="single" w:sz="4" w:space="0" w:color="808080"/>
              <w:bottom w:val="single" w:sz="4" w:space="0" w:color="808080"/>
              <w:right w:val="single" w:sz="4" w:space="0" w:color="808080"/>
            </w:tcBorders>
            <w:shd w:val="clear" w:color="auto" w:fill="auto"/>
            <w:tcMar>
              <w:top w:w="15" w:type="dxa"/>
              <w:left w:w="108" w:type="dxa"/>
              <w:bottom w:w="0" w:type="dxa"/>
              <w:right w:w="108" w:type="dxa"/>
            </w:tcMar>
            <w:hideMark/>
          </w:tcPr>
          <w:p w:rsidR="00802B09" w:rsidRPr="006342FA" w:rsidRDefault="00802B09" w:rsidP="00812532">
            <w:r w:rsidRPr="006342FA">
              <w:rPr>
                <w:lang w:val="en-US"/>
              </w:rPr>
              <w:t>2027 planning ratio target</w:t>
            </w:r>
          </w:p>
        </w:tc>
      </w:tr>
      <w:tr w:rsidR="00802B09" w:rsidRPr="006342FA" w:rsidTr="00812532">
        <w:tc>
          <w:tcPr>
            <w:tcW w:w="1732" w:type="pct"/>
            <w:tcBorders>
              <w:top w:val="single" w:sz="4" w:space="0" w:color="808080"/>
              <w:left w:val="single" w:sz="4" w:space="0" w:color="808080"/>
              <w:bottom w:val="single" w:sz="4" w:space="0" w:color="808080"/>
              <w:right w:val="single" w:sz="4" w:space="0" w:color="808080"/>
            </w:tcBorders>
            <w:shd w:val="clear" w:color="auto" w:fill="auto"/>
            <w:tcMar>
              <w:top w:w="15" w:type="dxa"/>
              <w:left w:w="108" w:type="dxa"/>
              <w:bottom w:w="0" w:type="dxa"/>
              <w:right w:w="108" w:type="dxa"/>
            </w:tcMar>
            <w:hideMark/>
          </w:tcPr>
          <w:p w:rsidR="00802B09" w:rsidRPr="006342FA" w:rsidRDefault="00802B09" w:rsidP="00812532">
            <w:r w:rsidRPr="006342FA">
              <w:rPr>
                <w:lang w:val="en-US"/>
              </w:rPr>
              <w:t>97</w:t>
            </w:r>
          </w:p>
        </w:tc>
        <w:tc>
          <w:tcPr>
            <w:tcW w:w="1634" w:type="pct"/>
            <w:tcBorders>
              <w:top w:val="single" w:sz="4" w:space="0" w:color="808080"/>
              <w:left w:val="single" w:sz="4" w:space="0" w:color="808080"/>
              <w:bottom w:val="single" w:sz="4" w:space="0" w:color="808080"/>
              <w:right w:val="single" w:sz="4" w:space="0" w:color="808080"/>
            </w:tcBorders>
            <w:shd w:val="clear" w:color="auto" w:fill="auto"/>
            <w:tcMar>
              <w:top w:w="15" w:type="dxa"/>
              <w:left w:w="108" w:type="dxa"/>
              <w:bottom w:w="0" w:type="dxa"/>
              <w:right w:w="108" w:type="dxa"/>
            </w:tcMar>
            <w:hideMark/>
          </w:tcPr>
          <w:p w:rsidR="00802B09" w:rsidRPr="006342FA" w:rsidRDefault="00802B09" w:rsidP="00812532">
            <w:r w:rsidRPr="006342FA">
              <w:rPr>
                <w:lang w:val="en-US"/>
              </w:rPr>
              <w:t>185</w:t>
            </w:r>
          </w:p>
        </w:tc>
        <w:tc>
          <w:tcPr>
            <w:tcW w:w="1634" w:type="pct"/>
            <w:tcBorders>
              <w:top w:val="single" w:sz="4" w:space="0" w:color="808080"/>
              <w:left w:val="single" w:sz="4" w:space="0" w:color="808080"/>
              <w:bottom w:val="single" w:sz="4" w:space="0" w:color="808080"/>
              <w:right w:val="single" w:sz="4" w:space="0" w:color="808080"/>
            </w:tcBorders>
            <w:shd w:val="clear" w:color="auto" w:fill="auto"/>
            <w:tcMar>
              <w:top w:w="15" w:type="dxa"/>
              <w:left w:w="108" w:type="dxa"/>
              <w:bottom w:w="0" w:type="dxa"/>
              <w:right w:w="108" w:type="dxa"/>
            </w:tcMar>
            <w:hideMark/>
          </w:tcPr>
          <w:p w:rsidR="00802B09" w:rsidRPr="006342FA" w:rsidRDefault="00802B09" w:rsidP="00812532">
            <w:r w:rsidRPr="006342FA">
              <w:rPr>
                <w:lang w:val="en-US"/>
              </w:rPr>
              <w:t>350</w:t>
            </w:r>
          </w:p>
        </w:tc>
      </w:tr>
    </w:tbl>
    <w:p w:rsidR="00802B09" w:rsidRDefault="00802B09" w:rsidP="00802B09">
      <w:pPr>
        <w:rPr>
          <w:lang w:val="en-US"/>
        </w:rPr>
      </w:pPr>
    </w:p>
    <w:p w:rsidR="00802B09" w:rsidRPr="0056695A" w:rsidRDefault="00802B09" w:rsidP="00651BCE">
      <w:pPr>
        <w:pStyle w:val="Heading2"/>
      </w:pPr>
      <w:bookmarkStart w:id="7" w:name="_Toc438457544"/>
      <w:bookmarkStart w:id="8" w:name="_Toc446408632"/>
      <w:r w:rsidRPr="0056695A">
        <w:rPr>
          <w:lang w:val="en-US"/>
        </w:rPr>
        <w:t>Transport</w:t>
      </w:r>
      <w:bookmarkEnd w:id="7"/>
      <w:bookmarkEnd w:id="8"/>
    </w:p>
    <w:p w:rsidR="00651BCE" w:rsidRPr="00651BCE" w:rsidRDefault="00651BCE" w:rsidP="00651BCE">
      <w:pPr>
        <w:jc w:val="both"/>
        <w:rPr>
          <w:lang w:val="en-US"/>
        </w:rPr>
      </w:pPr>
      <w:r w:rsidRPr="00651BCE">
        <w:rPr>
          <w:lang w:val="en-US"/>
        </w:rPr>
        <w:t xml:space="preserve">Transport was identified as the standout deficiency restricting people’s mobility and connection as well as access to health care. Addressing this issue at a sub-regional and state level requires a concerted approach. Particular difficulties arise for people living in smaller towns or on farms where there is a lack of </w:t>
      </w:r>
      <w:proofErr w:type="spellStart"/>
      <w:r w:rsidRPr="00651BCE">
        <w:rPr>
          <w:lang w:val="en-US"/>
        </w:rPr>
        <w:t>organised</w:t>
      </w:r>
      <w:proofErr w:type="spellEnd"/>
      <w:r w:rsidRPr="00651BCE">
        <w:rPr>
          <w:lang w:val="en-US"/>
        </w:rPr>
        <w:t xml:space="preserve"> transport to </w:t>
      </w:r>
      <w:proofErr w:type="spellStart"/>
      <w:r w:rsidRPr="00651BCE">
        <w:rPr>
          <w:lang w:val="en-US"/>
        </w:rPr>
        <w:t>centres</w:t>
      </w:r>
      <w:proofErr w:type="spellEnd"/>
      <w:r w:rsidRPr="00651BCE">
        <w:rPr>
          <w:lang w:val="en-US"/>
        </w:rPr>
        <w:t xml:space="preserve"> such as Northam. This creates a risk of social isolation.</w:t>
      </w:r>
    </w:p>
    <w:p w:rsidR="00802B09" w:rsidRPr="0056695A" w:rsidRDefault="00651BCE" w:rsidP="00651BCE">
      <w:pPr>
        <w:jc w:val="both"/>
      </w:pPr>
      <w:r w:rsidRPr="00651BCE">
        <w:rPr>
          <w:lang w:val="en-US"/>
        </w:rPr>
        <w:t xml:space="preserve">Difficulties also include access to medical facilities in the Metropolitan area, particularly from Midland to the hospital. Residents of </w:t>
      </w:r>
      <w:proofErr w:type="spellStart"/>
      <w:r w:rsidRPr="00651BCE">
        <w:rPr>
          <w:lang w:val="en-US"/>
        </w:rPr>
        <w:t>Chittering</w:t>
      </w:r>
      <w:proofErr w:type="spellEnd"/>
      <w:r w:rsidRPr="00651BCE">
        <w:rPr>
          <w:lang w:val="en-US"/>
        </w:rPr>
        <w:t xml:space="preserve">, </w:t>
      </w:r>
      <w:proofErr w:type="spellStart"/>
      <w:r w:rsidRPr="00651BCE">
        <w:rPr>
          <w:lang w:val="en-US"/>
        </w:rPr>
        <w:t>Northam</w:t>
      </w:r>
      <w:proofErr w:type="spellEnd"/>
      <w:r w:rsidRPr="00651BCE">
        <w:rPr>
          <w:lang w:val="en-US"/>
        </w:rPr>
        <w:t xml:space="preserve"> and </w:t>
      </w:r>
      <w:proofErr w:type="spellStart"/>
      <w:r w:rsidRPr="00651BCE">
        <w:rPr>
          <w:lang w:val="en-US"/>
        </w:rPr>
        <w:t>Toodyay</w:t>
      </w:r>
      <w:proofErr w:type="spellEnd"/>
      <w:r w:rsidRPr="00651BCE">
        <w:rPr>
          <w:lang w:val="en-US"/>
        </w:rPr>
        <w:t xml:space="preserve"> do not qualify for the Patient Assistance Transport (PAT) Scheme for medical appointments, adding to the logistical demands of the travel and throwing a financial burden onto family or friends.</w:t>
      </w:r>
    </w:p>
    <w:p w:rsidR="00802B09" w:rsidRPr="0056695A" w:rsidRDefault="00802B09" w:rsidP="00651BCE">
      <w:pPr>
        <w:pStyle w:val="Heading2"/>
      </w:pPr>
      <w:bookmarkStart w:id="9" w:name="_Toc438457545"/>
      <w:bookmarkStart w:id="10" w:name="_Toc446408633"/>
      <w:r w:rsidRPr="0056695A">
        <w:rPr>
          <w:lang w:val="en-US"/>
        </w:rPr>
        <w:lastRenderedPageBreak/>
        <w:t>Older Persons Housing</w:t>
      </w:r>
      <w:bookmarkEnd w:id="9"/>
      <w:bookmarkEnd w:id="10"/>
      <w:r w:rsidRPr="0056695A">
        <w:rPr>
          <w:lang w:val="en-US"/>
        </w:rPr>
        <w:t xml:space="preserve"> </w:t>
      </w:r>
    </w:p>
    <w:p w:rsidR="00802B09" w:rsidRPr="0056695A" w:rsidRDefault="00802B09" w:rsidP="00651BCE">
      <w:pPr>
        <w:jc w:val="both"/>
      </w:pPr>
      <w:r w:rsidRPr="0056695A">
        <w:rPr>
          <w:lang w:val="en-US"/>
        </w:rPr>
        <w:t>All shires in the AROC sub-region, except for Northam, reported waiting lists for available older persons housing (Northam information may have been incomplete). Population projections imply escalating demand, with a near doubling of the sub- regional 70+ population in the next 15 years.</w:t>
      </w:r>
    </w:p>
    <w:p w:rsidR="00802B09" w:rsidRPr="0056695A" w:rsidRDefault="00802B09" w:rsidP="00651BCE">
      <w:pPr>
        <w:jc w:val="both"/>
      </w:pPr>
      <w:r w:rsidRPr="0056695A">
        <w:rPr>
          <w:lang w:val="en-US"/>
        </w:rPr>
        <w:t xml:space="preserve">The shire roles will need to be shared with housing </w:t>
      </w:r>
      <w:proofErr w:type="spellStart"/>
      <w:r w:rsidRPr="0056695A">
        <w:rPr>
          <w:lang w:val="en-US"/>
        </w:rPr>
        <w:t>organisations</w:t>
      </w:r>
      <w:proofErr w:type="spellEnd"/>
      <w:r w:rsidRPr="0056695A">
        <w:rPr>
          <w:lang w:val="en-US"/>
        </w:rPr>
        <w:t xml:space="preserve"> and/or supported with new resourcing. State government agencies can play a positive role by working with the sub-region to develop innovative approaches. Varied ownership options need to be examined to meet the range of older people who may be seeking appropriate, well located housing.</w:t>
      </w:r>
    </w:p>
    <w:p w:rsidR="00802B09" w:rsidRPr="0056695A" w:rsidRDefault="00802B09" w:rsidP="00651BCE">
      <w:pPr>
        <w:jc w:val="both"/>
      </w:pPr>
      <w:r w:rsidRPr="0056695A">
        <w:rPr>
          <w:lang w:val="en-US"/>
        </w:rPr>
        <w:t xml:space="preserve">Where shires are required to be involved they will be understandably reluctant to assume all the burden of assessing, planning and facilitating the building of required housing. A collaborative approach will be needed, involving local housing </w:t>
      </w:r>
      <w:proofErr w:type="spellStart"/>
      <w:r w:rsidRPr="0056695A">
        <w:rPr>
          <w:lang w:val="en-US"/>
        </w:rPr>
        <w:t>organisations</w:t>
      </w:r>
      <w:proofErr w:type="spellEnd"/>
      <w:r w:rsidRPr="0056695A">
        <w:rPr>
          <w:lang w:val="en-US"/>
        </w:rPr>
        <w:t>, shires, AROC and state government.</w:t>
      </w:r>
    </w:p>
    <w:p w:rsidR="00802B09" w:rsidRPr="007009AD" w:rsidRDefault="00802B09" w:rsidP="00651BCE">
      <w:pPr>
        <w:pStyle w:val="Heading2"/>
      </w:pPr>
      <w:bookmarkStart w:id="11" w:name="_Toc438457546"/>
      <w:bookmarkStart w:id="12" w:name="_Toc446408634"/>
      <w:r w:rsidRPr="007009AD">
        <w:rPr>
          <w:lang w:val="en-US"/>
        </w:rPr>
        <w:t>Care at Home</w:t>
      </w:r>
      <w:bookmarkEnd w:id="11"/>
      <w:bookmarkEnd w:id="12"/>
    </w:p>
    <w:p w:rsidR="00651BCE" w:rsidRPr="00651BCE" w:rsidRDefault="00651BCE" w:rsidP="00651BCE">
      <w:pPr>
        <w:jc w:val="both"/>
        <w:rPr>
          <w:lang w:val="en-US"/>
        </w:rPr>
      </w:pPr>
      <w:r w:rsidRPr="00651BCE">
        <w:rPr>
          <w:lang w:val="en-US"/>
        </w:rPr>
        <w:t xml:space="preserve">Most sub-region shires report good levels of HACC service but </w:t>
      </w:r>
      <w:proofErr w:type="spellStart"/>
      <w:r w:rsidRPr="00651BCE">
        <w:rPr>
          <w:lang w:val="en-US"/>
        </w:rPr>
        <w:t>Chittering</w:t>
      </w:r>
      <w:proofErr w:type="spellEnd"/>
      <w:r w:rsidRPr="00651BCE">
        <w:rPr>
          <w:lang w:val="en-US"/>
        </w:rPr>
        <w:t xml:space="preserve"> and Victoria Plains show a lower level of HACC availability according to state HACC data. Evidence gathered for this project indicates that there is a variable range of HACC services delivered in different shires. For example, delivered meals are not available in </w:t>
      </w:r>
      <w:proofErr w:type="spellStart"/>
      <w:r w:rsidRPr="00651BCE">
        <w:rPr>
          <w:lang w:val="en-US"/>
        </w:rPr>
        <w:t>Chittering</w:t>
      </w:r>
      <w:proofErr w:type="spellEnd"/>
      <w:r w:rsidRPr="00651BCE">
        <w:rPr>
          <w:lang w:val="en-US"/>
        </w:rPr>
        <w:t xml:space="preserve"> or Victoria Plains. That shire, along with </w:t>
      </w:r>
      <w:proofErr w:type="spellStart"/>
      <w:r w:rsidRPr="00651BCE">
        <w:rPr>
          <w:lang w:val="en-US"/>
        </w:rPr>
        <w:t>Dowerin</w:t>
      </w:r>
      <w:proofErr w:type="spellEnd"/>
      <w:r w:rsidRPr="00651BCE">
        <w:rPr>
          <w:lang w:val="en-US"/>
        </w:rPr>
        <w:t xml:space="preserve"> and </w:t>
      </w:r>
      <w:proofErr w:type="spellStart"/>
      <w:r w:rsidRPr="00651BCE">
        <w:rPr>
          <w:lang w:val="en-US"/>
        </w:rPr>
        <w:t>Chittering</w:t>
      </w:r>
      <w:proofErr w:type="spellEnd"/>
      <w:r w:rsidRPr="00651BCE">
        <w:rPr>
          <w:lang w:val="en-US"/>
        </w:rPr>
        <w:t xml:space="preserve">, appear to have a smaller available range of HACC services. </w:t>
      </w:r>
      <w:proofErr w:type="spellStart"/>
      <w:r w:rsidRPr="00651BCE">
        <w:rPr>
          <w:lang w:val="en-US"/>
        </w:rPr>
        <w:t>Goomalling</w:t>
      </w:r>
      <w:proofErr w:type="spellEnd"/>
      <w:r w:rsidRPr="00651BCE">
        <w:rPr>
          <w:lang w:val="en-US"/>
        </w:rPr>
        <w:t xml:space="preserve"> reports the largest available range of HACC services. There is reportedly good current availability of the higher level Home Care packages in most sub-region shires, although some report deficiencies (</w:t>
      </w:r>
      <w:proofErr w:type="spellStart"/>
      <w:r w:rsidRPr="00651BCE">
        <w:rPr>
          <w:lang w:val="en-US"/>
        </w:rPr>
        <w:t>Dowerin</w:t>
      </w:r>
      <w:proofErr w:type="spellEnd"/>
      <w:r w:rsidRPr="00651BCE">
        <w:rPr>
          <w:lang w:val="en-US"/>
        </w:rPr>
        <w:t xml:space="preserve"> and Victoria Plains).</w:t>
      </w:r>
    </w:p>
    <w:p w:rsidR="00651BCE" w:rsidRPr="00651BCE" w:rsidRDefault="00651BCE" w:rsidP="00651BCE">
      <w:pPr>
        <w:jc w:val="both"/>
        <w:rPr>
          <w:lang w:val="en-US"/>
        </w:rPr>
      </w:pPr>
      <w:r w:rsidRPr="00651BCE">
        <w:rPr>
          <w:lang w:val="en-US"/>
        </w:rPr>
        <w:t xml:space="preserve">The generally good availability of Home Care is likely because many of the </w:t>
      </w:r>
      <w:proofErr w:type="spellStart"/>
      <w:r w:rsidRPr="00651BCE">
        <w:rPr>
          <w:lang w:val="en-US"/>
        </w:rPr>
        <w:t>Wheatbelt’s</w:t>
      </w:r>
      <w:proofErr w:type="spellEnd"/>
      <w:r w:rsidRPr="00651BCE">
        <w:rPr>
          <w:lang w:val="en-US"/>
        </w:rPr>
        <w:t xml:space="preserve"> Home Care providers are based in the sub-region. However, there is a major challenge facing the AROC sub-region. By 2022, the new Home Care planning ratios will have increased dramatically and the projected 70+ population in the AROC is predicted to be 3,319. After applying the new ratios to the higher population, the number of available Home Care packages in the sub-region should rise to 153. There will need to be 100 new Home Care places made available in AROC over the next nine years.</w:t>
      </w:r>
    </w:p>
    <w:p w:rsidR="00802B09" w:rsidRPr="007009AD" w:rsidRDefault="00651BCE" w:rsidP="00651BCE">
      <w:pPr>
        <w:jc w:val="both"/>
      </w:pPr>
      <w:r w:rsidRPr="00651BCE">
        <w:rPr>
          <w:lang w:val="en-US"/>
        </w:rPr>
        <w:t xml:space="preserve">Note that on available evidence the locally based supply of Home Care may be masking the current Residential Care gap (see below), but, in addition, it is suspected that this is also tending to ‘capture’ Home Care places in the sub-region to the detriment of the remaining Wheatbelt. There was also evidence of difficulties in accessing support or care in the home in some of the shires within the sub-region e.g. </w:t>
      </w:r>
      <w:proofErr w:type="spellStart"/>
      <w:r w:rsidRPr="00651BCE">
        <w:rPr>
          <w:lang w:val="en-US"/>
        </w:rPr>
        <w:t>Dowerin</w:t>
      </w:r>
      <w:proofErr w:type="spellEnd"/>
      <w:r w:rsidRPr="00651BCE">
        <w:rPr>
          <w:lang w:val="en-US"/>
        </w:rPr>
        <w:t>.</w:t>
      </w:r>
    </w:p>
    <w:p w:rsidR="00802B09" w:rsidRPr="007009AD" w:rsidRDefault="00802B09" w:rsidP="00651BCE">
      <w:pPr>
        <w:pStyle w:val="Heading2"/>
      </w:pPr>
      <w:bookmarkStart w:id="13" w:name="_Toc438457547"/>
      <w:bookmarkStart w:id="14" w:name="_Toc446408635"/>
      <w:r w:rsidRPr="007009AD">
        <w:rPr>
          <w:lang w:val="en-US"/>
        </w:rPr>
        <w:t>Residential Care</w:t>
      </w:r>
      <w:bookmarkEnd w:id="13"/>
      <w:bookmarkEnd w:id="14"/>
    </w:p>
    <w:p w:rsidR="00802B09" w:rsidRPr="007009AD" w:rsidRDefault="00651BCE" w:rsidP="00651BCE">
      <w:pPr>
        <w:jc w:val="both"/>
      </w:pPr>
      <w:r w:rsidRPr="007009AD">
        <w:rPr>
          <w:lang w:val="en-US"/>
        </w:rPr>
        <w:t>Residential Care is available primarily at not for profit facilities in Northam and at the Western</w:t>
      </w:r>
      <w:r w:rsidRPr="002845DC">
        <w:rPr>
          <w:lang w:val="en-US"/>
        </w:rPr>
        <w:t xml:space="preserve"> Australia Country Health Service</w:t>
      </w:r>
      <w:r>
        <w:rPr>
          <w:lang w:val="en-US"/>
        </w:rPr>
        <w:t xml:space="preserve"> (WACHS) </w:t>
      </w:r>
      <w:r w:rsidRPr="007009AD">
        <w:rPr>
          <w:lang w:val="en-US"/>
        </w:rPr>
        <w:t xml:space="preserve">Multi-Purpose Service at </w:t>
      </w:r>
      <w:proofErr w:type="spellStart"/>
      <w:r w:rsidRPr="007009AD">
        <w:rPr>
          <w:lang w:val="en-US"/>
        </w:rPr>
        <w:t>Goomalling</w:t>
      </w:r>
      <w:proofErr w:type="spellEnd"/>
      <w:r w:rsidRPr="007009AD">
        <w:rPr>
          <w:lang w:val="en-US"/>
        </w:rPr>
        <w:t>. There are 97 operational/funded beds in the sub-region. This is far short of the numbers that should be available under Commonwealth planning ratios which, on a 2011 population of 2,100, stood at 185 beds under the then ratios.</w:t>
      </w:r>
    </w:p>
    <w:p w:rsidR="00802B09" w:rsidRPr="007009AD" w:rsidRDefault="00802B09" w:rsidP="00651BCE">
      <w:pPr>
        <w:jc w:val="both"/>
      </w:pPr>
      <w:r w:rsidRPr="007009AD">
        <w:rPr>
          <w:lang w:val="en-US"/>
        </w:rPr>
        <w:lastRenderedPageBreak/>
        <w:t xml:space="preserve">Looking to the future, predicted 70+ population growth to 4,120 by 2027 yields a planning requirement for around 330 total beds to be available inside 15 years i.e. more than 230 additional beds will likely be needed over current capacity within a relatively short planning timeframe. </w:t>
      </w:r>
    </w:p>
    <w:p w:rsidR="00802B09" w:rsidRPr="007009AD" w:rsidRDefault="00802B09" w:rsidP="00651BCE">
      <w:pPr>
        <w:jc w:val="both"/>
      </w:pPr>
      <w:r w:rsidRPr="007009AD">
        <w:rPr>
          <w:lang w:val="en-US"/>
        </w:rPr>
        <w:t xml:space="preserve">Many Residential Care facilities are of fairly old design or built as low care “lodges” and many are not suitable for delivery of modern aged care despite the best efforts of staff. </w:t>
      </w:r>
    </w:p>
    <w:p w:rsidR="00802B09" w:rsidRDefault="00802B09" w:rsidP="00651BCE">
      <w:pPr>
        <w:jc w:val="both"/>
      </w:pPr>
      <w:r w:rsidRPr="007009AD">
        <w:rPr>
          <w:lang w:val="en-US"/>
        </w:rPr>
        <w:t>Likely solutions to future aged care needs in this sub-region will have to involve consideration of the essential role of non-government providers. Investment decisions by providers will be needed soon. The level of potential demand for Residential Care could be regarded as a positive in this context. It gives the opportunity for the existing provider to invest in substantial expansion or alternatively offers the chance for a new provider to establish in the sub-region on an economic scale.</w:t>
      </w:r>
    </w:p>
    <w:p w:rsidR="00802B09" w:rsidRDefault="00802B09">
      <w:r>
        <w:rPr>
          <w:caps/>
        </w:rPr>
        <w:br w:type="page"/>
      </w:r>
    </w:p>
    <w:p w:rsidR="00047CC8" w:rsidRDefault="00570ED0" w:rsidP="007A27A7">
      <w:pPr>
        <w:pStyle w:val="Heading1"/>
      </w:pPr>
      <w:bookmarkStart w:id="15" w:name="_Toc446408636"/>
      <w:r>
        <w:lastRenderedPageBreak/>
        <w:t>Community P</w:t>
      </w:r>
      <w:r w:rsidR="00047CC8">
        <w:t>rofile</w:t>
      </w:r>
      <w:bookmarkEnd w:id="15"/>
    </w:p>
    <w:p w:rsidR="008347F4" w:rsidRDefault="00295447" w:rsidP="00651BCE">
      <w:pPr>
        <w:jc w:val="both"/>
        <w:rPr>
          <w:lang w:eastAsia="ja-JP"/>
        </w:rPr>
      </w:pPr>
      <w:r>
        <w:rPr>
          <w:lang w:eastAsia="ja-JP"/>
        </w:rPr>
        <w:t>The Shire of Victoria Plains</w:t>
      </w:r>
      <w:r w:rsidR="008347F4">
        <w:rPr>
          <w:lang w:eastAsia="ja-JP"/>
        </w:rPr>
        <w:t xml:space="preserve"> comprises the towns and localities of Bolgart, Calingiri, Gillingarra, Mogumber, New Norcia, Piawaning, Waddington and Yerecoin.</w:t>
      </w:r>
      <w:r w:rsidR="002971B9">
        <w:rPr>
          <w:lang w:eastAsia="ja-JP"/>
        </w:rPr>
        <w:t xml:space="preserve"> </w:t>
      </w:r>
      <w:r w:rsidR="008347F4">
        <w:rPr>
          <w:lang w:eastAsia="ja-JP"/>
        </w:rPr>
        <w:t xml:space="preserve">It is located approximately 160 kilometres north of Perth and covers an area of 2,569 square kilometres. The Shire has a population of </w:t>
      </w:r>
      <w:r w:rsidR="004B38BC">
        <w:rPr>
          <w:lang w:eastAsia="ja-JP"/>
        </w:rPr>
        <w:t>1000 residents.</w:t>
      </w:r>
    </w:p>
    <w:p w:rsidR="00295447" w:rsidRPr="00206F74" w:rsidRDefault="00295447" w:rsidP="00651BCE">
      <w:pPr>
        <w:jc w:val="both"/>
        <w:rPr>
          <w:lang w:eastAsia="ja-JP"/>
        </w:rPr>
      </w:pPr>
      <w:r w:rsidRPr="00B967D4">
        <w:t xml:space="preserve">Figure </w:t>
      </w:r>
      <w:r w:rsidR="00B967D4">
        <w:t>1</w:t>
      </w:r>
      <w:r>
        <w:t xml:space="preserve"> below, is indicative of the Shire’s projected age profiles from 2011 to 2026. The graph illustrates a noticeable increase in the age cohorts from 55 to 85 years of age and older. The largest difference is expected to occur in the cohort of </w:t>
      </w:r>
      <w:r w:rsidR="008579B5">
        <w:t>5</w:t>
      </w:r>
      <w:r>
        <w:t xml:space="preserve">5 to </w:t>
      </w:r>
      <w:r w:rsidR="008579B5">
        <w:t>64</w:t>
      </w:r>
      <w:r>
        <w:t xml:space="preserve"> years of age. The number of persons in 2011 was recorded as 1</w:t>
      </w:r>
      <w:r w:rsidR="008579B5">
        <w:t>00</w:t>
      </w:r>
      <w:r>
        <w:t xml:space="preserve"> and this number is expected to rise to </w:t>
      </w:r>
      <w:r w:rsidR="008579B5">
        <w:t>130</w:t>
      </w:r>
      <w:r>
        <w:t xml:space="preserve"> in 2026. This accounts for a </w:t>
      </w:r>
      <w:r w:rsidR="008579B5">
        <w:t>3</w:t>
      </w:r>
      <w:r>
        <w:t xml:space="preserve">0% increase of this age cohort. The amount of </w:t>
      </w:r>
      <w:r w:rsidR="008579B5">
        <w:t>75 to 8</w:t>
      </w:r>
      <w:r>
        <w:t>4 year olds will also see a</w:t>
      </w:r>
      <w:r w:rsidR="008579B5">
        <w:t>n</w:t>
      </w:r>
      <w:r>
        <w:t xml:space="preserve"> increase. The recorded number of t</w:t>
      </w:r>
      <w:r w:rsidR="00F51DEF">
        <w:t xml:space="preserve">his age cohort was recorded as </w:t>
      </w:r>
      <w:r>
        <w:t xml:space="preserve">20 in 2011 and is projected to reach </w:t>
      </w:r>
      <w:r w:rsidR="00F51DEF">
        <w:t>3</w:t>
      </w:r>
      <w:r>
        <w:t xml:space="preserve">0 in 2026, accounting for a </w:t>
      </w:r>
      <w:r w:rsidR="00F51DEF">
        <w:t>50</w:t>
      </w:r>
      <w:r>
        <w:t>% increase in population size. This aging population will</w:t>
      </w:r>
      <w:r w:rsidRPr="00B370C3">
        <w:t xml:space="preserve"> </w:t>
      </w:r>
      <w:r>
        <w:t xml:space="preserve">place a significant amount of pressure on existing services in the Shire of </w:t>
      </w:r>
      <w:r w:rsidR="00A07738">
        <w:t>Victoria Plains</w:t>
      </w:r>
      <w:r>
        <w:t xml:space="preserve"> unless they are accounted for.</w:t>
      </w:r>
    </w:p>
    <w:p w:rsidR="006204FA" w:rsidRPr="00651BCE" w:rsidRDefault="00B967D4" w:rsidP="006204FA">
      <w:pPr>
        <w:rPr>
          <w:b/>
        </w:rPr>
      </w:pPr>
      <w:r w:rsidRPr="00B967D4">
        <w:rPr>
          <w:b/>
        </w:rPr>
        <w:t xml:space="preserve">Figure </w:t>
      </w:r>
      <w:r>
        <w:rPr>
          <w:b/>
        </w:rPr>
        <w:t>1</w:t>
      </w:r>
      <w:r w:rsidR="00206F74" w:rsidRPr="00651BCE">
        <w:rPr>
          <w:b/>
        </w:rPr>
        <w:t xml:space="preserve">: </w:t>
      </w:r>
      <w:r w:rsidR="006204FA" w:rsidRPr="00651BCE">
        <w:rPr>
          <w:b/>
        </w:rPr>
        <w:t>Projected age profiles for the Shire of Victoria Plains from 2011 to 2026</w:t>
      </w:r>
      <w:r w:rsidR="00812532">
        <w:rPr>
          <w:rStyle w:val="FootnoteReference"/>
          <w:b/>
        </w:rPr>
        <w:footnoteReference w:id="4"/>
      </w:r>
      <w:r w:rsidR="006204FA" w:rsidRPr="00651BCE">
        <w:rPr>
          <w:b/>
        </w:rPr>
        <w:t>.</w:t>
      </w:r>
    </w:p>
    <w:p w:rsidR="00047CC8" w:rsidRDefault="006204FA" w:rsidP="00047CC8">
      <w:r>
        <w:rPr>
          <w:noProof/>
          <w:lang w:eastAsia="en-AU"/>
        </w:rPr>
        <w:drawing>
          <wp:inline distT="0" distB="0" distL="0" distR="0">
            <wp:extent cx="5867400" cy="3600450"/>
            <wp:effectExtent l="0" t="0" r="19050" b="19050"/>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047CC8" w:rsidRDefault="00047CC8" w:rsidP="00047CC8"/>
    <w:p w:rsidR="00BE15B6" w:rsidRDefault="00BE15B6">
      <w:pPr>
        <w:rPr>
          <w:rFonts w:cs="Times New Roman"/>
          <w:caps/>
          <w:noProof/>
          <w:color w:val="595959" w:themeColor="text1" w:themeTint="A6"/>
          <w:sz w:val="40"/>
          <w:szCs w:val="40"/>
          <w:lang w:eastAsia="ja-JP"/>
        </w:rPr>
      </w:pPr>
      <w:r>
        <w:br w:type="page"/>
      </w:r>
    </w:p>
    <w:p w:rsidR="00047CC8" w:rsidRDefault="00570ED0" w:rsidP="007A27A7">
      <w:pPr>
        <w:pStyle w:val="Heading1"/>
      </w:pPr>
      <w:bookmarkStart w:id="16" w:name="_Toc446408637"/>
      <w:r>
        <w:lastRenderedPageBreak/>
        <w:t>How this Plan was D</w:t>
      </w:r>
      <w:r w:rsidR="00047CC8">
        <w:t>eveloped</w:t>
      </w:r>
      <w:bookmarkEnd w:id="16"/>
    </w:p>
    <w:p w:rsidR="00BE15B6" w:rsidRPr="00346B77" w:rsidRDefault="00BE15B6" w:rsidP="00651BCE">
      <w:pPr>
        <w:pStyle w:val="Heading2"/>
      </w:pPr>
      <w:bookmarkStart w:id="17" w:name="_Toc437940784"/>
      <w:bookmarkStart w:id="18" w:name="_Toc438457550"/>
      <w:bookmarkStart w:id="19" w:name="_Toc446408638"/>
      <w:r>
        <w:t>Overview</w:t>
      </w:r>
      <w:bookmarkEnd w:id="17"/>
      <w:bookmarkEnd w:id="18"/>
      <w:bookmarkEnd w:id="19"/>
    </w:p>
    <w:p w:rsidR="00BE15B6" w:rsidRDefault="00BE15B6" w:rsidP="00BE15B6">
      <w:pPr>
        <w:jc w:val="both"/>
      </w:pPr>
      <w:r>
        <w:t xml:space="preserve">The planning model used in this Plan consists of a four step solution-focused process. It has ultimately produced an Informing Strategy consistent with and complementary to the Shire of Victoria </w:t>
      </w:r>
      <w:r w:rsidR="00A84CA8">
        <w:t>Plains’</w:t>
      </w:r>
      <w:r>
        <w:t xml:space="preserve"> Strategic Community Plan. The first step is to gain an understanding of each unique local community. A collaborative process involving service providers and seniors themselves is then used to develop a three to five-year plan. Each stage naturally progressed into the next, with the first three steps providing the essential information for understanding the current and longer term needs and preferences, as the basis for strategic planning and action. </w:t>
      </w:r>
    </w:p>
    <w:p w:rsidR="00BE15B6" w:rsidRDefault="00BE15B6" w:rsidP="00651BCE">
      <w:pPr>
        <w:pStyle w:val="Heading2"/>
      </w:pPr>
      <w:bookmarkStart w:id="20" w:name="_Toc437940785"/>
      <w:bookmarkStart w:id="21" w:name="_Toc438457551"/>
      <w:bookmarkStart w:id="22" w:name="_Toc446408639"/>
      <w:r>
        <w:t>Grant Funding</w:t>
      </w:r>
      <w:bookmarkEnd w:id="20"/>
      <w:bookmarkEnd w:id="21"/>
      <w:bookmarkEnd w:id="22"/>
    </w:p>
    <w:p w:rsidR="00BE15B6" w:rsidRPr="00582146" w:rsidRDefault="00BE15B6" w:rsidP="00BE15B6">
      <w:pPr>
        <w:jc w:val="both"/>
      </w:pPr>
      <w:r>
        <w:t>The Shire of Victoria Plains applied for 2014 – 2015 Age-Friendly Communities Regional Local Government Strategic Planning Grants Program. This program, run by the Department of Local Government and Communities, seeks to “optimise opportunities for health, participation, and security by establishing policies, services and structures that improve the quality of life of community members as they age.” The grant funding itself is to assist local governments in regional Western Australia to collect and analyse given findings in respect of the Age-Friendly Communities Framework. Funding was awarded at up to a rate of $10,000 per project.</w:t>
      </w:r>
    </w:p>
    <w:p w:rsidR="00BE15B6" w:rsidRDefault="00BE15B6" w:rsidP="00651BCE">
      <w:pPr>
        <w:pStyle w:val="Heading2"/>
      </w:pPr>
      <w:bookmarkStart w:id="23" w:name="_Toc437940786"/>
      <w:bookmarkStart w:id="24" w:name="_Toc438457552"/>
      <w:bookmarkStart w:id="25" w:name="_Toc446408640"/>
      <w:r>
        <w:t xml:space="preserve">Partnership with </w:t>
      </w:r>
      <w:bookmarkEnd w:id="23"/>
      <w:bookmarkEnd w:id="24"/>
      <w:r>
        <w:t>Chittering</w:t>
      </w:r>
      <w:bookmarkEnd w:id="25"/>
    </w:p>
    <w:p w:rsidR="00BE15B6" w:rsidRDefault="00BE15B6" w:rsidP="00BE15B6">
      <w:pPr>
        <w:jc w:val="both"/>
      </w:pPr>
      <w:r>
        <w:t xml:space="preserve">In order to reap the most benefit from the Age-Friendly Communities grants, Shires were encouraged to team up with another, similarly geographically located Shire in order to ensure funding of both projects. As the Shires of Chittering and Victoria Plains are part of the Avon Regional Organisation of Councils and are geographically adjacent, they agreed to collaborate on completing their Age Friendly Community Plans, in order to take advantage of the regional perspective and economies of scale. </w:t>
      </w:r>
    </w:p>
    <w:p w:rsidR="00BE15B6" w:rsidRDefault="00BE15B6" w:rsidP="00BE15B6">
      <w:pPr>
        <w:tabs>
          <w:tab w:val="left" w:pos="540"/>
          <w:tab w:val="right" w:leader="underscore" w:pos="9638"/>
        </w:tabs>
        <w:jc w:val="both"/>
      </w:pPr>
      <w:r>
        <w:t xml:space="preserve">The two Shires decided to follow the </w:t>
      </w:r>
      <w:r w:rsidR="00812532" w:rsidRPr="00812532">
        <w:t>Wheatbelt Development Commission’s</w:t>
      </w:r>
      <w:r>
        <w:t xml:space="preserve"> Age Friendly Community Planning Guide. They have a strong shared commitment to becoming age friendly communities and a common view of how the planning will benefit their communities, the approach, project outcomes and how the objectives will be met. </w:t>
      </w:r>
    </w:p>
    <w:p w:rsidR="00BE15B6" w:rsidRDefault="00BE15B6" w:rsidP="00651BCE">
      <w:pPr>
        <w:pStyle w:val="Heading2"/>
      </w:pPr>
      <w:bookmarkStart w:id="26" w:name="_Toc437940787"/>
      <w:bookmarkStart w:id="27" w:name="_Toc438457553"/>
      <w:bookmarkStart w:id="28" w:name="_Toc446408641"/>
      <w:r>
        <w:t>Audit</w:t>
      </w:r>
      <w:bookmarkEnd w:id="26"/>
      <w:bookmarkEnd w:id="27"/>
      <w:bookmarkEnd w:id="28"/>
    </w:p>
    <w:p w:rsidR="00BE15B6" w:rsidRPr="00CC0898" w:rsidRDefault="00BE15B6" w:rsidP="00BE15B6">
      <w:pPr>
        <w:ind w:right="57"/>
        <w:jc w:val="both"/>
        <w:rPr>
          <w:rStyle w:val="apple-converted-space"/>
        </w:rPr>
      </w:pPr>
      <w:r>
        <w:t xml:space="preserve">The Shire of Victoria Plains undertook an Age Friendly Community Planning Audit in February 2015 and then again in November 2015. This audit was designed to </w:t>
      </w:r>
      <w:r w:rsidRPr="006B4992">
        <w:t>capture information for the purposes of identifying whether the community is an Age Friendly Community across eight “domains” that are particularly relevant to the wellbeing of seniors. Each domain contains a number of components, sometimes divided into sub-domains. This information enables the Shire and the community to assess where improvements are needed and assist in informing the wider age friendly community plan</w:t>
      </w:r>
      <w:r>
        <w:t>ning</w:t>
      </w:r>
      <w:r w:rsidRPr="006B4992">
        <w:t xml:space="preserve"> that will guide future activities and investments.</w:t>
      </w:r>
      <w:r w:rsidRPr="006B4992">
        <w:rPr>
          <w:rStyle w:val="apple-converted-space"/>
          <w:rFonts w:cs="Arial"/>
          <w:shd w:val="clear" w:color="auto" w:fill="FFFFFF"/>
        </w:rPr>
        <w:t> </w:t>
      </w:r>
      <w:r w:rsidRPr="006B4992">
        <w:t>The Report</w:t>
      </w:r>
      <w:r w:rsidRPr="006B4992">
        <w:rPr>
          <w:rStyle w:val="apple-converted-space"/>
          <w:rFonts w:cs="Arial"/>
          <w:shd w:val="clear" w:color="auto" w:fill="FFFFFF"/>
        </w:rPr>
        <w:t xml:space="preserve"> </w:t>
      </w:r>
      <w:r>
        <w:rPr>
          <w:rStyle w:val="apple-converted-space"/>
          <w:rFonts w:cs="Arial"/>
          <w:shd w:val="clear" w:color="auto" w:fill="FFFFFF"/>
        </w:rPr>
        <w:t>was</w:t>
      </w:r>
      <w:r w:rsidRPr="006B4992">
        <w:rPr>
          <w:rStyle w:val="apple-converted-space"/>
          <w:rFonts w:cs="Arial"/>
          <w:shd w:val="clear" w:color="auto" w:fill="FFFFFF"/>
        </w:rPr>
        <w:t xml:space="preserve"> prepared using the Wheatbelt Development Commission’s</w:t>
      </w:r>
      <w:r>
        <w:rPr>
          <w:rStyle w:val="apple-converted-space"/>
          <w:rFonts w:cs="Arial"/>
          <w:shd w:val="clear" w:color="auto" w:fill="FFFFFF"/>
        </w:rPr>
        <w:t xml:space="preserve"> Age Friendly Community Planning Audit Tool. </w:t>
      </w:r>
    </w:p>
    <w:p w:rsidR="00BE15B6" w:rsidRDefault="00BE15B6" w:rsidP="00651BCE">
      <w:pPr>
        <w:pStyle w:val="Heading2"/>
      </w:pPr>
      <w:bookmarkStart w:id="29" w:name="_Toc437940788"/>
      <w:bookmarkStart w:id="30" w:name="_Toc438457554"/>
      <w:bookmarkStart w:id="31" w:name="_Toc446408642"/>
      <w:r>
        <w:lastRenderedPageBreak/>
        <w:t>Reference Group</w:t>
      </w:r>
      <w:bookmarkEnd w:id="29"/>
      <w:bookmarkEnd w:id="30"/>
      <w:bookmarkEnd w:id="31"/>
    </w:p>
    <w:p w:rsidR="00BE15B6" w:rsidRPr="00582146" w:rsidRDefault="00BE15B6" w:rsidP="00BE15B6">
      <w:r>
        <w:t xml:space="preserve">As part of the conditions of fulfilment for the grant, the Shire of Victoria Plains established a reference group that guided and supported the project, liaised with the Department of Local Government and Communities and reviewed the draft reports. </w:t>
      </w:r>
    </w:p>
    <w:p w:rsidR="00BE15B6" w:rsidRDefault="00BE15B6" w:rsidP="00651BCE">
      <w:pPr>
        <w:pStyle w:val="Heading2"/>
      </w:pPr>
      <w:bookmarkStart w:id="32" w:name="_Toc437940789"/>
      <w:bookmarkStart w:id="33" w:name="_Toc438457555"/>
      <w:bookmarkStart w:id="34" w:name="_Toc446408643"/>
      <w:r>
        <w:t>Consultation</w:t>
      </w:r>
      <w:bookmarkEnd w:id="32"/>
      <w:bookmarkEnd w:id="33"/>
      <w:bookmarkEnd w:id="34"/>
    </w:p>
    <w:p w:rsidR="00BE15B6" w:rsidRDefault="00BE15B6" w:rsidP="00BE15B6">
      <w:pPr>
        <w:jc w:val="both"/>
      </w:pPr>
      <w:r>
        <w:t xml:space="preserve">The Shire conducted both focus groups and a survey in order to consult with community members. The Shire of Victoria </w:t>
      </w:r>
      <w:r w:rsidR="00A84CA8">
        <w:t>Plains’</w:t>
      </w:r>
      <w:r>
        <w:t xml:space="preserve"> focus groups were aimed at both seniors and service providers. They were structured around the eight WHO AFC domains with participants involved in assessing these features in their own communities. A survey was developed and posed a standard set of questions structured around the eight WHO domains. It was promoted to persons within the Shire of </w:t>
      </w:r>
      <w:r w:rsidR="00651BCE">
        <w:t>Victoria Plains</w:t>
      </w:r>
      <w:r>
        <w:t xml:space="preserve"> in both electronic and hardcopy forms.</w:t>
      </w:r>
    </w:p>
    <w:p w:rsidR="00BE15B6" w:rsidRDefault="00BE15B6" w:rsidP="00BE15B6">
      <w:pPr>
        <w:jc w:val="both"/>
      </w:pPr>
      <w:r>
        <w:t xml:space="preserve">In addition to this, the council was consulted through an issues and options workshop. They were given the results of the </w:t>
      </w:r>
      <w:r w:rsidR="00812532">
        <w:t>community engagement</w:t>
      </w:r>
      <w:r>
        <w:t xml:space="preserve"> and prioritised various community member concerns that were then used to inform the creation of this Plan. </w:t>
      </w:r>
    </w:p>
    <w:p w:rsidR="00812532" w:rsidRDefault="00812532">
      <w:r>
        <w:br w:type="page"/>
      </w:r>
    </w:p>
    <w:p w:rsidR="00047CC8" w:rsidRDefault="004C284F" w:rsidP="007A27A7">
      <w:pPr>
        <w:pStyle w:val="Heading1"/>
      </w:pPr>
      <w:bookmarkStart w:id="35" w:name="_Toc446408644"/>
      <w:r>
        <w:lastRenderedPageBreak/>
        <w:t>Links to O</w:t>
      </w:r>
      <w:r w:rsidR="00570ED0">
        <w:t>ther Plans and P</w:t>
      </w:r>
      <w:r w:rsidR="00047CC8">
        <w:t>olicies</w:t>
      </w:r>
      <w:bookmarkEnd w:id="35"/>
    </w:p>
    <w:p w:rsidR="001D4EF4" w:rsidRPr="001D4EF4" w:rsidRDefault="001D4EF4" w:rsidP="001D4EF4">
      <w:pPr>
        <w:keepNext/>
        <w:keepLines/>
        <w:spacing w:before="40" w:after="120"/>
        <w:jc w:val="both"/>
        <w:outlineLvl w:val="1"/>
        <w:rPr>
          <w:rFonts w:eastAsiaTheme="majorEastAsia" w:cstheme="majorBidi"/>
          <w:b/>
          <w:bCs/>
          <w:sz w:val="26"/>
          <w:szCs w:val="26"/>
        </w:rPr>
      </w:pPr>
      <w:bookmarkStart w:id="36" w:name="_Toc442197428"/>
      <w:r w:rsidRPr="001D4EF4">
        <w:rPr>
          <w:rFonts w:eastAsiaTheme="majorEastAsia" w:cstheme="majorBidi"/>
          <w:b/>
          <w:bCs/>
          <w:sz w:val="26"/>
          <w:szCs w:val="26"/>
        </w:rPr>
        <w:t>Strategic Community Plan</w:t>
      </w:r>
      <w:bookmarkEnd w:id="36"/>
    </w:p>
    <w:p w:rsidR="001D4EF4" w:rsidRPr="001D4EF4" w:rsidRDefault="001D4EF4" w:rsidP="00A926FA">
      <w:pPr>
        <w:jc w:val="both"/>
      </w:pPr>
      <w:r w:rsidRPr="001D4EF4">
        <w:t xml:space="preserve">The Shire of </w:t>
      </w:r>
      <w:r>
        <w:t>Victoria Plains</w:t>
      </w:r>
      <w:r w:rsidRPr="001D4EF4">
        <w:t xml:space="preserve"> Strategic Community Plan (2013</w:t>
      </w:r>
      <w:r>
        <w:t>/14</w:t>
      </w:r>
      <w:r w:rsidRPr="001D4EF4">
        <w:t>) describes the community priorities for the ten year period from 2013</w:t>
      </w:r>
      <w:r>
        <w:t>/14</w:t>
      </w:r>
      <w:r w:rsidRPr="001D4EF4">
        <w:t xml:space="preserve"> </w:t>
      </w:r>
      <w:r>
        <w:t>–</w:t>
      </w:r>
      <w:r w:rsidRPr="001D4EF4">
        <w:t xml:space="preserve"> 202</w:t>
      </w:r>
      <w:r>
        <w:t>2/23</w:t>
      </w:r>
      <w:r w:rsidRPr="001D4EF4">
        <w:t xml:space="preserve"> and the key activities the Shire will focus on to achieve the community aspirations. The Strategic Community Plan presents </w:t>
      </w:r>
      <w:r>
        <w:t>four</w:t>
      </w:r>
      <w:r w:rsidRPr="001D4EF4">
        <w:t xml:space="preserve"> </w:t>
      </w:r>
      <w:r>
        <w:t>goals</w:t>
      </w:r>
      <w:r w:rsidRPr="001D4EF4">
        <w:t xml:space="preserve"> including “Community</w:t>
      </w:r>
      <w:r>
        <w:t xml:space="preserve"> - </w:t>
      </w:r>
      <w:r w:rsidRPr="001D4EF4">
        <w:t xml:space="preserve">Increase the sustainability of the community”. One of the </w:t>
      </w:r>
      <w:r>
        <w:t>strategies</w:t>
      </w:r>
      <w:r w:rsidRPr="001D4EF4">
        <w:t xml:space="preserve"> under this </w:t>
      </w:r>
      <w:r>
        <w:t>goal</w:t>
      </w:r>
      <w:r w:rsidRPr="001D4EF4">
        <w:t xml:space="preserve"> </w:t>
      </w:r>
      <w:r w:rsidR="00A926FA">
        <w:t>states they will</w:t>
      </w:r>
      <w:r>
        <w:t xml:space="preserve"> </w:t>
      </w:r>
      <w:r w:rsidR="00A926FA">
        <w:t xml:space="preserve">develop a ‘Health Services Plan’ that identifies ways to increase the number of health professionals to support the area and provide more </w:t>
      </w:r>
      <w:r w:rsidR="009D70D8">
        <w:t>aged housing/</w:t>
      </w:r>
      <w:r w:rsidR="00A926FA">
        <w:t>accommodation</w:t>
      </w:r>
      <w:r w:rsidRPr="001D4EF4">
        <w:t>.</w:t>
      </w:r>
    </w:p>
    <w:p w:rsidR="001D4EF4" w:rsidRPr="001D4EF4" w:rsidRDefault="001D4EF4" w:rsidP="001D4EF4">
      <w:pPr>
        <w:keepNext/>
        <w:keepLines/>
        <w:spacing w:before="40" w:after="120"/>
        <w:jc w:val="both"/>
        <w:outlineLvl w:val="1"/>
        <w:rPr>
          <w:rFonts w:eastAsiaTheme="majorEastAsia" w:cstheme="majorBidi"/>
          <w:b/>
          <w:bCs/>
          <w:sz w:val="26"/>
          <w:szCs w:val="26"/>
        </w:rPr>
      </w:pPr>
      <w:bookmarkStart w:id="37" w:name="_Toc442197429"/>
      <w:r w:rsidRPr="001D4EF4">
        <w:rPr>
          <w:rFonts w:eastAsiaTheme="majorEastAsia" w:cstheme="majorBidi"/>
          <w:b/>
          <w:bCs/>
          <w:sz w:val="26"/>
          <w:szCs w:val="26"/>
        </w:rPr>
        <w:t>Corporate Business Plan</w:t>
      </w:r>
      <w:bookmarkEnd w:id="37"/>
    </w:p>
    <w:p w:rsidR="001D4EF4" w:rsidRPr="001D4EF4" w:rsidRDefault="001D4EF4" w:rsidP="001D4EF4">
      <w:pPr>
        <w:jc w:val="both"/>
      </w:pPr>
      <w:r w:rsidRPr="001D4EF4">
        <w:t xml:space="preserve">The Shire of </w:t>
      </w:r>
      <w:r>
        <w:t>Victoria Plains</w:t>
      </w:r>
      <w:r w:rsidRPr="001D4EF4">
        <w:t xml:space="preserve"> Corporate Business Plan (2013</w:t>
      </w:r>
      <w:r>
        <w:t>/14</w:t>
      </w:r>
      <w:r w:rsidRPr="001D4EF4">
        <w:t xml:space="preserve">) translates the community aspirations outlined in the Strategic Community Plan into an implementable work program. The Corporate Business Plan identifies several aspects related to ensuring an age friendly community with a particular focus on </w:t>
      </w:r>
      <w:r w:rsidR="009D70D8">
        <w:t>health care and accommodation</w:t>
      </w:r>
      <w:r w:rsidRPr="001D4EF4">
        <w:t>.</w:t>
      </w:r>
    </w:p>
    <w:p w:rsidR="001D4EF4" w:rsidRPr="001D4EF4" w:rsidRDefault="001D4EF4" w:rsidP="001D4EF4">
      <w:pPr>
        <w:jc w:val="both"/>
        <w:rPr>
          <w:rFonts w:eastAsiaTheme="majorEastAsia" w:cstheme="majorBidi"/>
          <w:b/>
          <w:bCs/>
          <w:sz w:val="26"/>
          <w:szCs w:val="26"/>
        </w:rPr>
      </w:pPr>
      <w:r w:rsidRPr="001D4EF4">
        <w:rPr>
          <w:rFonts w:eastAsiaTheme="majorEastAsia" w:cstheme="majorBidi"/>
          <w:b/>
          <w:bCs/>
          <w:sz w:val="26"/>
          <w:szCs w:val="26"/>
        </w:rPr>
        <w:t>Disability Access and Inclusion Plan (DAIP) 201</w:t>
      </w:r>
      <w:r w:rsidR="009D70D8">
        <w:rPr>
          <w:rFonts w:eastAsiaTheme="majorEastAsia" w:cstheme="majorBidi"/>
          <w:b/>
          <w:bCs/>
          <w:sz w:val="26"/>
          <w:szCs w:val="26"/>
        </w:rPr>
        <w:t>5 – 2020</w:t>
      </w:r>
    </w:p>
    <w:p w:rsidR="00047CC8" w:rsidRDefault="001D4EF4" w:rsidP="009D70D8">
      <w:pPr>
        <w:jc w:val="both"/>
      </w:pPr>
      <w:r w:rsidRPr="001D4EF4">
        <w:t xml:space="preserve">The Disability Access and Inclusion Plan (DAIP) is required under The Disability Services Act 1993 with the aim of planning and implementing improvements across seven outcome areas. These plans benefit people with disability, older people, young parents and people from culturally and linguistically diverse backgrounds. The Shire of </w:t>
      </w:r>
      <w:r w:rsidR="009D70D8">
        <w:t>Victoria Plains</w:t>
      </w:r>
      <w:r w:rsidRPr="001D4EF4">
        <w:t xml:space="preserve"> DAIP identifies a range of access improvement opportunities that will have a particular benefit to older people in the community. Some of these actions are very closely related or a duplicate of the priority actions identified within this Plan. This correlation reinforces the importance of this Plan and the broader community outcomes beyond older people.</w:t>
      </w:r>
    </w:p>
    <w:p w:rsidR="001C3E93" w:rsidRDefault="001C3E93">
      <w:pPr>
        <w:rPr>
          <w:rFonts w:cs="Times New Roman"/>
          <w:caps/>
          <w:noProof/>
          <w:color w:val="595959" w:themeColor="text1" w:themeTint="A6"/>
          <w:sz w:val="40"/>
          <w:szCs w:val="40"/>
          <w:lang w:eastAsia="ja-JP"/>
        </w:rPr>
      </w:pPr>
      <w:r>
        <w:br w:type="page"/>
      </w:r>
    </w:p>
    <w:p w:rsidR="00047CC8" w:rsidRDefault="00047CC8" w:rsidP="007A27A7">
      <w:pPr>
        <w:pStyle w:val="Heading1"/>
      </w:pPr>
      <w:bookmarkStart w:id="38" w:name="_Toc446408645"/>
      <w:r>
        <w:lastRenderedPageBreak/>
        <w:t>Findings</w:t>
      </w:r>
      <w:bookmarkEnd w:id="38"/>
    </w:p>
    <w:p w:rsidR="00346A02" w:rsidRPr="001103D4" w:rsidRDefault="00346A02" w:rsidP="00651BCE">
      <w:pPr>
        <w:pStyle w:val="Heading2"/>
      </w:pPr>
      <w:bookmarkStart w:id="39" w:name="_Toc437940792"/>
      <w:bookmarkStart w:id="40" w:name="_Toc438457558"/>
      <w:bookmarkStart w:id="41" w:name="_Toc446408646"/>
      <w:r>
        <w:t>Summary of Audit Findings</w:t>
      </w:r>
      <w:bookmarkEnd w:id="39"/>
      <w:bookmarkEnd w:id="40"/>
      <w:bookmarkEnd w:id="41"/>
    </w:p>
    <w:p w:rsidR="00346A02" w:rsidRPr="00FB349A" w:rsidRDefault="00346A02" w:rsidP="00346A02">
      <w:pPr>
        <w:spacing w:after="120"/>
        <w:jc w:val="both"/>
        <w:rPr>
          <w:lang w:eastAsia="ja-JP"/>
        </w:rPr>
      </w:pPr>
      <w:r w:rsidRPr="001103D4">
        <w:rPr>
          <w:lang w:eastAsia="ja-JP"/>
        </w:rPr>
        <w:t xml:space="preserve">Contained below is a summary of the extensive findings compiled in an Audit report. The complete Audit can be </w:t>
      </w:r>
      <w:r w:rsidRPr="00FB349A">
        <w:rPr>
          <w:lang w:eastAsia="ja-JP"/>
        </w:rPr>
        <w:t xml:space="preserve">found in </w:t>
      </w:r>
      <w:r w:rsidRPr="00B967D4">
        <w:rPr>
          <w:lang w:eastAsia="ja-JP"/>
        </w:rPr>
        <w:t xml:space="preserve">Annex </w:t>
      </w:r>
      <w:r w:rsidR="00B967D4" w:rsidRPr="00B967D4">
        <w:rPr>
          <w:lang w:eastAsia="ja-JP"/>
        </w:rPr>
        <w:t>1</w:t>
      </w:r>
      <w:r w:rsidR="009B399D" w:rsidRPr="00B967D4">
        <w:rPr>
          <w:lang w:eastAsia="ja-JP"/>
        </w:rPr>
        <w:t>.</w:t>
      </w:r>
    </w:p>
    <w:p w:rsidR="00346A02" w:rsidRPr="00FB349A" w:rsidRDefault="00346A02" w:rsidP="00346A02">
      <w:pPr>
        <w:jc w:val="both"/>
        <w:rPr>
          <w:lang w:eastAsia="ja-JP"/>
        </w:rPr>
      </w:pPr>
      <w:r w:rsidRPr="00FB349A">
        <w:rPr>
          <w:lang w:eastAsia="ja-JP"/>
        </w:rPr>
        <w:t>Health and community services</w:t>
      </w:r>
      <w:r w:rsidR="005B6BB5">
        <w:rPr>
          <w:lang w:eastAsia="ja-JP"/>
        </w:rPr>
        <w:t xml:space="preserve"> </w:t>
      </w:r>
    </w:p>
    <w:p w:rsidR="00346A02" w:rsidRDefault="00BC5C9D" w:rsidP="00346A02">
      <w:pPr>
        <w:pStyle w:val="ListParagraph"/>
        <w:numPr>
          <w:ilvl w:val="0"/>
          <w:numId w:val="11"/>
        </w:numPr>
        <w:spacing w:line="276" w:lineRule="auto"/>
        <w:contextualSpacing/>
        <w:jc w:val="both"/>
        <w:rPr>
          <w:rFonts w:ascii="Calibri Light" w:hAnsi="Calibri Light"/>
          <w:color w:val="auto"/>
          <w:sz w:val="22"/>
          <w:szCs w:val="22"/>
          <w:lang w:eastAsia="ja-JP"/>
        </w:rPr>
      </w:pPr>
      <w:r>
        <w:rPr>
          <w:rFonts w:ascii="Calibri Light" w:hAnsi="Calibri Light"/>
          <w:color w:val="auto"/>
          <w:sz w:val="22"/>
          <w:szCs w:val="22"/>
          <w:lang w:eastAsia="ja-JP"/>
        </w:rPr>
        <w:t>There is not a GP or health centre located within the Shire of Victoria Plains</w:t>
      </w:r>
    </w:p>
    <w:p w:rsidR="00BC5C9D" w:rsidRPr="00FB349A" w:rsidRDefault="00BC5C9D" w:rsidP="00346A02">
      <w:pPr>
        <w:pStyle w:val="ListParagraph"/>
        <w:numPr>
          <w:ilvl w:val="0"/>
          <w:numId w:val="11"/>
        </w:numPr>
        <w:spacing w:line="276" w:lineRule="auto"/>
        <w:contextualSpacing/>
        <w:jc w:val="both"/>
        <w:rPr>
          <w:rFonts w:ascii="Calibri Light" w:hAnsi="Calibri Light"/>
          <w:color w:val="auto"/>
          <w:sz w:val="22"/>
          <w:szCs w:val="22"/>
          <w:lang w:eastAsia="ja-JP"/>
        </w:rPr>
      </w:pPr>
      <w:proofErr w:type="spellStart"/>
      <w:r>
        <w:rPr>
          <w:rFonts w:ascii="Calibri Light" w:hAnsi="Calibri Light"/>
          <w:color w:val="auto"/>
          <w:sz w:val="22"/>
          <w:szCs w:val="22"/>
          <w:lang w:eastAsia="ja-JP"/>
        </w:rPr>
        <w:t>Wongan</w:t>
      </w:r>
      <w:proofErr w:type="spellEnd"/>
      <w:r>
        <w:rPr>
          <w:rFonts w:ascii="Calibri Light" w:hAnsi="Calibri Light"/>
          <w:color w:val="auto"/>
          <w:sz w:val="22"/>
          <w:szCs w:val="22"/>
          <w:lang w:eastAsia="ja-JP"/>
        </w:rPr>
        <w:t xml:space="preserve"> Hills and Goomalling </w:t>
      </w:r>
      <w:r w:rsidR="00812532">
        <w:rPr>
          <w:rFonts w:ascii="Calibri Light" w:hAnsi="Calibri Light"/>
          <w:color w:val="auto"/>
          <w:sz w:val="22"/>
          <w:szCs w:val="22"/>
          <w:lang w:eastAsia="ja-JP"/>
        </w:rPr>
        <w:t>Hospitals</w:t>
      </w:r>
      <w:r>
        <w:rPr>
          <w:rFonts w:ascii="Calibri Light" w:hAnsi="Calibri Light"/>
          <w:color w:val="auto"/>
          <w:sz w:val="22"/>
          <w:szCs w:val="22"/>
          <w:lang w:eastAsia="ja-JP"/>
        </w:rPr>
        <w:t xml:space="preserve"> were within 60 minutes of Calingiri</w:t>
      </w:r>
      <w:r w:rsidR="00FE322A">
        <w:rPr>
          <w:rFonts w:ascii="Calibri Light" w:hAnsi="Calibri Light"/>
          <w:color w:val="auto"/>
          <w:sz w:val="22"/>
          <w:szCs w:val="22"/>
          <w:lang w:eastAsia="ja-JP"/>
        </w:rPr>
        <w:t xml:space="preserve"> and Bolgart.</w:t>
      </w:r>
      <w:r>
        <w:rPr>
          <w:rFonts w:ascii="Calibri Light" w:hAnsi="Calibri Light"/>
          <w:color w:val="auto"/>
          <w:sz w:val="22"/>
          <w:szCs w:val="22"/>
          <w:lang w:eastAsia="ja-JP"/>
        </w:rPr>
        <w:t xml:space="preserve"> Moora Hospital is within 60 minutes of Yerecoin.</w:t>
      </w:r>
    </w:p>
    <w:p w:rsidR="00346A02" w:rsidRDefault="00BC5C9D" w:rsidP="00346A02">
      <w:pPr>
        <w:pStyle w:val="ListParagraph"/>
        <w:numPr>
          <w:ilvl w:val="0"/>
          <w:numId w:val="11"/>
        </w:numPr>
        <w:spacing w:line="276" w:lineRule="auto"/>
        <w:contextualSpacing/>
        <w:jc w:val="both"/>
        <w:rPr>
          <w:rFonts w:ascii="Calibri Light" w:hAnsi="Calibri Light"/>
          <w:color w:val="auto"/>
          <w:sz w:val="22"/>
          <w:szCs w:val="22"/>
          <w:lang w:eastAsia="ja-JP"/>
        </w:rPr>
      </w:pPr>
      <w:r>
        <w:rPr>
          <w:rFonts w:ascii="Calibri Light" w:hAnsi="Calibri Light"/>
          <w:color w:val="auto"/>
          <w:sz w:val="22"/>
          <w:szCs w:val="22"/>
          <w:lang w:eastAsia="ja-JP"/>
        </w:rPr>
        <w:t>There are dental services located within 60 minutes of the town in Mo</w:t>
      </w:r>
      <w:r w:rsidR="00812532">
        <w:rPr>
          <w:rFonts w:ascii="Calibri Light" w:hAnsi="Calibri Light"/>
          <w:color w:val="auto"/>
          <w:sz w:val="22"/>
          <w:szCs w:val="22"/>
          <w:lang w:eastAsia="ja-JP"/>
        </w:rPr>
        <w:t>o</w:t>
      </w:r>
      <w:r>
        <w:rPr>
          <w:rFonts w:ascii="Calibri Light" w:hAnsi="Calibri Light"/>
          <w:color w:val="auto"/>
          <w:sz w:val="22"/>
          <w:szCs w:val="22"/>
          <w:lang w:eastAsia="ja-JP"/>
        </w:rPr>
        <w:t>ra, Bindoon and Goomalling but there are no dental services located within the Shire.</w:t>
      </w:r>
    </w:p>
    <w:p w:rsidR="00FE322A" w:rsidRDefault="00FE322A" w:rsidP="00346A02">
      <w:pPr>
        <w:pStyle w:val="ListParagraph"/>
        <w:numPr>
          <w:ilvl w:val="0"/>
          <w:numId w:val="11"/>
        </w:numPr>
        <w:spacing w:line="276" w:lineRule="auto"/>
        <w:contextualSpacing/>
        <w:jc w:val="both"/>
        <w:rPr>
          <w:rFonts w:ascii="Calibri Light" w:hAnsi="Calibri Light"/>
          <w:color w:val="auto"/>
          <w:sz w:val="22"/>
          <w:szCs w:val="22"/>
          <w:lang w:eastAsia="ja-JP"/>
        </w:rPr>
      </w:pPr>
      <w:r>
        <w:rPr>
          <w:rFonts w:ascii="Calibri Light" w:hAnsi="Calibri Light"/>
          <w:color w:val="auto"/>
          <w:sz w:val="22"/>
          <w:szCs w:val="22"/>
          <w:lang w:eastAsia="ja-JP"/>
        </w:rPr>
        <w:t>There is a lack of ambulance volunteers.</w:t>
      </w:r>
    </w:p>
    <w:p w:rsidR="00BC5C9D" w:rsidRDefault="00BC5C9D" w:rsidP="00346A02">
      <w:pPr>
        <w:pStyle w:val="ListParagraph"/>
        <w:numPr>
          <w:ilvl w:val="0"/>
          <w:numId w:val="11"/>
        </w:numPr>
        <w:spacing w:line="276" w:lineRule="auto"/>
        <w:contextualSpacing/>
        <w:jc w:val="both"/>
        <w:rPr>
          <w:rFonts w:ascii="Calibri Light" w:hAnsi="Calibri Light"/>
          <w:color w:val="auto"/>
          <w:sz w:val="22"/>
          <w:szCs w:val="22"/>
          <w:lang w:eastAsia="ja-JP"/>
        </w:rPr>
      </w:pPr>
      <w:r>
        <w:rPr>
          <w:rFonts w:ascii="Calibri Light" w:hAnsi="Calibri Light"/>
          <w:color w:val="auto"/>
          <w:sz w:val="22"/>
          <w:szCs w:val="22"/>
          <w:lang w:eastAsia="ja-JP"/>
        </w:rPr>
        <w:t>There are no allied health services or pharmacies within the Shire.</w:t>
      </w:r>
    </w:p>
    <w:p w:rsidR="00B81C8D" w:rsidRDefault="00B81C8D" w:rsidP="00346A02">
      <w:pPr>
        <w:pStyle w:val="ListParagraph"/>
        <w:numPr>
          <w:ilvl w:val="0"/>
          <w:numId w:val="11"/>
        </w:numPr>
        <w:spacing w:line="276" w:lineRule="auto"/>
        <w:contextualSpacing/>
        <w:jc w:val="both"/>
        <w:rPr>
          <w:rFonts w:ascii="Calibri Light" w:hAnsi="Calibri Light"/>
          <w:color w:val="auto"/>
          <w:sz w:val="22"/>
          <w:szCs w:val="22"/>
          <w:lang w:eastAsia="ja-JP"/>
        </w:rPr>
      </w:pPr>
      <w:r>
        <w:rPr>
          <w:rFonts w:ascii="Calibri Light" w:hAnsi="Calibri Light"/>
          <w:color w:val="auto"/>
          <w:sz w:val="22"/>
          <w:szCs w:val="22"/>
          <w:lang w:eastAsia="ja-JP"/>
        </w:rPr>
        <w:t>The Health and Community Care Services provided include:</w:t>
      </w:r>
    </w:p>
    <w:p w:rsidR="00B81C8D" w:rsidRDefault="00B81C8D" w:rsidP="00B81C8D">
      <w:pPr>
        <w:pStyle w:val="ListParagraph"/>
        <w:numPr>
          <w:ilvl w:val="1"/>
          <w:numId w:val="11"/>
        </w:numPr>
        <w:spacing w:line="276" w:lineRule="auto"/>
        <w:contextualSpacing/>
        <w:jc w:val="both"/>
        <w:rPr>
          <w:rFonts w:ascii="Calibri Light" w:hAnsi="Calibri Light"/>
          <w:color w:val="auto"/>
          <w:sz w:val="22"/>
          <w:szCs w:val="22"/>
          <w:lang w:eastAsia="ja-JP"/>
        </w:rPr>
      </w:pPr>
      <w:r>
        <w:rPr>
          <w:rFonts w:ascii="Calibri Light" w:hAnsi="Calibri Light"/>
          <w:color w:val="auto"/>
          <w:sz w:val="22"/>
          <w:szCs w:val="22"/>
          <w:lang w:eastAsia="ja-JP"/>
        </w:rPr>
        <w:t>domestic assistance, including helping with cleaning, washing and shopping; and</w:t>
      </w:r>
    </w:p>
    <w:p w:rsidR="00B81C8D" w:rsidRPr="00FB349A" w:rsidRDefault="00B81C8D" w:rsidP="00B81C8D">
      <w:pPr>
        <w:pStyle w:val="ListParagraph"/>
        <w:numPr>
          <w:ilvl w:val="1"/>
          <w:numId w:val="11"/>
        </w:numPr>
        <w:spacing w:line="276" w:lineRule="auto"/>
        <w:contextualSpacing/>
        <w:jc w:val="both"/>
        <w:rPr>
          <w:rFonts w:ascii="Calibri Light" w:hAnsi="Calibri Light"/>
          <w:color w:val="auto"/>
          <w:sz w:val="22"/>
          <w:szCs w:val="22"/>
          <w:lang w:eastAsia="ja-JP"/>
        </w:rPr>
      </w:pPr>
      <w:r>
        <w:rPr>
          <w:rFonts w:ascii="Calibri Light" w:hAnsi="Calibri Light"/>
          <w:color w:val="auto"/>
          <w:sz w:val="22"/>
          <w:szCs w:val="22"/>
          <w:lang w:eastAsia="ja-JP"/>
        </w:rPr>
        <w:t>social support including social outings.</w:t>
      </w:r>
    </w:p>
    <w:p w:rsidR="00346A02" w:rsidRPr="00FB349A" w:rsidRDefault="00346A02" w:rsidP="00346A02">
      <w:pPr>
        <w:jc w:val="both"/>
        <w:rPr>
          <w:lang w:eastAsia="ja-JP"/>
        </w:rPr>
      </w:pPr>
      <w:r w:rsidRPr="00FB349A">
        <w:rPr>
          <w:lang w:eastAsia="ja-JP"/>
        </w:rPr>
        <w:t>Outdoor spaces</w:t>
      </w:r>
    </w:p>
    <w:p w:rsidR="00346A02" w:rsidRDefault="009F21C1" w:rsidP="00346A02">
      <w:pPr>
        <w:pStyle w:val="ListParagraph"/>
        <w:numPr>
          <w:ilvl w:val="0"/>
          <w:numId w:val="12"/>
        </w:numPr>
        <w:spacing w:line="276" w:lineRule="auto"/>
        <w:contextualSpacing/>
        <w:jc w:val="both"/>
        <w:rPr>
          <w:rFonts w:ascii="Calibri Light" w:hAnsi="Calibri Light"/>
          <w:color w:val="auto"/>
          <w:sz w:val="22"/>
          <w:szCs w:val="22"/>
          <w:lang w:eastAsia="ja-JP"/>
        </w:rPr>
      </w:pPr>
      <w:r>
        <w:rPr>
          <w:rFonts w:ascii="Calibri Light" w:hAnsi="Calibri Light"/>
          <w:color w:val="auto"/>
          <w:sz w:val="22"/>
          <w:szCs w:val="22"/>
          <w:lang w:eastAsia="ja-JP"/>
        </w:rPr>
        <w:t>Several open spaces were surveyed for the audit. Specific results for these parks and outdoor spaces can be found in the report.</w:t>
      </w:r>
    </w:p>
    <w:p w:rsidR="009F21C1" w:rsidRPr="00FB349A" w:rsidRDefault="00947493" w:rsidP="00346A02">
      <w:pPr>
        <w:pStyle w:val="ListParagraph"/>
        <w:numPr>
          <w:ilvl w:val="0"/>
          <w:numId w:val="12"/>
        </w:numPr>
        <w:spacing w:line="276" w:lineRule="auto"/>
        <w:contextualSpacing/>
        <w:jc w:val="both"/>
        <w:rPr>
          <w:rFonts w:ascii="Calibri Light" w:hAnsi="Calibri Light"/>
          <w:color w:val="auto"/>
          <w:sz w:val="22"/>
          <w:szCs w:val="22"/>
          <w:lang w:eastAsia="ja-JP"/>
        </w:rPr>
      </w:pPr>
      <w:r>
        <w:rPr>
          <w:rFonts w:ascii="Calibri Light" w:hAnsi="Calibri Light"/>
          <w:color w:val="auto"/>
          <w:sz w:val="22"/>
          <w:szCs w:val="22"/>
          <w:lang w:eastAsia="ja-JP"/>
        </w:rPr>
        <w:t>Parks generally have disability access and are adequately wide enough for at least one wheelchair, gopher or walking frame.</w:t>
      </w:r>
    </w:p>
    <w:p w:rsidR="00346A02" w:rsidRPr="00FB349A" w:rsidRDefault="00346A02" w:rsidP="00346A02">
      <w:pPr>
        <w:jc w:val="both"/>
        <w:rPr>
          <w:lang w:eastAsia="ja-JP"/>
        </w:rPr>
      </w:pPr>
      <w:r w:rsidRPr="00FB349A">
        <w:rPr>
          <w:lang w:eastAsia="ja-JP"/>
        </w:rPr>
        <w:t>Public buildings</w:t>
      </w:r>
    </w:p>
    <w:p w:rsidR="00346A02" w:rsidRDefault="00947493" w:rsidP="00346A02">
      <w:pPr>
        <w:pStyle w:val="ListParagraph"/>
        <w:numPr>
          <w:ilvl w:val="0"/>
          <w:numId w:val="13"/>
        </w:numPr>
        <w:spacing w:line="276" w:lineRule="auto"/>
        <w:contextualSpacing/>
        <w:jc w:val="both"/>
        <w:rPr>
          <w:rFonts w:ascii="Calibri Light" w:hAnsi="Calibri Light"/>
          <w:color w:val="auto"/>
          <w:sz w:val="22"/>
          <w:szCs w:val="22"/>
          <w:lang w:eastAsia="ja-JP"/>
        </w:rPr>
      </w:pPr>
      <w:r>
        <w:rPr>
          <w:rFonts w:ascii="Calibri Light" w:hAnsi="Calibri Light"/>
          <w:color w:val="auto"/>
          <w:sz w:val="22"/>
          <w:szCs w:val="22"/>
          <w:lang w:eastAsia="ja-JP"/>
        </w:rPr>
        <w:t>Public buildings surveyed include administration buildings, a town hall and library and other public buildings of note. Full details and results for these buildings can be found in the full report.</w:t>
      </w:r>
    </w:p>
    <w:p w:rsidR="003A547A" w:rsidRPr="00FB349A" w:rsidRDefault="003A547A" w:rsidP="00346A02">
      <w:pPr>
        <w:pStyle w:val="ListParagraph"/>
        <w:numPr>
          <w:ilvl w:val="0"/>
          <w:numId w:val="13"/>
        </w:numPr>
        <w:spacing w:line="276" w:lineRule="auto"/>
        <w:contextualSpacing/>
        <w:jc w:val="both"/>
        <w:rPr>
          <w:rFonts w:ascii="Calibri Light" w:hAnsi="Calibri Light"/>
          <w:color w:val="auto"/>
          <w:sz w:val="22"/>
          <w:szCs w:val="22"/>
          <w:lang w:eastAsia="ja-JP"/>
        </w:rPr>
      </w:pPr>
      <w:r>
        <w:rPr>
          <w:rFonts w:ascii="Calibri Light" w:hAnsi="Calibri Light"/>
          <w:color w:val="auto"/>
          <w:sz w:val="22"/>
          <w:szCs w:val="22"/>
          <w:lang w:eastAsia="ja-JP"/>
        </w:rPr>
        <w:t>Buildings were generally accessible with non-slip floors.</w:t>
      </w:r>
    </w:p>
    <w:p w:rsidR="00346A02" w:rsidRPr="00FB349A" w:rsidRDefault="00346A02" w:rsidP="00346A02">
      <w:pPr>
        <w:jc w:val="both"/>
        <w:rPr>
          <w:lang w:eastAsia="ja-JP"/>
        </w:rPr>
      </w:pPr>
      <w:r w:rsidRPr="00FB349A">
        <w:rPr>
          <w:lang w:eastAsia="ja-JP"/>
        </w:rPr>
        <w:t>Transport and movement</w:t>
      </w:r>
    </w:p>
    <w:p w:rsidR="00346A02" w:rsidRPr="00FB349A" w:rsidRDefault="003A547A" w:rsidP="00346A02">
      <w:pPr>
        <w:pStyle w:val="ListParagraph"/>
        <w:numPr>
          <w:ilvl w:val="0"/>
          <w:numId w:val="14"/>
        </w:numPr>
        <w:spacing w:line="276" w:lineRule="auto"/>
        <w:contextualSpacing/>
        <w:jc w:val="both"/>
        <w:rPr>
          <w:rFonts w:ascii="Calibri Light" w:hAnsi="Calibri Light"/>
          <w:color w:val="auto"/>
          <w:sz w:val="22"/>
          <w:szCs w:val="22"/>
          <w:lang w:eastAsia="ja-JP"/>
        </w:rPr>
      </w:pPr>
      <w:r>
        <w:rPr>
          <w:rFonts w:ascii="Calibri Light" w:hAnsi="Calibri Light"/>
          <w:color w:val="auto"/>
          <w:sz w:val="22"/>
          <w:szCs w:val="22"/>
          <w:lang w:eastAsia="ja-JP"/>
        </w:rPr>
        <w:t>The newer footpaths in the Shire are built to a high standard. There are older footpaths that are narrow and adequate for one wheelchair, gopher or walking frame.</w:t>
      </w:r>
      <w:r w:rsidR="006B28A9">
        <w:rPr>
          <w:rFonts w:ascii="Calibri Light" w:hAnsi="Calibri Light"/>
          <w:color w:val="auto"/>
          <w:sz w:val="22"/>
          <w:szCs w:val="22"/>
          <w:lang w:eastAsia="ja-JP"/>
        </w:rPr>
        <w:t xml:space="preserve"> Footpaths are generally well maintained and free of obstructions.</w:t>
      </w:r>
    </w:p>
    <w:p w:rsidR="00346A02" w:rsidRDefault="006B28A9" w:rsidP="00346A02">
      <w:pPr>
        <w:pStyle w:val="ListParagraph"/>
        <w:numPr>
          <w:ilvl w:val="0"/>
          <w:numId w:val="14"/>
        </w:numPr>
        <w:spacing w:line="276" w:lineRule="auto"/>
        <w:contextualSpacing/>
        <w:jc w:val="both"/>
        <w:rPr>
          <w:rFonts w:ascii="Calibri Light" w:hAnsi="Calibri Light"/>
          <w:color w:val="auto"/>
          <w:sz w:val="22"/>
          <w:szCs w:val="22"/>
          <w:lang w:eastAsia="ja-JP"/>
        </w:rPr>
      </w:pPr>
      <w:r>
        <w:rPr>
          <w:rFonts w:ascii="Calibri Light" w:hAnsi="Calibri Light"/>
          <w:color w:val="auto"/>
          <w:sz w:val="22"/>
          <w:szCs w:val="22"/>
          <w:lang w:eastAsia="ja-JP"/>
        </w:rPr>
        <w:t>Traffic signs are generally well placed and visible.</w:t>
      </w:r>
    </w:p>
    <w:p w:rsidR="006B28A9" w:rsidRPr="00FB349A" w:rsidRDefault="006B28A9" w:rsidP="00346A02">
      <w:pPr>
        <w:pStyle w:val="ListParagraph"/>
        <w:numPr>
          <w:ilvl w:val="0"/>
          <w:numId w:val="14"/>
        </w:numPr>
        <w:spacing w:line="276" w:lineRule="auto"/>
        <w:contextualSpacing/>
        <w:jc w:val="both"/>
        <w:rPr>
          <w:rFonts w:ascii="Calibri Light" w:hAnsi="Calibri Light"/>
          <w:color w:val="auto"/>
          <w:sz w:val="22"/>
          <w:szCs w:val="22"/>
          <w:lang w:eastAsia="ja-JP"/>
        </w:rPr>
      </w:pPr>
      <w:r>
        <w:rPr>
          <w:rFonts w:ascii="Calibri Light" w:hAnsi="Calibri Light"/>
          <w:color w:val="auto"/>
          <w:sz w:val="22"/>
          <w:szCs w:val="22"/>
          <w:lang w:eastAsia="ja-JP"/>
        </w:rPr>
        <w:t xml:space="preserve">There is no community transport available in the Shire of Victoria Plains. Other community transport is available in the form of friends, family and neighbours only. Arrangements can be made with the Shire of Chittering and Shire of </w:t>
      </w:r>
      <w:proofErr w:type="spellStart"/>
      <w:r>
        <w:rPr>
          <w:rFonts w:ascii="Calibri Light" w:hAnsi="Calibri Light"/>
          <w:color w:val="auto"/>
          <w:sz w:val="22"/>
          <w:szCs w:val="22"/>
          <w:lang w:eastAsia="ja-JP"/>
        </w:rPr>
        <w:t>Wongan</w:t>
      </w:r>
      <w:proofErr w:type="spellEnd"/>
      <w:r>
        <w:rPr>
          <w:rFonts w:ascii="Calibri Light" w:hAnsi="Calibri Light"/>
          <w:color w:val="auto"/>
          <w:sz w:val="22"/>
          <w:szCs w:val="22"/>
          <w:lang w:eastAsia="ja-JP"/>
        </w:rPr>
        <w:t xml:space="preserve"> for use of their community bus.</w:t>
      </w:r>
    </w:p>
    <w:p w:rsidR="00346A02" w:rsidRPr="00FB349A" w:rsidRDefault="00346A02" w:rsidP="00346A02">
      <w:pPr>
        <w:jc w:val="both"/>
        <w:rPr>
          <w:lang w:eastAsia="ja-JP"/>
        </w:rPr>
      </w:pPr>
      <w:r w:rsidRPr="00FB349A">
        <w:rPr>
          <w:lang w:eastAsia="ja-JP"/>
        </w:rPr>
        <w:t>Housing</w:t>
      </w:r>
    </w:p>
    <w:p w:rsidR="00346A02" w:rsidRPr="00A22395" w:rsidRDefault="00346A02" w:rsidP="00346A02">
      <w:pPr>
        <w:pStyle w:val="ListParagraph"/>
        <w:numPr>
          <w:ilvl w:val="0"/>
          <w:numId w:val="15"/>
        </w:numPr>
        <w:spacing w:line="276" w:lineRule="auto"/>
        <w:contextualSpacing/>
        <w:jc w:val="both"/>
        <w:rPr>
          <w:rFonts w:ascii="Calibri Light" w:hAnsi="Calibri Light"/>
          <w:color w:val="auto"/>
          <w:sz w:val="22"/>
          <w:szCs w:val="22"/>
          <w:lang w:eastAsia="ja-JP"/>
        </w:rPr>
      </w:pPr>
      <w:r w:rsidRPr="00A22395">
        <w:rPr>
          <w:rFonts w:ascii="Calibri Light" w:hAnsi="Calibri Light"/>
          <w:color w:val="auto"/>
          <w:sz w:val="22"/>
          <w:szCs w:val="22"/>
          <w:lang w:eastAsia="ja-JP"/>
        </w:rPr>
        <w:t>There is</w:t>
      </w:r>
      <w:r w:rsidR="00A4304A">
        <w:rPr>
          <w:rFonts w:ascii="Calibri Light" w:hAnsi="Calibri Light"/>
          <w:color w:val="auto"/>
          <w:sz w:val="22"/>
          <w:szCs w:val="22"/>
          <w:lang w:eastAsia="ja-JP"/>
        </w:rPr>
        <w:t xml:space="preserve"> not sufficient suitable housing for meet the needs of the ageing population in the future.</w:t>
      </w:r>
    </w:p>
    <w:p w:rsidR="00346A02" w:rsidRPr="00A22395" w:rsidRDefault="00346A02" w:rsidP="00346A02">
      <w:pPr>
        <w:jc w:val="both"/>
        <w:rPr>
          <w:lang w:eastAsia="ja-JP"/>
        </w:rPr>
      </w:pPr>
      <w:r w:rsidRPr="00A22395">
        <w:rPr>
          <w:lang w:eastAsia="ja-JP"/>
        </w:rPr>
        <w:lastRenderedPageBreak/>
        <w:t xml:space="preserve">Information regarding the following areas is available in the Engagement Report, found in </w:t>
      </w:r>
      <w:r w:rsidRPr="00B967D4">
        <w:rPr>
          <w:lang w:eastAsia="ja-JP"/>
        </w:rPr>
        <w:t xml:space="preserve">Annex </w:t>
      </w:r>
      <w:r w:rsidR="00B967D4">
        <w:rPr>
          <w:lang w:eastAsia="ja-JP"/>
        </w:rPr>
        <w:t>2</w:t>
      </w:r>
      <w:r w:rsidRPr="00A22395">
        <w:rPr>
          <w:lang w:eastAsia="ja-JP"/>
        </w:rPr>
        <w:t>:</w:t>
      </w:r>
    </w:p>
    <w:p w:rsidR="00346A02" w:rsidRPr="00A22395" w:rsidRDefault="00346A02" w:rsidP="00346A02">
      <w:pPr>
        <w:pStyle w:val="ListParagraph"/>
        <w:numPr>
          <w:ilvl w:val="0"/>
          <w:numId w:val="16"/>
        </w:numPr>
        <w:spacing w:line="276" w:lineRule="auto"/>
        <w:contextualSpacing/>
        <w:jc w:val="both"/>
        <w:rPr>
          <w:rFonts w:ascii="Calibri Light" w:hAnsi="Calibri Light"/>
          <w:color w:val="auto"/>
          <w:sz w:val="22"/>
          <w:szCs w:val="22"/>
          <w:lang w:eastAsia="ja-JP"/>
        </w:rPr>
      </w:pPr>
      <w:r w:rsidRPr="00A22395">
        <w:rPr>
          <w:rFonts w:ascii="Calibri Light" w:hAnsi="Calibri Light"/>
          <w:color w:val="auto"/>
          <w:sz w:val="22"/>
          <w:szCs w:val="22"/>
          <w:lang w:eastAsia="ja-JP"/>
        </w:rPr>
        <w:t>Sport and recreation</w:t>
      </w:r>
    </w:p>
    <w:p w:rsidR="00346A02" w:rsidRPr="00A22395" w:rsidRDefault="00346A02" w:rsidP="00346A02">
      <w:pPr>
        <w:pStyle w:val="ListParagraph"/>
        <w:numPr>
          <w:ilvl w:val="0"/>
          <w:numId w:val="16"/>
        </w:numPr>
        <w:spacing w:line="276" w:lineRule="auto"/>
        <w:contextualSpacing/>
        <w:jc w:val="both"/>
        <w:rPr>
          <w:rFonts w:ascii="Calibri Light" w:hAnsi="Calibri Light"/>
          <w:color w:val="auto"/>
          <w:sz w:val="22"/>
          <w:szCs w:val="22"/>
          <w:lang w:eastAsia="ja-JP"/>
        </w:rPr>
      </w:pPr>
      <w:r w:rsidRPr="00A22395">
        <w:rPr>
          <w:rFonts w:ascii="Calibri Light" w:hAnsi="Calibri Light"/>
          <w:color w:val="auto"/>
          <w:sz w:val="22"/>
          <w:szCs w:val="22"/>
          <w:lang w:eastAsia="ja-JP"/>
        </w:rPr>
        <w:t>Social participation</w:t>
      </w:r>
    </w:p>
    <w:p w:rsidR="00346A02" w:rsidRPr="00A22395" w:rsidRDefault="00346A02" w:rsidP="00346A02">
      <w:pPr>
        <w:pStyle w:val="ListParagraph"/>
        <w:numPr>
          <w:ilvl w:val="0"/>
          <w:numId w:val="16"/>
        </w:numPr>
        <w:spacing w:line="276" w:lineRule="auto"/>
        <w:contextualSpacing/>
        <w:jc w:val="both"/>
        <w:rPr>
          <w:rFonts w:ascii="Calibri Light" w:hAnsi="Calibri Light"/>
          <w:color w:val="auto"/>
          <w:sz w:val="22"/>
          <w:szCs w:val="22"/>
          <w:lang w:eastAsia="ja-JP"/>
        </w:rPr>
      </w:pPr>
      <w:r w:rsidRPr="00A22395">
        <w:rPr>
          <w:rFonts w:ascii="Calibri Light" w:hAnsi="Calibri Light"/>
          <w:color w:val="auto"/>
          <w:sz w:val="22"/>
          <w:szCs w:val="22"/>
          <w:lang w:eastAsia="ja-JP"/>
        </w:rPr>
        <w:t>Respect and social inclusion</w:t>
      </w:r>
    </w:p>
    <w:p w:rsidR="00346A02" w:rsidRPr="00A22395" w:rsidRDefault="00346A02" w:rsidP="00346A02">
      <w:pPr>
        <w:pStyle w:val="ListParagraph"/>
        <w:numPr>
          <w:ilvl w:val="0"/>
          <w:numId w:val="16"/>
        </w:numPr>
        <w:spacing w:line="276" w:lineRule="auto"/>
        <w:contextualSpacing/>
        <w:jc w:val="both"/>
        <w:rPr>
          <w:color w:val="auto"/>
          <w:lang w:eastAsia="ja-JP"/>
        </w:rPr>
      </w:pPr>
      <w:r w:rsidRPr="00A22395">
        <w:rPr>
          <w:rFonts w:ascii="Calibri Light" w:hAnsi="Calibri Light"/>
          <w:color w:val="auto"/>
          <w:sz w:val="22"/>
          <w:szCs w:val="22"/>
          <w:lang w:eastAsia="ja-JP"/>
        </w:rPr>
        <w:t>Communication and information</w:t>
      </w:r>
    </w:p>
    <w:p w:rsidR="00B36072" w:rsidRPr="00C370E1" w:rsidRDefault="00B36072" w:rsidP="00651BCE">
      <w:pPr>
        <w:pStyle w:val="Heading2"/>
      </w:pPr>
      <w:bookmarkStart w:id="42" w:name="_Toc438457559"/>
      <w:bookmarkStart w:id="43" w:name="_Toc446408647"/>
      <w:r>
        <w:t>Summary of Engagement Report</w:t>
      </w:r>
      <w:bookmarkEnd w:id="42"/>
      <w:bookmarkEnd w:id="43"/>
    </w:p>
    <w:p w:rsidR="00E6499C" w:rsidRPr="00D14A86" w:rsidRDefault="00E6499C" w:rsidP="00E6499C">
      <w:pPr>
        <w:jc w:val="both"/>
      </w:pPr>
      <w:r>
        <w:t xml:space="preserve">It is clear from the results of </w:t>
      </w:r>
      <w:r w:rsidRPr="00D14A86">
        <w:t>the engagement activities that both survey respondents and focus group participants enjoy living in the Shire of Victoria Plains. However, the research also shows that the community feel that there are some opportunities for improvement regarding the provision of key services in order to create an age friendly community.</w:t>
      </w:r>
      <w:r w:rsidR="00812532">
        <w:t xml:space="preserve"> The full Engagement Report can be found in </w:t>
      </w:r>
      <w:r w:rsidR="002E1D0E" w:rsidRPr="002E1D0E">
        <w:t>Annex 2</w:t>
      </w:r>
      <w:r w:rsidR="00812532" w:rsidRPr="002E1D0E">
        <w:t>.</w:t>
      </w:r>
    </w:p>
    <w:p w:rsidR="00E6499C" w:rsidRPr="00D14A86" w:rsidRDefault="00E6499C" w:rsidP="00E6499C">
      <w:pPr>
        <w:spacing w:after="120"/>
      </w:pPr>
      <w:r w:rsidRPr="00D14A86">
        <w:t xml:space="preserve">The key findings are: </w:t>
      </w:r>
    </w:p>
    <w:p w:rsidR="00E6499C" w:rsidRPr="00E6499C" w:rsidRDefault="00E6499C" w:rsidP="00E6499C">
      <w:pPr>
        <w:pStyle w:val="ListParagraph"/>
        <w:numPr>
          <w:ilvl w:val="0"/>
          <w:numId w:val="18"/>
        </w:numPr>
        <w:spacing w:after="0" w:line="276" w:lineRule="auto"/>
        <w:contextualSpacing/>
        <w:jc w:val="both"/>
        <w:rPr>
          <w:rFonts w:ascii="Calibri Light" w:hAnsi="Calibri Light"/>
          <w:color w:val="auto"/>
          <w:sz w:val="22"/>
          <w:szCs w:val="22"/>
        </w:rPr>
      </w:pPr>
      <w:r w:rsidRPr="00E6499C">
        <w:rPr>
          <w:rFonts w:ascii="Calibri Light" w:hAnsi="Calibri Light"/>
          <w:color w:val="auto"/>
          <w:sz w:val="22"/>
          <w:szCs w:val="22"/>
        </w:rPr>
        <w:t>A total of 12 individuals participated in the focus group (seven seniors and five service providers) and 19 individuals participated in the surveys.</w:t>
      </w:r>
    </w:p>
    <w:p w:rsidR="00E6499C" w:rsidRPr="00E6499C" w:rsidRDefault="00E6499C" w:rsidP="00E6499C">
      <w:pPr>
        <w:pStyle w:val="ListParagraph"/>
        <w:numPr>
          <w:ilvl w:val="0"/>
          <w:numId w:val="18"/>
        </w:numPr>
        <w:spacing w:after="0" w:line="276" w:lineRule="auto"/>
        <w:contextualSpacing/>
        <w:jc w:val="both"/>
        <w:rPr>
          <w:rFonts w:ascii="Calibri Light" w:hAnsi="Calibri Light"/>
          <w:color w:val="auto"/>
          <w:sz w:val="22"/>
          <w:szCs w:val="22"/>
        </w:rPr>
      </w:pPr>
      <w:r w:rsidRPr="00E6499C">
        <w:rPr>
          <w:rFonts w:ascii="Calibri Light" w:hAnsi="Calibri Light"/>
          <w:color w:val="auto"/>
          <w:sz w:val="22"/>
          <w:szCs w:val="22"/>
        </w:rPr>
        <w:t>Of those seniors who participated, 100% of survey respondents and 79% of focus group participants are retired.</w:t>
      </w:r>
    </w:p>
    <w:p w:rsidR="00E6499C" w:rsidRPr="00E6499C" w:rsidRDefault="00E6499C" w:rsidP="00E6499C">
      <w:pPr>
        <w:pStyle w:val="ListParagraph"/>
        <w:numPr>
          <w:ilvl w:val="0"/>
          <w:numId w:val="18"/>
        </w:numPr>
        <w:spacing w:after="0" w:line="276" w:lineRule="auto"/>
        <w:contextualSpacing/>
        <w:jc w:val="both"/>
        <w:rPr>
          <w:rFonts w:ascii="Calibri Light" w:hAnsi="Calibri Light"/>
          <w:color w:val="auto"/>
          <w:sz w:val="22"/>
          <w:szCs w:val="22"/>
        </w:rPr>
      </w:pPr>
      <w:r w:rsidRPr="00E6499C">
        <w:rPr>
          <w:rFonts w:ascii="Calibri Light" w:hAnsi="Calibri Light"/>
          <w:color w:val="auto"/>
          <w:sz w:val="22"/>
          <w:szCs w:val="22"/>
        </w:rPr>
        <w:t>The majority of both survey and focus group respondents believe that improved provision of health and community services and maintenance of footpaths and roads will lead to a more fulfilling experience for seniors in the Shire of Victoria Plains.</w:t>
      </w:r>
    </w:p>
    <w:p w:rsidR="00E6499C" w:rsidRPr="00E6499C" w:rsidRDefault="00E6499C" w:rsidP="00E6499C">
      <w:pPr>
        <w:pStyle w:val="ListParagraph"/>
        <w:numPr>
          <w:ilvl w:val="0"/>
          <w:numId w:val="18"/>
        </w:numPr>
        <w:spacing w:after="0" w:line="276" w:lineRule="auto"/>
        <w:contextualSpacing/>
        <w:jc w:val="both"/>
        <w:rPr>
          <w:rFonts w:ascii="Calibri Light" w:hAnsi="Calibri Light"/>
          <w:color w:val="auto"/>
          <w:sz w:val="22"/>
          <w:szCs w:val="22"/>
        </w:rPr>
      </w:pPr>
      <w:r w:rsidRPr="00E6499C">
        <w:rPr>
          <w:rFonts w:ascii="Calibri Light" w:hAnsi="Calibri Light"/>
          <w:color w:val="auto"/>
          <w:sz w:val="22"/>
          <w:szCs w:val="22"/>
        </w:rPr>
        <w:t xml:space="preserve">Focus group participants believe the  most important issues for aged persons in the Shire of Victoria Plains are: </w:t>
      </w:r>
    </w:p>
    <w:p w:rsidR="00E6499C" w:rsidRPr="00E6499C" w:rsidRDefault="00E6499C" w:rsidP="00E6499C">
      <w:pPr>
        <w:pStyle w:val="ListParagraph"/>
        <w:numPr>
          <w:ilvl w:val="1"/>
          <w:numId w:val="19"/>
        </w:numPr>
        <w:spacing w:after="0" w:line="276" w:lineRule="auto"/>
        <w:ind w:left="1418"/>
        <w:contextualSpacing/>
        <w:jc w:val="both"/>
        <w:rPr>
          <w:rFonts w:ascii="Calibri Light" w:hAnsi="Calibri Light"/>
          <w:color w:val="auto"/>
          <w:sz w:val="22"/>
          <w:szCs w:val="22"/>
        </w:rPr>
      </w:pPr>
      <w:r w:rsidRPr="00E6499C">
        <w:rPr>
          <w:rFonts w:ascii="Calibri Light" w:hAnsi="Calibri Light"/>
          <w:color w:val="auto"/>
          <w:sz w:val="22"/>
          <w:szCs w:val="22"/>
        </w:rPr>
        <w:t>Increased access to full health and community services</w:t>
      </w:r>
    </w:p>
    <w:p w:rsidR="00E6499C" w:rsidRPr="00E6499C" w:rsidRDefault="00E6499C" w:rsidP="00E6499C">
      <w:pPr>
        <w:pStyle w:val="ListParagraph"/>
        <w:numPr>
          <w:ilvl w:val="1"/>
          <w:numId w:val="19"/>
        </w:numPr>
        <w:spacing w:after="0" w:line="276" w:lineRule="auto"/>
        <w:ind w:left="1418"/>
        <w:contextualSpacing/>
        <w:jc w:val="both"/>
        <w:rPr>
          <w:rFonts w:ascii="Calibri Light" w:hAnsi="Calibri Light"/>
          <w:color w:val="auto"/>
          <w:sz w:val="22"/>
          <w:szCs w:val="22"/>
        </w:rPr>
      </w:pPr>
      <w:r w:rsidRPr="00E6499C">
        <w:rPr>
          <w:rFonts w:ascii="Calibri Light" w:hAnsi="Calibri Light"/>
          <w:color w:val="auto"/>
          <w:sz w:val="22"/>
          <w:szCs w:val="22"/>
        </w:rPr>
        <w:t>Increased communication with seniors regarding services the Shire provides</w:t>
      </w:r>
    </w:p>
    <w:p w:rsidR="00E6499C" w:rsidRPr="00E6499C" w:rsidRDefault="00E6499C" w:rsidP="00E6499C">
      <w:pPr>
        <w:pStyle w:val="ListParagraph"/>
        <w:numPr>
          <w:ilvl w:val="1"/>
          <w:numId w:val="19"/>
        </w:numPr>
        <w:spacing w:after="0" w:line="276" w:lineRule="auto"/>
        <w:ind w:left="1418"/>
        <w:contextualSpacing/>
        <w:jc w:val="both"/>
        <w:rPr>
          <w:rFonts w:ascii="Calibri Light" w:hAnsi="Calibri Light"/>
          <w:color w:val="auto"/>
          <w:sz w:val="22"/>
          <w:szCs w:val="22"/>
        </w:rPr>
      </w:pPr>
      <w:r w:rsidRPr="00E6499C">
        <w:rPr>
          <w:rFonts w:ascii="Calibri Light" w:hAnsi="Calibri Light"/>
          <w:color w:val="auto"/>
          <w:sz w:val="22"/>
          <w:szCs w:val="22"/>
        </w:rPr>
        <w:t>Maintenance of footpaths and roads</w:t>
      </w:r>
    </w:p>
    <w:p w:rsidR="00E6499C" w:rsidRPr="00E6499C" w:rsidRDefault="00E6499C" w:rsidP="00E6499C">
      <w:pPr>
        <w:pStyle w:val="ListParagraph"/>
        <w:numPr>
          <w:ilvl w:val="0"/>
          <w:numId w:val="18"/>
        </w:numPr>
        <w:spacing w:after="0" w:line="276" w:lineRule="auto"/>
        <w:contextualSpacing/>
        <w:jc w:val="both"/>
        <w:rPr>
          <w:rFonts w:ascii="Calibri Light" w:hAnsi="Calibri Light"/>
          <w:color w:val="auto"/>
          <w:sz w:val="22"/>
          <w:szCs w:val="22"/>
        </w:rPr>
      </w:pPr>
      <w:r w:rsidRPr="00E6499C">
        <w:rPr>
          <w:rFonts w:ascii="Calibri Light" w:hAnsi="Calibri Light"/>
          <w:color w:val="auto"/>
          <w:sz w:val="22"/>
          <w:szCs w:val="22"/>
        </w:rPr>
        <w:t>Survey respondents believe the most important issues for aged persons in the Shire of Victoria Plains are:</w:t>
      </w:r>
    </w:p>
    <w:p w:rsidR="00E6499C" w:rsidRPr="00E6499C" w:rsidRDefault="00E6499C" w:rsidP="00E6499C">
      <w:pPr>
        <w:pStyle w:val="ListParagraph"/>
        <w:numPr>
          <w:ilvl w:val="0"/>
          <w:numId w:val="20"/>
        </w:numPr>
        <w:spacing w:after="0" w:line="276" w:lineRule="auto"/>
        <w:ind w:left="1418"/>
        <w:contextualSpacing/>
        <w:jc w:val="both"/>
        <w:rPr>
          <w:rFonts w:ascii="Calibri Light" w:hAnsi="Calibri Light"/>
          <w:color w:val="auto"/>
          <w:sz w:val="22"/>
          <w:szCs w:val="22"/>
        </w:rPr>
      </w:pPr>
      <w:r w:rsidRPr="00E6499C">
        <w:rPr>
          <w:rFonts w:ascii="Calibri Light" w:hAnsi="Calibri Light"/>
          <w:color w:val="auto"/>
          <w:sz w:val="22"/>
          <w:szCs w:val="22"/>
        </w:rPr>
        <w:t>Increased provision of medical services</w:t>
      </w:r>
    </w:p>
    <w:p w:rsidR="00E6499C" w:rsidRPr="00E6499C" w:rsidRDefault="00E6499C" w:rsidP="00E6499C">
      <w:pPr>
        <w:pStyle w:val="ListParagraph"/>
        <w:numPr>
          <w:ilvl w:val="0"/>
          <w:numId w:val="20"/>
        </w:numPr>
        <w:spacing w:after="0" w:line="276" w:lineRule="auto"/>
        <w:ind w:left="1418"/>
        <w:contextualSpacing/>
        <w:jc w:val="both"/>
        <w:rPr>
          <w:rFonts w:ascii="Calibri Light" w:hAnsi="Calibri Light"/>
          <w:color w:val="auto"/>
          <w:sz w:val="22"/>
          <w:szCs w:val="22"/>
        </w:rPr>
      </w:pPr>
      <w:r w:rsidRPr="00E6499C">
        <w:rPr>
          <w:rFonts w:ascii="Calibri Light" w:hAnsi="Calibri Light"/>
          <w:color w:val="auto"/>
          <w:sz w:val="22"/>
          <w:szCs w:val="22"/>
        </w:rPr>
        <w:t>Provision of a district nurse or equivalent</w:t>
      </w:r>
    </w:p>
    <w:p w:rsidR="00E6499C" w:rsidRPr="00E6499C" w:rsidRDefault="00E6499C" w:rsidP="00E6499C">
      <w:pPr>
        <w:pStyle w:val="ListParagraph"/>
        <w:numPr>
          <w:ilvl w:val="0"/>
          <w:numId w:val="20"/>
        </w:numPr>
        <w:spacing w:after="0" w:line="276" w:lineRule="auto"/>
        <w:ind w:left="1418"/>
        <w:contextualSpacing/>
        <w:jc w:val="both"/>
        <w:rPr>
          <w:rFonts w:ascii="Calibri Light" w:hAnsi="Calibri Light"/>
          <w:color w:val="auto"/>
          <w:sz w:val="22"/>
          <w:szCs w:val="22"/>
        </w:rPr>
      </w:pPr>
      <w:r w:rsidRPr="00E6499C">
        <w:rPr>
          <w:rFonts w:ascii="Calibri Light" w:hAnsi="Calibri Light"/>
          <w:color w:val="auto"/>
          <w:sz w:val="22"/>
          <w:szCs w:val="22"/>
        </w:rPr>
        <w:t>Access to medical services for those who are unable to drive</w:t>
      </w:r>
    </w:p>
    <w:p w:rsidR="00E6499C" w:rsidRPr="00E6499C" w:rsidRDefault="00E6499C" w:rsidP="00E6499C">
      <w:pPr>
        <w:pStyle w:val="ListParagraph"/>
        <w:numPr>
          <w:ilvl w:val="0"/>
          <w:numId w:val="20"/>
        </w:numPr>
        <w:spacing w:after="0" w:line="276" w:lineRule="auto"/>
        <w:ind w:left="1418"/>
        <w:contextualSpacing/>
        <w:jc w:val="both"/>
        <w:rPr>
          <w:rFonts w:ascii="Calibri Light" w:hAnsi="Calibri Light"/>
          <w:color w:val="auto"/>
          <w:sz w:val="22"/>
          <w:szCs w:val="22"/>
        </w:rPr>
      </w:pPr>
      <w:r w:rsidRPr="00E6499C">
        <w:rPr>
          <w:rFonts w:ascii="Calibri Light" w:hAnsi="Calibri Light"/>
          <w:color w:val="auto"/>
          <w:sz w:val="22"/>
          <w:szCs w:val="22"/>
        </w:rPr>
        <w:t>Communication by the Shire</w:t>
      </w:r>
      <w:r w:rsidR="00D14A86">
        <w:rPr>
          <w:rFonts w:ascii="Calibri Light" w:hAnsi="Calibri Light"/>
          <w:color w:val="auto"/>
          <w:sz w:val="22"/>
          <w:szCs w:val="22"/>
        </w:rPr>
        <w:t>.</w:t>
      </w:r>
    </w:p>
    <w:p w:rsidR="00047CC8" w:rsidRDefault="00047CC8" w:rsidP="00047CC8"/>
    <w:p w:rsidR="00812532" w:rsidRDefault="00812532" w:rsidP="007A27A7">
      <w:pPr>
        <w:pStyle w:val="Heading1"/>
        <w:sectPr w:rsidR="00812532" w:rsidSect="001A185E">
          <w:headerReference w:type="default" r:id="rId14"/>
          <w:headerReference w:type="first" r:id="rId15"/>
          <w:footerReference w:type="first" r:id="rId16"/>
          <w:pgSz w:w="11906" w:h="16838"/>
          <w:pgMar w:top="1440" w:right="1440" w:bottom="1440" w:left="1440" w:header="708" w:footer="708" w:gutter="0"/>
          <w:pgNumType w:start="1"/>
          <w:cols w:space="708"/>
          <w:titlePg/>
          <w:docGrid w:linePitch="360"/>
        </w:sectPr>
      </w:pPr>
    </w:p>
    <w:p w:rsidR="00047CC8" w:rsidRDefault="00570ED0" w:rsidP="00812532">
      <w:pPr>
        <w:pStyle w:val="Heading1"/>
        <w:jc w:val="both"/>
      </w:pPr>
      <w:bookmarkStart w:id="44" w:name="_Toc446408648"/>
      <w:r>
        <w:lastRenderedPageBreak/>
        <w:t>The P</w:t>
      </w:r>
      <w:r w:rsidR="00047CC8">
        <w:t>lan</w:t>
      </w:r>
      <w:bookmarkEnd w:id="44"/>
    </w:p>
    <w:p w:rsidR="00746E6E" w:rsidRDefault="00812532" w:rsidP="00812532">
      <w:pPr>
        <w:jc w:val="both"/>
      </w:pPr>
      <w:r w:rsidRPr="007E2DA5">
        <w:t xml:space="preserve">The Plan is based on the eight domains of an age friendly community (two of which have been combined based on community feedback), each with a number of associated actions as listed in the following table. These are designed to allow Council to respond to changing needs and ensure support for the wellbeing of the Shire of </w:t>
      </w:r>
      <w:r w:rsidR="007E2DA5">
        <w:t>Victoria Plains</w:t>
      </w:r>
      <w:r w:rsidRPr="007E2DA5">
        <w:t xml:space="preserve"> ageing population. Many of the actions outlined are able to be implemented within existing resources however any new or expanded activity will be considered through the Shires standard corporate planning processes.</w:t>
      </w:r>
    </w:p>
    <w:tbl>
      <w:tblPr>
        <w:tblStyle w:val="TableGrid2"/>
        <w:tblW w:w="0" w:type="auto"/>
        <w:tblLook w:val="04A0"/>
      </w:tblPr>
      <w:tblGrid>
        <w:gridCol w:w="2660"/>
        <w:gridCol w:w="4394"/>
        <w:gridCol w:w="1663"/>
        <w:gridCol w:w="2630"/>
        <w:gridCol w:w="2827"/>
      </w:tblGrid>
      <w:tr w:rsidR="00812532" w:rsidRPr="003D6488" w:rsidTr="00812532">
        <w:tc>
          <w:tcPr>
            <w:tcW w:w="14174" w:type="dxa"/>
            <w:gridSpan w:val="5"/>
            <w:shd w:val="clear" w:color="auto" w:fill="808080" w:themeFill="background1" w:themeFillShade="80"/>
          </w:tcPr>
          <w:p w:rsidR="00812532" w:rsidRPr="003D6488" w:rsidRDefault="00812532" w:rsidP="00812532">
            <w:pPr>
              <w:spacing w:line="276" w:lineRule="auto"/>
            </w:pPr>
            <w:r w:rsidRPr="003D6488">
              <w:rPr>
                <w:color w:val="FFFFFF" w:themeColor="background1"/>
              </w:rPr>
              <w:t>Health and Community Services</w:t>
            </w:r>
          </w:p>
        </w:tc>
      </w:tr>
      <w:tr w:rsidR="00812532" w:rsidRPr="003D6488" w:rsidTr="00812532">
        <w:tc>
          <w:tcPr>
            <w:tcW w:w="2660" w:type="dxa"/>
          </w:tcPr>
          <w:p w:rsidR="00812532" w:rsidRPr="003D6488" w:rsidRDefault="00812532" w:rsidP="00812532">
            <w:pPr>
              <w:spacing w:line="276" w:lineRule="auto"/>
              <w:rPr>
                <w:b/>
              </w:rPr>
            </w:pPr>
            <w:r w:rsidRPr="003D6488">
              <w:rPr>
                <w:b/>
              </w:rPr>
              <w:t>Objective</w:t>
            </w:r>
          </w:p>
        </w:tc>
        <w:tc>
          <w:tcPr>
            <w:tcW w:w="4394" w:type="dxa"/>
          </w:tcPr>
          <w:p w:rsidR="00812532" w:rsidRPr="003D6488" w:rsidRDefault="00812532" w:rsidP="00812532">
            <w:pPr>
              <w:spacing w:line="276" w:lineRule="auto"/>
              <w:rPr>
                <w:b/>
              </w:rPr>
            </w:pPr>
            <w:r w:rsidRPr="003D6488">
              <w:rPr>
                <w:b/>
              </w:rPr>
              <w:t>Actions</w:t>
            </w:r>
          </w:p>
        </w:tc>
        <w:tc>
          <w:tcPr>
            <w:tcW w:w="1663" w:type="dxa"/>
          </w:tcPr>
          <w:p w:rsidR="00812532" w:rsidRPr="003D6488" w:rsidRDefault="00812532" w:rsidP="00812532">
            <w:pPr>
              <w:spacing w:line="276" w:lineRule="auto"/>
              <w:rPr>
                <w:b/>
              </w:rPr>
            </w:pPr>
            <w:r w:rsidRPr="003D6488">
              <w:rPr>
                <w:b/>
              </w:rPr>
              <w:t>Priority</w:t>
            </w:r>
          </w:p>
        </w:tc>
        <w:tc>
          <w:tcPr>
            <w:tcW w:w="2630" w:type="dxa"/>
          </w:tcPr>
          <w:p w:rsidR="00812532" w:rsidRPr="003D6488" w:rsidRDefault="00812532" w:rsidP="00812532">
            <w:pPr>
              <w:spacing w:line="276" w:lineRule="auto"/>
              <w:rPr>
                <w:b/>
              </w:rPr>
            </w:pPr>
            <w:r w:rsidRPr="003D6488">
              <w:rPr>
                <w:b/>
              </w:rPr>
              <w:t>Within existing resources?</w:t>
            </w:r>
          </w:p>
        </w:tc>
        <w:tc>
          <w:tcPr>
            <w:tcW w:w="2827" w:type="dxa"/>
          </w:tcPr>
          <w:p w:rsidR="00812532" w:rsidRPr="003D6488" w:rsidRDefault="00812532" w:rsidP="00812532">
            <w:pPr>
              <w:spacing w:line="276" w:lineRule="auto"/>
              <w:rPr>
                <w:b/>
              </w:rPr>
            </w:pPr>
            <w:r>
              <w:rPr>
                <w:b/>
              </w:rPr>
              <w:t>Others involved</w:t>
            </w:r>
          </w:p>
        </w:tc>
      </w:tr>
      <w:tr w:rsidR="00812532" w:rsidRPr="003D6488" w:rsidTr="00812532">
        <w:tc>
          <w:tcPr>
            <w:tcW w:w="2660" w:type="dxa"/>
            <w:vMerge w:val="restart"/>
          </w:tcPr>
          <w:p w:rsidR="00812532" w:rsidRPr="003D6488" w:rsidRDefault="002F4DA9" w:rsidP="00812532">
            <w:r w:rsidRPr="002F4DA9">
              <w:t>Ensure older people have access to quality and reliable health and community services allowing them to age in place and keep travel to a minimum.</w:t>
            </w:r>
          </w:p>
        </w:tc>
        <w:tc>
          <w:tcPr>
            <w:tcW w:w="4394" w:type="dxa"/>
          </w:tcPr>
          <w:p w:rsidR="00812532" w:rsidRPr="003D6488" w:rsidRDefault="0032606E" w:rsidP="00812532">
            <w:r w:rsidRPr="0032606E">
              <w:t>Actively seek opportunities to increase the availability o</w:t>
            </w:r>
            <w:r w:rsidR="00C508D6">
              <w:t>f medical services in the Shire</w:t>
            </w:r>
          </w:p>
        </w:tc>
        <w:tc>
          <w:tcPr>
            <w:tcW w:w="1663" w:type="dxa"/>
            <w:shd w:val="clear" w:color="auto" w:fill="FF0000"/>
          </w:tcPr>
          <w:p w:rsidR="00812532" w:rsidRPr="003D6488" w:rsidRDefault="00C508D6" w:rsidP="00812532">
            <w:r>
              <w:t>High</w:t>
            </w:r>
          </w:p>
        </w:tc>
        <w:tc>
          <w:tcPr>
            <w:tcW w:w="2630" w:type="dxa"/>
          </w:tcPr>
          <w:p w:rsidR="00812532" w:rsidRPr="003D6488" w:rsidRDefault="009E57F9" w:rsidP="00812532">
            <w:r>
              <w:t>Yes</w:t>
            </w:r>
          </w:p>
        </w:tc>
        <w:tc>
          <w:tcPr>
            <w:tcW w:w="2827" w:type="dxa"/>
          </w:tcPr>
          <w:p w:rsidR="00812532" w:rsidRPr="003D6488" w:rsidRDefault="009E57F9" w:rsidP="00812532">
            <w:pPr>
              <w:contextualSpacing/>
            </w:pPr>
            <w:r>
              <w:t>WA Country Health</w:t>
            </w:r>
          </w:p>
        </w:tc>
      </w:tr>
      <w:tr w:rsidR="00812532" w:rsidRPr="003D6488" w:rsidTr="0032606E">
        <w:tc>
          <w:tcPr>
            <w:tcW w:w="2660" w:type="dxa"/>
            <w:vMerge/>
          </w:tcPr>
          <w:p w:rsidR="00812532" w:rsidRPr="003D6488" w:rsidRDefault="00812532" w:rsidP="00812532">
            <w:pPr>
              <w:spacing w:line="276" w:lineRule="auto"/>
            </w:pPr>
          </w:p>
        </w:tc>
        <w:tc>
          <w:tcPr>
            <w:tcW w:w="4394" w:type="dxa"/>
          </w:tcPr>
          <w:p w:rsidR="00812532" w:rsidRPr="003D6488" w:rsidRDefault="0032606E" w:rsidP="00812532">
            <w:r w:rsidRPr="0032606E">
              <w:t>Facilitate and advocate for support services for seniors in their own home</w:t>
            </w:r>
          </w:p>
        </w:tc>
        <w:tc>
          <w:tcPr>
            <w:tcW w:w="1663" w:type="dxa"/>
            <w:shd w:val="clear" w:color="auto" w:fill="FF0000"/>
          </w:tcPr>
          <w:p w:rsidR="00812532" w:rsidRPr="003D6488" w:rsidRDefault="002F4DA9" w:rsidP="00812532">
            <w:r>
              <w:t>High</w:t>
            </w:r>
          </w:p>
        </w:tc>
        <w:tc>
          <w:tcPr>
            <w:tcW w:w="2630" w:type="dxa"/>
          </w:tcPr>
          <w:p w:rsidR="00812532" w:rsidRPr="003D6488" w:rsidRDefault="002B79CD" w:rsidP="00812532">
            <w:r>
              <w:t xml:space="preserve">Yes </w:t>
            </w:r>
          </w:p>
        </w:tc>
        <w:tc>
          <w:tcPr>
            <w:tcW w:w="2827" w:type="dxa"/>
          </w:tcPr>
          <w:p w:rsidR="00812532" w:rsidRDefault="002B79CD" w:rsidP="00812532">
            <w:pPr>
              <w:contextualSpacing/>
            </w:pPr>
            <w:proofErr w:type="spellStart"/>
            <w:r>
              <w:t>Silverchain</w:t>
            </w:r>
            <w:proofErr w:type="spellEnd"/>
          </w:p>
          <w:p w:rsidR="002B79CD" w:rsidRPr="003D6488" w:rsidRDefault="002B79CD" w:rsidP="00812532">
            <w:pPr>
              <w:contextualSpacing/>
            </w:pPr>
            <w:r>
              <w:t xml:space="preserve">Aged Care </w:t>
            </w:r>
            <w:r w:rsidR="004C77D1">
              <w:t xml:space="preserve">Service </w:t>
            </w:r>
            <w:r>
              <w:t>Providers</w:t>
            </w:r>
          </w:p>
        </w:tc>
      </w:tr>
    </w:tbl>
    <w:p w:rsidR="00812532" w:rsidRDefault="00812532" w:rsidP="002F4DA9">
      <w:pPr>
        <w:spacing w:after="0"/>
      </w:pPr>
    </w:p>
    <w:tbl>
      <w:tblPr>
        <w:tblStyle w:val="TableGrid3"/>
        <w:tblW w:w="0" w:type="auto"/>
        <w:tblLook w:val="04A0"/>
      </w:tblPr>
      <w:tblGrid>
        <w:gridCol w:w="2660"/>
        <w:gridCol w:w="4394"/>
        <w:gridCol w:w="1677"/>
        <w:gridCol w:w="2622"/>
        <w:gridCol w:w="2821"/>
      </w:tblGrid>
      <w:tr w:rsidR="00812532" w:rsidRPr="003D6488" w:rsidTr="00812532">
        <w:tc>
          <w:tcPr>
            <w:tcW w:w="14174" w:type="dxa"/>
            <w:gridSpan w:val="5"/>
            <w:shd w:val="clear" w:color="auto" w:fill="808080" w:themeFill="background1" w:themeFillShade="80"/>
          </w:tcPr>
          <w:p w:rsidR="00812532" w:rsidRPr="003D6488" w:rsidRDefault="00812532" w:rsidP="00812532">
            <w:r w:rsidRPr="003D6488">
              <w:rPr>
                <w:color w:val="FFFFFF" w:themeColor="background1"/>
              </w:rPr>
              <w:t>Outdoor Spaces and Buildings</w:t>
            </w:r>
          </w:p>
        </w:tc>
      </w:tr>
      <w:tr w:rsidR="00812532" w:rsidRPr="003D6488" w:rsidTr="00812532">
        <w:tc>
          <w:tcPr>
            <w:tcW w:w="2660" w:type="dxa"/>
          </w:tcPr>
          <w:p w:rsidR="00812532" w:rsidRPr="003D6488" w:rsidRDefault="00812532" w:rsidP="00812532">
            <w:pPr>
              <w:rPr>
                <w:b/>
              </w:rPr>
            </w:pPr>
            <w:r w:rsidRPr="003D6488">
              <w:rPr>
                <w:b/>
              </w:rPr>
              <w:t>Objective</w:t>
            </w:r>
          </w:p>
        </w:tc>
        <w:tc>
          <w:tcPr>
            <w:tcW w:w="4394" w:type="dxa"/>
          </w:tcPr>
          <w:p w:rsidR="00812532" w:rsidRPr="003D6488" w:rsidRDefault="00812532" w:rsidP="00812532">
            <w:pPr>
              <w:rPr>
                <w:b/>
              </w:rPr>
            </w:pPr>
            <w:r w:rsidRPr="003D6488">
              <w:rPr>
                <w:b/>
              </w:rPr>
              <w:t>Actions</w:t>
            </w:r>
          </w:p>
        </w:tc>
        <w:tc>
          <w:tcPr>
            <w:tcW w:w="1677" w:type="dxa"/>
          </w:tcPr>
          <w:p w:rsidR="00812532" w:rsidRPr="003D6488" w:rsidRDefault="00812532" w:rsidP="00812532">
            <w:pPr>
              <w:rPr>
                <w:b/>
              </w:rPr>
            </w:pPr>
            <w:r w:rsidRPr="003D6488">
              <w:rPr>
                <w:b/>
              </w:rPr>
              <w:t>Priority</w:t>
            </w:r>
          </w:p>
        </w:tc>
        <w:tc>
          <w:tcPr>
            <w:tcW w:w="2622" w:type="dxa"/>
          </w:tcPr>
          <w:p w:rsidR="00812532" w:rsidRPr="003D6488" w:rsidRDefault="00812532" w:rsidP="00812532">
            <w:pPr>
              <w:rPr>
                <w:b/>
              </w:rPr>
            </w:pPr>
            <w:r w:rsidRPr="003D6488">
              <w:rPr>
                <w:b/>
              </w:rPr>
              <w:t>Within existing resources?</w:t>
            </w:r>
          </w:p>
        </w:tc>
        <w:tc>
          <w:tcPr>
            <w:tcW w:w="2821" w:type="dxa"/>
          </w:tcPr>
          <w:p w:rsidR="00812532" w:rsidRPr="003D6488" w:rsidRDefault="00812532" w:rsidP="00812532">
            <w:pPr>
              <w:rPr>
                <w:b/>
              </w:rPr>
            </w:pPr>
            <w:r>
              <w:rPr>
                <w:b/>
              </w:rPr>
              <w:t>Others involved</w:t>
            </w:r>
          </w:p>
        </w:tc>
      </w:tr>
      <w:tr w:rsidR="002F4DA9" w:rsidRPr="003D6488" w:rsidTr="003F0490">
        <w:tc>
          <w:tcPr>
            <w:tcW w:w="2660" w:type="dxa"/>
            <w:vMerge w:val="restart"/>
          </w:tcPr>
          <w:p w:rsidR="002F4DA9" w:rsidRPr="003D6488" w:rsidRDefault="002F4DA9" w:rsidP="007E2DA5">
            <w:r w:rsidRPr="007E2DA5">
              <w:t>Create outdoor spaces</w:t>
            </w:r>
            <w:r w:rsidR="007E2DA5" w:rsidRPr="007E2DA5">
              <w:t xml:space="preserve"> and movement networks</w:t>
            </w:r>
            <w:r w:rsidRPr="007E2DA5">
              <w:t xml:space="preserve"> that promote mobility, independence and quality of life for older people.</w:t>
            </w:r>
          </w:p>
        </w:tc>
        <w:tc>
          <w:tcPr>
            <w:tcW w:w="4394" w:type="dxa"/>
            <w:vAlign w:val="center"/>
          </w:tcPr>
          <w:p w:rsidR="002F4DA9" w:rsidRDefault="002F4DA9" w:rsidP="0032606E">
            <w:r>
              <w:t>Well planned maintenance of roads and footpaths</w:t>
            </w:r>
          </w:p>
        </w:tc>
        <w:tc>
          <w:tcPr>
            <w:tcW w:w="1677" w:type="dxa"/>
            <w:shd w:val="clear" w:color="auto" w:fill="FF0000"/>
          </w:tcPr>
          <w:p w:rsidR="002F4DA9" w:rsidRPr="003D6488" w:rsidRDefault="002F4DA9" w:rsidP="00812532">
            <w:r>
              <w:t>High</w:t>
            </w:r>
          </w:p>
        </w:tc>
        <w:tc>
          <w:tcPr>
            <w:tcW w:w="2622" w:type="dxa"/>
          </w:tcPr>
          <w:p w:rsidR="002F4DA9" w:rsidRPr="003D6488" w:rsidRDefault="002B79CD" w:rsidP="00812532">
            <w:r>
              <w:t>Yes</w:t>
            </w:r>
          </w:p>
        </w:tc>
        <w:tc>
          <w:tcPr>
            <w:tcW w:w="2821" w:type="dxa"/>
          </w:tcPr>
          <w:p w:rsidR="002F4DA9" w:rsidRPr="003D6488" w:rsidRDefault="002F4DA9" w:rsidP="00812532"/>
        </w:tc>
      </w:tr>
      <w:tr w:rsidR="002F4DA9" w:rsidRPr="003D6488" w:rsidTr="003F0490">
        <w:tc>
          <w:tcPr>
            <w:tcW w:w="2660" w:type="dxa"/>
            <w:vMerge/>
          </w:tcPr>
          <w:p w:rsidR="002F4DA9" w:rsidRPr="003D6488" w:rsidRDefault="002F4DA9" w:rsidP="00812532"/>
        </w:tc>
        <w:tc>
          <w:tcPr>
            <w:tcW w:w="4394" w:type="dxa"/>
            <w:vAlign w:val="center"/>
          </w:tcPr>
          <w:p w:rsidR="002F4DA9" w:rsidRDefault="002F4DA9" w:rsidP="0032606E">
            <w:r>
              <w:t>Increased provision of footpaths</w:t>
            </w:r>
          </w:p>
        </w:tc>
        <w:tc>
          <w:tcPr>
            <w:tcW w:w="1677" w:type="dxa"/>
            <w:shd w:val="clear" w:color="auto" w:fill="FF0000"/>
          </w:tcPr>
          <w:p w:rsidR="002F4DA9" w:rsidRPr="003D6488" w:rsidRDefault="002F4DA9" w:rsidP="00812532">
            <w:r>
              <w:t>High</w:t>
            </w:r>
          </w:p>
        </w:tc>
        <w:tc>
          <w:tcPr>
            <w:tcW w:w="2622" w:type="dxa"/>
          </w:tcPr>
          <w:p w:rsidR="002F4DA9" w:rsidRPr="003D6488" w:rsidRDefault="00EE46FD" w:rsidP="00812532">
            <w:r>
              <w:t>No</w:t>
            </w:r>
          </w:p>
        </w:tc>
        <w:tc>
          <w:tcPr>
            <w:tcW w:w="2821" w:type="dxa"/>
          </w:tcPr>
          <w:p w:rsidR="002F4DA9" w:rsidRPr="003D6488" w:rsidRDefault="002F4DA9" w:rsidP="00812532">
            <w:pPr>
              <w:contextualSpacing/>
            </w:pPr>
          </w:p>
        </w:tc>
      </w:tr>
      <w:tr w:rsidR="002F4DA9" w:rsidRPr="003D6488" w:rsidTr="007E2DA5">
        <w:tc>
          <w:tcPr>
            <w:tcW w:w="2660" w:type="dxa"/>
            <w:vMerge/>
          </w:tcPr>
          <w:p w:rsidR="002F4DA9" w:rsidRPr="003D6488" w:rsidRDefault="002F4DA9" w:rsidP="00812532"/>
        </w:tc>
        <w:tc>
          <w:tcPr>
            <w:tcW w:w="4394" w:type="dxa"/>
            <w:vAlign w:val="center"/>
          </w:tcPr>
          <w:p w:rsidR="002F4DA9" w:rsidRDefault="002F4DA9" w:rsidP="0032606E">
            <w:r>
              <w:t>Increased provision of street lights across the Shire</w:t>
            </w:r>
          </w:p>
        </w:tc>
        <w:tc>
          <w:tcPr>
            <w:tcW w:w="1677" w:type="dxa"/>
            <w:shd w:val="clear" w:color="auto" w:fill="F79646" w:themeFill="accent6"/>
          </w:tcPr>
          <w:p w:rsidR="002F4DA9" w:rsidRPr="003D6488" w:rsidRDefault="007E2DA5" w:rsidP="00812532">
            <w:r>
              <w:t>Medium</w:t>
            </w:r>
          </w:p>
        </w:tc>
        <w:tc>
          <w:tcPr>
            <w:tcW w:w="2622" w:type="dxa"/>
          </w:tcPr>
          <w:p w:rsidR="002F4DA9" w:rsidRPr="003D6488" w:rsidRDefault="00EE46FD" w:rsidP="00812532">
            <w:r>
              <w:t>No</w:t>
            </w:r>
          </w:p>
        </w:tc>
        <w:tc>
          <w:tcPr>
            <w:tcW w:w="2821" w:type="dxa"/>
          </w:tcPr>
          <w:p w:rsidR="002F4DA9" w:rsidRPr="003D6488" w:rsidRDefault="009E57F9" w:rsidP="00812532">
            <w:pPr>
              <w:contextualSpacing/>
            </w:pPr>
            <w:r>
              <w:t>Western Power</w:t>
            </w:r>
          </w:p>
        </w:tc>
      </w:tr>
      <w:tr w:rsidR="002F4DA9" w:rsidRPr="003D6488" w:rsidTr="003F0490">
        <w:tc>
          <w:tcPr>
            <w:tcW w:w="2660" w:type="dxa"/>
            <w:vMerge/>
          </w:tcPr>
          <w:p w:rsidR="002F4DA9" w:rsidRPr="003D6488" w:rsidRDefault="002F4DA9" w:rsidP="00812532"/>
        </w:tc>
        <w:tc>
          <w:tcPr>
            <w:tcW w:w="4394" w:type="dxa"/>
            <w:vAlign w:val="center"/>
          </w:tcPr>
          <w:p w:rsidR="002F4DA9" w:rsidRDefault="002F4DA9" w:rsidP="0032606E">
            <w:r>
              <w:t>Increased seating on main walking routes</w:t>
            </w:r>
          </w:p>
        </w:tc>
        <w:tc>
          <w:tcPr>
            <w:tcW w:w="1677" w:type="dxa"/>
            <w:shd w:val="clear" w:color="auto" w:fill="F79646" w:themeFill="accent6"/>
          </w:tcPr>
          <w:p w:rsidR="002F4DA9" w:rsidRPr="003D6488" w:rsidRDefault="002F4DA9" w:rsidP="00812532">
            <w:r>
              <w:t>Medium</w:t>
            </w:r>
          </w:p>
        </w:tc>
        <w:tc>
          <w:tcPr>
            <w:tcW w:w="2622" w:type="dxa"/>
          </w:tcPr>
          <w:p w:rsidR="002F4DA9" w:rsidRPr="003D6488" w:rsidRDefault="002B79CD" w:rsidP="00812532">
            <w:r>
              <w:t>Yes</w:t>
            </w:r>
          </w:p>
        </w:tc>
        <w:tc>
          <w:tcPr>
            <w:tcW w:w="2821" w:type="dxa"/>
          </w:tcPr>
          <w:p w:rsidR="002F4DA9" w:rsidRPr="003D6488" w:rsidRDefault="002F4DA9" w:rsidP="00812532">
            <w:pPr>
              <w:contextualSpacing/>
            </w:pPr>
          </w:p>
        </w:tc>
      </w:tr>
      <w:tr w:rsidR="002F4DA9" w:rsidRPr="003D6488" w:rsidTr="003F0490">
        <w:tc>
          <w:tcPr>
            <w:tcW w:w="2660" w:type="dxa"/>
            <w:vMerge/>
          </w:tcPr>
          <w:p w:rsidR="002F4DA9" w:rsidRPr="003D6488" w:rsidRDefault="002F4DA9" w:rsidP="00812532"/>
        </w:tc>
        <w:tc>
          <w:tcPr>
            <w:tcW w:w="4394" w:type="dxa"/>
            <w:vAlign w:val="center"/>
          </w:tcPr>
          <w:p w:rsidR="002F4DA9" w:rsidRDefault="002F4DA9" w:rsidP="0032606E">
            <w:r>
              <w:t xml:space="preserve">Gently sloping ramps to footpaths at key intersections </w:t>
            </w:r>
          </w:p>
        </w:tc>
        <w:tc>
          <w:tcPr>
            <w:tcW w:w="1677" w:type="dxa"/>
            <w:shd w:val="clear" w:color="auto" w:fill="FF0000"/>
          </w:tcPr>
          <w:p w:rsidR="002F4DA9" w:rsidRPr="003D6488" w:rsidRDefault="002F4DA9" w:rsidP="00812532">
            <w:r>
              <w:t>High</w:t>
            </w:r>
          </w:p>
        </w:tc>
        <w:tc>
          <w:tcPr>
            <w:tcW w:w="2622" w:type="dxa"/>
          </w:tcPr>
          <w:p w:rsidR="002F4DA9" w:rsidRPr="003D6488" w:rsidRDefault="009E57F9" w:rsidP="00812532">
            <w:r>
              <w:t>Yes</w:t>
            </w:r>
          </w:p>
        </w:tc>
        <w:tc>
          <w:tcPr>
            <w:tcW w:w="2821" w:type="dxa"/>
          </w:tcPr>
          <w:p w:rsidR="002F4DA9" w:rsidRPr="003D6488" w:rsidRDefault="002F4DA9" w:rsidP="00812532">
            <w:pPr>
              <w:contextualSpacing/>
            </w:pPr>
          </w:p>
        </w:tc>
      </w:tr>
    </w:tbl>
    <w:p w:rsidR="002F4DA9" w:rsidRDefault="002F4DA9" w:rsidP="003F0490">
      <w:pPr>
        <w:spacing w:after="0"/>
      </w:pPr>
    </w:p>
    <w:p w:rsidR="002F4DA9" w:rsidRDefault="002F4DA9">
      <w:r>
        <w:br w:type="page"/>
      </w:r>
    </w:p>
    <w:tbl>
      <w:tblPr>
        <w:tblStyle w:val="TableGrid4"/>
        <w:tblW w:w="0" w:type="auto"/>
        <w:tblLook w:val="04A0"/>
      </w:tblPr>
      <w:tblGrid>
        <w:gridCol w:w="2660"/>
        <w:gridCol w:w="4394"/>
        <w:gridCol w:w="1701"/>
        <w:gridCol w:w="2566"/>
        <w:gridCol w:w="2853"/>
      </w:tblGrid>
      <w:tr w:rsidR="00812532" w:rsidRPr="003D6488" w:rsidTr="00812532">
        <w:tc>
          <w:tcPr>
            <w:tcW w:w="14174" w:type="dxa"/>
            <w:gridSpan w:val="5"/>
            <w:shd w:val="clear" w:color="auto" w:fill="808080" w:themeFill="background1" w:themeFillShade="80"/>
          </w:tcPr>
          <w:p w:rsidR="00812532" w:rsidRPr="003D6488" w:rsidRDefault="00812532" w:rsidP="00812532">
            <w:r w:rsidRPr="003D6488">
              <w:rPr>
                <w:color w:val="FFFFFF" w:themeColor="background1"/>
              </w:rPr>
              <w:lastRenderedPageBreak/>
              <w:t>Transport and Movement</w:t>
            </w:r>
          </w:p>
        </w:tc>
      </w:tr>
      <w:tr w:rsidR="00812532" w:rsidRPr="003D6488" w:rsidTr="00812532">
        <w:trPr>
          <w:trHeight w:val="277"/>
        </w:trPr>
        <w:tc>
          <w:tcPr>
            <w:tcW w:w="2660" w:type="dxa"/>
          </w:tcPr>
          <w:p w:rsidR="00812532" w:rsidRPr="003D6488" w:rsidRDefault="00812532" w:rsidP="00812532">
            <w:pPr>
              <w:rPr>
                <w:b/>
              </w:rPr>
            </w:pPr>
            <w:r w:rsidRPr="003D6488">
              <w:rPr>
                <w:b/>
              </w:rPr>
              <w:t>Objective</w:t>
            </w:r>
          </w:p>
        </w:tc>
        <w:tc>
          <w:tcPr>
            <w:tcW w:w="4394" w:type="dxa"/>
          </w:tcPr>
          <w:p w:rsidR="00812532" w:rsidRPr="003D6488" w:rsidRDefault="00812532" w:rsidP="00812532">
            <w:pPr>
              <w:rPr>
                <w:b/>
              </w:rPr>
            </w:pPr>
            <w:r w:rsidRPr="003D6488">
              <w:rPr>
                <w:b/>
              </w:rPr>
              <w:t>Actions</w:t>
            </w:r>
          </w:p>
        </w:tc>
        <w:tc>
          <w:tcPr>
            <w:tcW w:w="1701" w:type="dxa"/>
          </w:tcPr>
          <w:p w:rsidR="00812532" w:rsidRPr="003D6488" w:rsidRDefault="00812532" w:rsidP="00812532">
            <w:pPr>
              <w:rPr>
                <w:b/>
              </w:rPr>
            </w:pPr>
            <w:r w:rsidRPr="003D6488">
              <w:rPr>
                <w:b/>
              </w:rPr>
              <w:t>Priority</w:t>
            </w:r>
          </w:p>
        </w:tc>
        <w:tc>
          <w:tcPr>
            <w:tcW w:w="2566" w:type="dxa"/>
          </w:tcPr>
          <w:p w:rsidR="00812532" w:rsidRPr="003D6488" w:rsidRDefault="00812532" w:rsidP="00812532">
            <w:pPr>
              <w:rPr>
                <w:b/>
              </w:rPr>
            </w:pPr>
            <w:r w:rsidRPr="003D6488">
              <w:rPr>
                <w:b/>
              </w:rPr>
              <w:t>Within existing resources?</w:t>
            </w:r>
          </w:p>
        </w:tc>
        <w:tc>
          <w:tcPr>
            <w:tcW w:w="2853" w:type="dxa"/>
          </w:tcPr>
          <w:p w:rsidR="00812532" w:rsidRPr="003D6488" w:rsidRDefault="00812532" w:rsidP="00812532">
            <w:pPr>
              <w:rPr>
                <w:b/>
              </w:rPr>
            </w:pPr>
            <w:r>
              <w:rPr>
                <w:b/>
              </w:rPr>
              <w:t>Others involved</w:t>
            </w:r>
          </w:p>
        </w:tc>
      </w:tr>
      <w:tr w:rsidR="003F0490" w:rsidRPr="003D6488" w:rsidTr="003F0490">
        <w:tc>
          <w:tcPr>
            <w:tcW w:w="2660" w:type="dxa"/>
            <w:vMerge w:val="restart"/>
          </w:tcPr>
          <w:p w:rsidR="003F0490" w:rsidRPr="003D6488" w:rsidRDefault="002F4DA9" w:rsidP="00812532">
            <w:r w:rsidRPr="002F4DA9">
              <w:t>Ensure seniors have access to safe and consistent transport options.</w:t>
            </w:r>
          </w:p>
        </w:tc>
        <w:tc>
          <w:tcPr>
            <w:tcW w:w="4394" w:type="dxa"/>
            <w:vAlign w:val="center"/>
          </w:tcPr>
          <w:p w:rsidR="003F0490" w:rsidRDefault="000C33EE" w:rsidP="000C33EE">
            <w:r>
              <w:t>Investigate and actively seek opportunities to acquire a c</w:t>
            </w:r>
            <w:r w:rsidR="003F0490">
              <w:t xml:space="preserve">ommunity bus </w:t>
            </w:r>
          </w:p>
        </w:tc>
        <w:tc>
          <w:tcPr>
            <w:tcW w:w="1701" w:type="dxa"/>
            <w:shd w:val="clear" w:color="auto" w:fill="F79646" w:themeFill="accent6"/>
          </w:tcPr>
          <w:p w:rsidR="003F0490" w:rsidRPr="003D6488" w:rsidRDefault="00C508D6" w:rsidP="00812532">
            <w:r>
              <w:t>Medium</w:t>
            </w:r>
          </w:p>
        </w:tc>
        <w:tc>
          <w:tcPr>
            <w:tcW w:w="2566" w:type="dxa"/>
          </w:tcPr>
          <w:p w:rsidR="003F0490" w:rsidRPr="003D6488" w:rsidRDefault="002B79CD" w:rsidP="00812532">
            <w:r>
              <w:t>Yes</w:t>
            </w:r>
          </w:p>
        </w:tc>
        <w:tc>
          <w:tcPr>
            <w:tcW w:w="2853" w:type="dxa"/>
          </w:tcPr>
          <w:p w:rsidR="003F0490" w:rsidRPr="003D6488" w:rsidRDefault="009E57F9" w:rsidP="00812532">
            <w:pPr>
              <w:contextualSpacing/>
            </w:pPr>
            <w:r>
              <w:t>Funding Providers</w:t>
            </w:r>
          </w:p>
        </w:tc>
      </w:tr>
      <w:tr w:rsidR="003F0490" w:rsidRPr="003D6488" w:rsidTr="002F4DA9">
        <w:tc>
          <w:tcPr>
            <w:tcW w:w="2660" w:type="dxa"/>
            <w:vMerge/>
          </w:tcPr>
          <w:p w:rsidR="003F0490" w:rsidRPr="003D6488" w:rsidRDefault="003F0490" w:rsidP="00812532"/>
        </w:tc>
        <w:tc>
          <w:tcPr>
            <w:tcW w:w="4394" w:type="dxa"/>
          </w:tcPr>
          <w:p w:rsidR="003F0490" w:rsidRDefault="003F0490" w:rsidP="002F4DA9">
            <w:r>
              <w:t>Advocacy on regional transport solutions</w:t>
            </w:r>
          </w:p>
        </w:tc>
        <w:tc>
          <w:tcPr>
            <w:tcW w:w="1701" w:type="dxa"/>
            <w:shd w:val="clear" w:color="auto" w:fill="FF0000"/>
          </w:tcPr>
          <w:p w:rsidR="003F0490" w:rsidRPr="003D6488" w:rsidRDefault="00C508D6" w:rsidP="00812532">
            <w:r>
              <w:t>High</w:t>
            </w:r>
          </w:p>
        </w:tc>
        <w:tc>
          <w:tcPr>
            <w:tcW w:w="2566" w:type="dxa"/>
          </w:tcPr>
          <w:p w:rsidR="003F0490" w:rsidRPr="003D6488" w:rsidRDefault="002B79CD" w:rsidP="00812532">
            <w:r>
              <w:t>Yes</w:t>
            </w:r>
          </w:p>
        </w:tc>
        <w:tc>
          <w:tcPr>
            <w:tcW w:w="2853" w:type="dxa"/>
          </w:tcPr>
          <w:p w:rsidR="003F0490" w:rsidRDefault="009E57F9" w:rsidP="00812532">
            <w:pPr>
              <w:contextualSpacing/>
            </w:pPr>
            <w:r>
              <w:t>Neighbouring Shires</w:t>
            </w:r>
          </w:p>
          <w:p w:rsidR="009E57F9" w:rsidRPr="003D6488" w:rsidRDefault="009E57F9" w:rsidP="00812532">
            <w:pPr>
              <w:contextualSpacing/>
            </w:pPr>
            <w:r>
              <w:t xml:space="preserve">Wheatbelt Development Commission </w:t>
            </w:r>
          </w:p>
        </w:tc>
      </w:tr>
    </w:tbl>
    <w:p w:rsidR="00812532" w:rsidRDefault="00812532" w:rsidP="002F4DA9">
      <w:pPr>
        <w:spacing w:after="0"/>
      </w:pPr>
    </w:p>
    <w:tbl>
      <w:tblPr>
        <w:tblStyle w:val="TableGrid"/>
        <w:tblW w:w="0" w:type="auto"/>
        <w:tblLook w:val="04A0"/>
      </w:tblPr>
      <w:tblGrid>
        <w:gridCol w:w="2628"/>
        <w:gridCol w:w="4410"/>
        <w:gridCol w:w="1710"/>
        <w:gridCol w:w="2591"/>
        <w:gridCol w:w="2835"/>
      </w:tblGrid>
      <w:tr w:rsidR="003F0490" w:rsidTr="003F0490">
        <w:tc>
          <w:tcPr>
            <w:tcW w:w="14174" w:type="dxa"/>
            <w:gridSpan w:val="5"/>
            <w:shd w:val="clear" w:color="auto" w:fill="808080" w:themeFill="background1" w:themeFillShade="80"/>
          </w:tcPr>
          <w:p w:rsidR="003F0490" w:rsidRPr="003F0490" w:rsidRDefault="003F0490" w:rsidP="00812532">
            <w:pPr>
              <w:rPr>
                <w:color w:val="FFFFFF" w:themeColor="background1"/>
              </w:rPr>
            </w:pPr>
            <w:r>
              <w:rPr>
                <w:color w:val="FFFFFF" w:themeColor="background1"/>
              </w:rPr>
              <w:t>Housing</w:t>
            </w:r>
          </w:p>
        </w:tc>
      </w:tr>
      <w:tr w:rsidR="003F0490" w:rsidTr="003F0490">
        <w:tc>
          <w:tcPr>
            <w:tcW w:w="2628" w:type="dxa"/>
          </w:tcPr>
          <w:p w:rsidR="003F0490" w:rsidRDefault="003F0490" w:rsidP="00812532">
            <w:r w:rsidRPr="003D6488">
              <w:rPr>
                <w:b/>
              </w:rPr>
              <w:t>Objective</w:t>
            </w:r>
          </w:p>
        </w:tc>
        <w:tc>
          <w:tcPr>
            <w:tcW w:w="4410" w:type="dxa"/>
          </w:tcPr>
          <w:p w:rsidR="003F0490" w:rsidRDefault="003F0490" w:rsidP="00812532">
            <w:r w:rsidRPr="003D6488">
              <w:rPr>
                <w:b/>
              </w:rPr>
              <w:t>Actions</w:t>
            </w:r>
          </w:p>
        </w:tc>
        <w:tc>
          <w:tcPr>
            <w:tcW w:w="1710" w:type="dxa"/>
          </w:tcPr>
          <w:p w:rsidR="003F0490" w:rsidRDefault="003F0490" w:rsidP="00812532">
            <w:r w:rsidRPr="003D6488">
              <w:rPr>
                <w:b/>
              </w:rPr>
              <w:t>Priority</w:t>
            </w:r>
          </w:p>
        </w:tc>
        <w:tc>
          <w:tcPr>
            <w:tcW w:w="2591" w:type="dxa"/>
          </w:tcPr>
          <w:p w:rsidR="003F0490" w:rsidRPr="003D6488" w:rsidRDefault="003F0490" w:rsidP="002F00D4">
            <w:pPr>
              <w:rPr>
                <w:b/>
              </w:rPr>
            </w:pPr>
            <w:r w:rsidRPr="003D6488">
              <w:rPr>
                <w:b/>
              </w:rPr>
              <w:t>Within existing resources?</w:t>
            </w:r>
          </w:p>
        </w:tc>
        <w:tc>
          <w:tcPr>
            <w:tcW w:w="2835" w:type="dxa"/>
          </w:tcPr>
          <w:p w:rsidR="003F0490" w:rsidRPr="003D6488" w:rsidRDefault="003F0490" w:rsidP="002F00D4">
            <w:pPr>
              <w:rPr>
                <w:b/>
              </w:rPr>
            </w:pPr>
            <w:r>
              <w:rPr>
                <w:b/>
              </w:rPr>
              <w:t>Others involved</w:t>
            </w:r>
          </w:p>
        </w:tc>
      </w:tr>
      <w:tr w:rsidR="003F0490" w:rsidTr="003F0490">
        <w:tc>
          <w:tcPr>
            <w:tcW w:w="2628" w:type="dxa"/>
          </w:tcPr>
          <w:p w:rsidR="003F0490" w:rsidRDefault="002F4DA9" w:rsidP="00812532">
            <w:r w:rsidRPr="000C33EE">
              <w:t>Investigate and advocate for accessible, affordable and diverse housing options that contribute to the ability of people to stay in their community.</w:t>
            </w:r>
          </w:p>
        </w:tc>
        <w:tc>
          <w:tcPr>
            <w:tcW w:w="4410" w:type="dxa"/>
          </w:tcPr>
          <w:p w:rsidR="003F0490" w:rsidRDefault="003F0490" w:rsidP="00812532">
            <w:r w:rsidRPr="003F0490">
              <w:t>Seek opportunities to increase provision of aged care accommodation</w:t>
            </w:r>
          </w:p>
        </w:tc>
        <w:tc>
          <w:tcPr>
            <w:tcW w:w="1710" w:type="dxa"/>
            <w:shd w:val="clear" w:color="auto" w:fill="FF0000"/>
          </w:tcPr>
          <w:p w:rsidR="003F0490" w:rsidRDefault="00C508D6" w:rsidP="00812532">
            <w:r>
              <w:t>High</w:t>
            </w:r>
          </w:p>
        </w:tc>
        <w:tc>
          <w:tcPr>
            <w:tcW w:w="2591" w:type="dxa"/>
          </w:tcPr>
          <w:p w:rsidR="003F0490" w:rsidRDefault="009E57F9" w:rsidP="00812532">
            <w:r>
              <w:t>Yes</w:t>
            </w:r>
          </w:p>
        </w:tc>
        <w:tc>
          <w:tcPr>
            <w:tcW w:w="2835" w:type="dxa"/>
          </w:tcPr>
          <w:p w:rsidR="003F0490" w:rsidRDefault="009E57F9" w:rsidP="00812532">
            <w:r>
              <w:t>AROC</w:t>
            </w:r>
          </w:p>
          <w:p w:rsidR="009E57F9" w:rsidRDefault="004C77D1" w:rsidP="00812532">
            <w:r>
              <w:t>State Government</w:t>
            </w:r>
          </w:p>
          <w:p w:rsidR="004C77D1" w:rsidRDefault="004C77D1" w:rsidP="00812532">
            <w:r>
              <w:t>Federal Government</w:t>
            </w:r>
          </w:p>
          <w:p w:rsidR="003143D9" w:rsidRDefault="003143D9" w:rsidP="00812532">
            <w:r>
              <w:t>Age Care Providers</w:t>
            </w:r>
          </w:p>
        </w:tc>
      </w:tr>
    </w:tbl>
    <w:p w:rsidR="00812532" w:rsidRDefault="00812532" w:rsidP="002F4DA9">
      <w:pPr>
        <w:spacing w:after="0"/>
      </w:pPr>
    </w:p>
    <w:tbl>
      <w:tblPr>
        <w:tblStyle w:val="TableGrid"/>
        <w:tblW w:w="0" w:type="auto"/>
        <w:tblLook w:val="04A0"/>
      </w:tblPr>
      <w:tblGrid>
        <w:gridCol w:w="2628"/>
        <w:gridCol w:w="4410"/>
        <w:gridCol w:w="1710"/>
        <w:gridCol w:w="2591"/>
        <w:gridCol w:w="2835"/>
      </w:tblGrid>
      <w:tr w:rsidR="003F0490" w:rsidTr="002F00D4">
        <w:tc>
          <w:tcPr>
            <w:tcW w:w="14174" w:type="dxa"/>
            <w:gridSpan w:val="5"/>
            <w:shd w:val="clear" w:color="auto" w:fill="808080" w:themeFill="background1" w:themeFillShade="80"/>
          </w:tcPr>
          <w:p w:rsidR="003F0490" w:rsidRPr="003F0490" w:rsidRDefault="003F0490" w:rsidP="002F00D4">
            <w:pPr>
              <w:rPr>
                <w:color w:val="FFFFFF" w:themeColor="background1"/>
              </w:rPr>
            </w:pPr>
            <w:r>
              <w:rPr>
                <w:color w:val="FFFFFF" w:themeColor="background1"/>
              </w:rPr>
              <w:t>Sport and Recreation</w:t>
            </w:r>
          </w:p>
        </w:tc>
      </w:tr>
      <w:tr w:rsidR="003F0490" w:rsidTr="002F00D4">
        <w:tc>
          <w:tcPr>
            <w:tcW w:w="2628" w:type="dxa"/>
          </w:tcPr>
          <w:p w:rsidR="003F0490" w:rsidRDefault="003F0490" w:rsidP="002F00D4">
            <w:r w:rsidRPr="003D6488">
              <w:rPr>
                <w:b/>
              </w:rPr>
              <w:t>Objective</w:t>
            </w:r>
          </w:p>
        </w:tc>
        <w:tc>
          <w:tcPr>
            <w:tcW w:w="4410" w:type="dxa"/>
          </w:tcPr>
          <w:p w:rsidR="003F0490" w:rsidRDefault="003F0490" w:rsidP="002F00D4">
            <w:r w:rsidRPr="003D6488">
              <w:rPr>
                <w:b/>
              </w:rPr>
              <w:t>Actions</w:t>
            </w:r>
          </w:p>
        </w:tc>
        <w:tc>
          <w:tcPr>
            <w:tcW w:w="1710" w:type="dxa"/>
          </w:tcPr>
          <w:p w:rsidR="003F0490" w:rsidRDefault="003F0490" w:rsidP="002F00D4">
            <w:r w:rsidRPr="003D6488">
              <w:rPr>
                <w:b/>
              </w:rPr>
              <w:t>Priority</w:t>
            </w:r>
          </w:p>
        </w:tc>
        <w:tc>
          <w:tcPr>
            <w:tcW w:w="2591" w:type="dxa"/>
          </w:tcPr>
          <w:p w:rsidR="003F0490" w:rsidRPr="003D6488" w:rsidRDefault="003F0490" w:rsidP="002F00D4">
            <w:pPr>
              <w:rPr>
                <w:b/>
              </w:rPr>
            </w:pPr>
            <w:r w:rsidRPr="003D6488">
              <w:rPr>
                <w:b/>
              </w:rPr>
              <w:t>Within existing resources?</w:t>
            </w:r>
          </w:p>
        </w:tc>
        <w:tc>
          <w:tcPr>
            <w:tcW w:w="2835" w:type="dxa"/>
          </w:tcPr>
          <w:p w:rsidR="003F0490" w:rsidRPr="003D6488" w:rsidRDefault="003F0490" w:rsidP="002F00D4">
            <w:pPr>
              <w:rPr>
                <w:b/>
              </w:rPr>
            </w:pPr>
            <w:r>
              <w:rPr>
                <w:b/>
              </w:rPr>
              <w:t>Others involved</w:t>
            </w:r>
          </w:p>
        </w:tc>
      </w:tr>
      <w:tr w:rsidR="003F0490" w:rsidTr="00C508D6">
        <w:tc>
          <w:tcPr>
            <w:tcW w:w="2628" w:type="dxa"/>
            <w:vMerge w:val="restart"/>
          </w:tcPr>
          <w:p w:rsidR="003F0490" w:rsidRDefault="002F4DA9" w:rsidP="002F00D4">
            <w:r w:rsidRPr="000C33EE">
              <w:t>Provide facilities and recreation services that contribute to the social and physical wellbeing of older community members.</w:t>
            </w:r>
          </w:p>
        </w:tc>
        <w:tc>
          <w:tcPr>
            <w:tcW w:w="4410" w:type="dxa"/>
          </w:tcPr>
          <w:p w:rsidR="003F0490" w:rsidRDefault="003F0490" w:rsidP="002F00D4">
            <w:r w:rsidRPr="003F0490">
              <w:t>Better use of existing facilities</w:t>
            </w:r>
          </w:p>
        </w:tc>
        <w:tc>
          <w:tcPr>
            <w:tcW w:w="1710" w:type="dxa"/>
            <w:shd w:val="clear" w:color="auto" w:fill="F79646" w:themeFill="accent6"/>
          </w:tcPr>
          <w:p w:rsidR="003F0490" w:rsidRDefault="00C508D6" w:rsidP="002F00D4">
            <w:r>
              <w:t>Medium</w:t>
            </w:r>
          </w:p>
        </w:tc>
        <w:tc>
          <w:tcPr>
            <w:tcW w:w="2591" w:type="dxa"/>
          </w:tcPr>
          <w:p w:rsidR="003F0490" w:rsidRDefault="009E57F9" w:rsidP="002F00D4">
            <w:r>
              <w:t>Yes</w:t>
            </w:r>
          </w:p>
        </w:tc>
        <w:tc>
          <w:tcPr>
            <w:tcW w:w="2835" w:type="dxa"/>
          </w:tcPr>
          <w:p w:rsidR="003F0490" w:rsidRDefault="008B387C" w:rsidP="002F00D4">
            <w:r>
              <w:t>Community Organisations</w:t>
            </w:r>
          </w:p>
        </w:tc>
      </w:tr>
      <w:tr w:rsidR="003F0490" w:rsidTr="00EE46FD">
        <w:tc>
          <w:tcPr>
            <w:tcW w:w="2628" w:type="dxa"/>
            <w:vMerge/>
          </w:tcPr>
          <w:p w:rsidR="003F0490" w:rsidRDefault="003F0490" w:rsidP="002F00D4"/>
        </w:tc>
        <w:tc>
          <w:tcPr>
            <w:tcW w:w="4410" w:type="dxa"/>
          </w:tcPr>
          <w:p w:rsidR="003F0490" w:rsidRPr="003F0490" w:rsidRDefault="000C33EE" w:rsidP="000C33EE">
            <w:r>
              <w:t>Facilitate effective s</w:t>
            </w:r>
            <w:r w:rsidR="003F0490" w:rsidRPr="003F0490">
              <w:t>uccession planning for volunteers</w:t>
            </w:r>
          </w:p>
        </w:tc>
        <w:tc>
          <w:tcPr>
            <w:tcW w:w="1710" w:type="dxa"/>
            <w:shd w:val="clear" w:color="auto" w:fill="F79646" w:themeFill="accent6"/>
          </w:tcPr>
          <w:p w:rsidR="003F0490" w:rsidRDefault="00EE46FD" w:rsidP="002F00D4">
            <w:r>
              <w:t>Medium</w:t>
            </w:r>
          </w:p>
        </w:tc>
        <w:tc>
          <w:tcPr>
            <w:tcW w:w="2591" w:type="dxa"/>
          </w:tcPr>
          <w:p w:rsidR="003F0490" w:rsidRDefault="009E57F9" w:rsidP="002F00D4">
            <w:r>
              <w:t>Yes</w:t>
            </w:r>
          </w:p>
        </w:tc>
        <w:tc>
          <w:tcPr>
            <w:tcW w:w="2835" w:type="dxa"/>
          </w:tcPr>
          <w:p w:rsidR="003F0490" w:rsidRDefault="008B387C" w:rsidP="002F00D4">
            <w:r>
              <w:t>Volunteering WA</w:t>
            </w:r>
          </w:p>
          <w:p w:rsidR="008B387C" w:rsidRDefault="009E57F9" w:rsidP="002F00D4">
            <w:r>
              <w:t>Community Groups/ Organisations</w:t>
            </w:r>
          </w:p>
        </w:tc>
      </w:tr>
    </w:tbl>
    <w:p w:rsidR="00812532" w:rsidRDefault="00812532" w:rsidP="002F4DA9">
      <w:pPr>
        <w:spacing w:after="0"/>
      </w:pPr>
    </w:p>
    <w:p w:rsidR="003B4DA6" w:rsidRDefault="003B4DA6" w:rsidP="002F4DA9">
      <w:pPr>
        <w:spacing w:after="0"/>
      </w:pPr>
    </w:p>
    <w:p w:rsidR="003B4DA6" w:rsidRDefault="003B4DA6" w:rsidP="002F4DA9">
      <w:pPr>
        <w:spacing w:after="0"/>
      </w:pPr>
    </w:p>
    <w:p w:rsidR="003B4DA6" w:rsidRDefault="003B4DA6" w:rsidP="002F4DA9">
      <w:pPr>
        <w:spacing w:after="0"/>
      </w:pPr>
    </w:p>
    <w:p w:rsidR="003B4DA6" w:rsidRDefault="003B4DA6" w:rsidP="002F4DA9">
      <w:pPr>
        <w:spacing w:after="0"/>
      </w:pPr>
    </w:p>
    <w:p w:rsidR="003B4DA6" w:rsidRDefault="003B4DA6" w:rsidP="002F4DA9">
      <w:pPr>
        <w:spacing w:after="0"/>
      </w:pPr>
    </w:p>
    <w:tbl>
      <w:tblPr>
        <w:tblStyle w:val="TableGrid"/>
        <w:tblW w:w="0" w:type="auto"/>
        <w:tblLook w:val="04A0"/>
      </w:tblPr>
      <w:tblGrid>
        <w:gridCol w:w="2628"/>
        <w:gridCol w:w="4410"/>
        <w:gridCol w:w="1710"/>
        <w:gridCol w:w="2591"/>
        <w:gridCol w:w="2835"/>
      </w:tblGrid>
      <w:tr w:rsidR="00C508D6" w:rsidTr="002F00D4">
        <w:tc>
          <w:tcPr>
            <w:tcW w:w="14174" w:type="dxa"/>
            <w:gridSpan w:val="5"/>
            <w:shd w:val="clear" w:color="auto" w:fill="808080" w:themeFill="background1" w:themeFillShade="80"/>
          </w:tcPr>
          <w:p w:rsidR="00C508D6" w:rsidRPr="003F0490" w:rsidRDefault="00C508D6" w:rsidP="002F00D4">
            <w:pPr>
              <w:rPr>
                <w:color w:val="FFFFFF" w:themeColor="background1"/>
              </w:rPr>
            </w:pPr>
            <w:r w:rsidRPr="00C508D6">
              <w:rPr>
                <w:color w:val="FFFFFF" w:themeColor="background1"/>
              </w:rPr>
              <w:lastRenderedPageBreak/>
              <w:t>Social Participation/Respect and Social Inclusion</w:t>
            </w:r>
          </w:p>
        </w:tc>
      </w:tr>
      <w:tr w:rsidR="00C508D6" w:rsidTr="002F00D4">
        <w:tc>
          <w:tcPr>
            <w:tcW w:w="2628" w:type="dxa"/>
          </w:tcPr>
          <w:p w:rsidR="00C508D6" w:rsidRDefault="00C508D6" w:rsidP="002F00D4">
            <w:r w:rsidRPr="003D6488">
              <w:rPr>
                <w:b/>
              </w:rPr>
              <w:t>Objective</w:t>
            </w:r>
          </w:p>
        </w:tc>
        <w:tc>
          <w:tcPr>
            <w:tcW w:w="4410" w:type="dxa"/>
          </w:tcPr>
          <w:p w:rsidR="00C508D6" w:rsidRDefault="00C508D6" w:rsidP="002F00D4">
            <w:r w:rsidRPr="003D6488">
              <w:rPr>
                <w:b/>
              </w:rPr>
              <w:t>Actions</w:t>
            </w:r>
          </w:p>
        </w:tc>
        <w:tc>
          <w:tcPr>
            <w:tcW w:w="1710" w:type="dxa"/>
          </w:tcPr>
          <w:p w:rsidR="00C508D6" w:rsidRDefault="00C508D6" w:rsidP="002F00D4">
            <w:r w:rsidRPr="003D6488">
              <w:rPr>
                <w:b/>
              </w:rPr>
              <w:t>Priority</w:t>
            </w:r>
          </w:p>
        </w:tc>
        <w:tc>
          <w:tcPr>
            <w:tcW w:w="2591" w:type="dxa"/>
          </w:tcPr>
          <w:p w:rsidR="00C508D6" w:rsidRPr="003D6488" w:rsidRDefault="00C508D6" w:rsidP="002F00D4">
            <w:pPr>
              <w:rPr>
                <w:b/>
              </w:rPr>
            </w:pPr>
            <w:r w:rsidRPr="003D6488">
              <w:rPr>
                <w:b/>
              </w:rPr>
              <w:t>Within existing resources?</w:t>
            </w:r>
          </w:p>
        </w:tc>
        <w:tc>
          <w:tcPr>
            <w:tcW w:w="2835" w:type="dxa"/>
          </w:tcPr>
          <w:p w:rsidR="00C508D6" w:rsidRPr="003D6488" w:rsidRDefault="00C508D6" w:rsidP="002F00D4">
            <w:pPr>
              <w:rPr>
                <w:b/>
              </w:rPr>
            </w:pPr>
            <w:r>
              <w:rPr>
                <w:b/>
              </w:rPr>
              <w:t>Others involved</w:t>
            </w:r>
          </w:p>
        </w:tc>
      </w:tr>
      <w:tr w:rsidR="00C508D6" w:rsidTr="00C508D6">
        <w:tc>
          <w:tcPr>
            <w:tcW w:w="2628" w:type="dxa"/>
            <w:vMerge w:val="restart"/>
          </w:tcPr>
          <w:p w:rsidR="00C508D6" w:rsidRDefault="002F4DA9" w:rsidP="002F00D4">
            <w:r w:rsidRPr="000C33EE">
              <w:t>Facilitate opportunities for community members to engage with each other through volunteering and events.</w:t>
            </w:r>
          </w:p>
        </w:tc>
        <w:tc>
          <w:tcPr>
            <w:tcW w:w="4410" w:type="dxa"/>
          </w:tcPr>
          <w:p w:rsidR="00C508D6" w:rsidRDefault="000C33EE" w:rsidP="000C33EE">
            <w:r>
              <w:t>Facilitate and actively seek opportunities to increase the number of young volunteers</w:t>
            </w:r>
            <w:r w:rsidR="00FE322A">
              <w:t xml:space="preserve"> with a particular focus on Calingiri.</w:t>
            </w:r>
          </w:p>
        </w:tc>
        <w:tc>
          <w:tcPr>
            <w:tcW w:w="1710" w:type="dxa"/>
            <w:shd w:val="clear" w:color="auto" w:fill="FF0000"/>
          </w:tcPr>
          <w:p w:rsidR="00C508D6" w:rsidRDefault="00C508D6" w:rsidP="002F00D4">
            <w:r>
              <w:t>High</w:t>
            </w:r>
          </w:p>
        </w:tc>
        <w:tc>
          <w:tcPr>
            <w:tcW w:w="2591" w:type="dxa"/>
          </w:tcPr>
          <w:p w:rsidR="00C508D6" w:rsidRDefault="009E57F9" w:rsidP="002F00D4">
            <w:r>
              <w:t>Yes</w:t>
            </w:r>
          </w:p>
        </w:tc>
        <w:tc>
          <w:tcPr>
            <w:tcW w:w="2835" w:type="dxa"/>
          </w:tcPr>
          <w:p w:rsidR="00C508D6" w:rsidRDefault="009E57F9" w:rsidP="002F00D4">
            <w:r>
              <w:t>Volunteering WA</w:t>
            </w:r>
          </w:p>
          <w:p w:rsidR="009E57F9" w:rsidRDefault="009E57F9" w:rsidP="002F00D4">
            <w:r>
              <w:t>Community Groups/ Organisations</w:t>
            </w:r>
          </w:p>
        </w:tc>
      </w:tr>
      <w:tr w:rsidR="00C508D6" w:rsidTr="00C508D6">
        <w:tc>
          <w:tcPr>
            <w:tcW w:w="2628" w:type="dxa"/>
            <w:vMerge/>
          </w:tcPr>
          <w:p w:rsidR="00C508D6" w:rsidRDefault="00C508D6" w:rsidP="002F00D4"/>
        </w:tc>
        <w:tc>
          <w:tcPr>
            <w:tcW w:w="4410" w:type="dxa"/>
          </w:tcPr>
          <w:p w:rsidR="00C508D6" w:rsidRPr="003F0490" w:rsidRDefault="000C33EE" w:rsidP="000C33EE">
            <w:r>
              <w:t>Increase and promote c</w:t>
            </w:r>
            <w:r w:rsidR="00C508D6" w:rsidRPr="00C508D6">
              <w:t>ommunity involvement with Council decision making (i.e. Maintenance priorities)</w:t>
            </w:r>
          </w:p>
        </w:tc>
        <w:tc>
          <w:tcPr>
            <w:tcW w:w="1710" w:type="dxa"/>
            <w:shd w:val="clear" w:color="auto" w:fill="F79646" w:themeFill="accent6"/>
          </w:tcPr>
          <w:p w:rsidR="00C508D6" w:rsidRDefault="00C508D6" w:rsidP="002F00D4">
            <w:r>
              <w:t>Medium</w:t>
            </w:r>
          </w:p>
        </w:tc>
        <w:tc>
          <w:tcPr>
            <w:tcW w:w="2591" w:type="dxa"/>
          </w:tcPr>
          <w:p w:rsidR="00C508D6" w:rsidRDefault="009E57F9" w:rsidP="002F00D4">
            <w:r>
              <w:t>Yes</w:t>
            </w:r>
          </w:p>
        </w:tc>
        <w:tc>
          <w:tcPr>
            <w:tcW w:w="2835" w:type="dxa"/>
          </w:tcPr>
          <w:p w:rsidR="00C508D6" w:rsidRDefault="009E57F9" w:rsidP="002F00D4">
            <w:r>
              <w:t>Community Groups / Organisations</w:t>
            </w:r>
          </w:p>
        </w:tc>
      </w:tr>
    </w:tbl>
    <w:p w:rsidR="002F4DA9" w:rsidRDefault="002F4DA9"/>
    <w:tbl>
      <w:tblPr>
        <w:tblStyle w:val="TableGrid"/>
        <w:tblW w:w="0" w:type="auto"/>
        <w:tblLook w:val="04A0"/>
      </w:tblPr>
      <w:tblGrid>
        <w:gridCol w:w="2628"/>
        <w:gridCol w:w="4410"/>
        <w:gridCol w:w="1710"/>
        <w:gridCol w:w="2591"/>
        <w:gridCol w:w="2835"/>
      </w:tblGrid>
      <w:tr w:rsidR="00C508D6" w:rsidTr="002F00D4">
        <w:tc>
          <w:tcPr>
            <w:tcW w:w="14174" w:type="dxa"/>
            <w:gridSpan w:val="5"/>
            <w:shd w:val="clear" w:color="auto" w:fill="808080" w:themeFill="background1" w:themeFillShade="80"/>
          </w:tcPr>
          <w:p w:rsidR="00C508D6" w:rsidRPr="003F0490" w:rsidRDefault="00C508D6" w:rsidP="002F00D4">
            <w:pPr>
              <w:rPr>
                <w:color w:val="FFFFFF" w:themeColor="background1"/>
              </w:rPr>
            </w:pPr>
            <w:r w:rsidRPr="00C508D6">
              <w:rPr>
                <w:color w:val="FFFFFF" w:themeColor="background1"/>
              </w:rPr>
              <w:t>Communication and Information</w:t>
            </w:r>
          </w:p>
        </w:tc>
      </w:tr>
      <w:tr w:rsidR="00C508D6" w:rsidTr="002F00D4">
        <w:tc>
          <w:tcPr>
            <w:tcW w:w="2628" w:type="dxa"/>
          </w:tcPr>
          <w:p w:rsidR="00C508D6" w:rsidRDefault="00C508D6" w:rsidP="002F00D4">
            <w:r w:rsidRPr="003D6488">
              <w:rPr>
                <w:b/>
              </w:rPr>
              <w:t>Objective</w:t>
            </w:r>
          </w:p>
        </w:tc>
        <w:tc>
          <w:tcPr>
            <w:tcW w:w="4410" w:type="dxa"/>
          </w:tcPr>
          <w:p w:rsidR="00C508D6" w:rsidRDefault="00C508D6" w:rsidP="002F00D4">
            <w:r w:rsidRPr="003D6488">
              <w:rPr>
                <w:b/>
              </w:rPr>
              <w:t>Actions</w:t>
            </w:r>
          </w:p>
        </w:tc>
        <w:tc>
          <w:tcPr>
            <w:tcW w:w="1710" w:type="dxa"/>
          </w:tcPr>
          <w:p w:rsidR="00C508D6" w:rsidRDefault="00C508D6" w:rsidP="002F00D4">
            <w:r w:rsidRPr="003D6488">
              <w:rPr>
                <w:b/>
              </w:rPr>
              <w:t>Priority</w:t>
            </w:r>
          </w:p>
        </w:tc>
        <w:tc>
          <w:tcPr>
            <w:tcW w:w="2591" w:type="dxa"/>
          </w:tcPr>
          <w:p w:rsidR="00C508D6" w:rsidRPr="003D6488" w:rsidRDefault="00C508D6" w:rsidP="002F00D4">
            <w:pPr>
              <w:rPr>
                <w:b/>
              </w:rPr>
            </w:pPr>
            <w:r w:rsidRPr="003D6488">
              <w:rPr>
                <w:b/>
              </w:rPr>
              <w:t>Within existing resources?</w:t>
            </w:r>
          </w:p>
        </w:tc>
        <w:tc>
          <w:tcPr>
            <w:tcW w:w="2835" w:type="dxa"/>
          </w:tcPr>
          <w:p w:rsidR="00C508D6" w:rsidRPr="003D6488" w:rsidRDefault="00C508D6" w:rsidP="002F00D4">
            <w:pPr>
              <w:rPr>
                <w:b/>
              </w:rPr>
            </w:pPr>
            <w:r>
              <w:rPr>
                <w:b/>
              </w:rPr>
              <w:t>Others involved</w:t>
            </w:r>
          </w:p>
        </w:tc>
      </w:tr>
      <w:tr w:rsidR="00C508D6" w:rsidTr="002F00D4">
        <w:tc>
          <w:tcPr>
            <w:tcW w:w="2628" w:type="dxa"/>
            <w:vMerge w:val="restart"/>
          </w:tcPr>
          <w:p w:rsidR="00C508D6" w:rsidRPr="002F4DA9" w:rsidRDefault="002F4DA9" w:rsidP="002F4DA9">
            <w:r w:rsidRPr="002F4DA9">
              <w:t>Ensure high quality, reliable and up to date information is made available to older people in the community</w:t>
            </w:r>
            <w:r>
              <w:t>.</w:t>
            </w:r>
          </w:p>
        </w:tc>
        <w:tc>
          <w:tcPr>
            <w:tcW w:w="4410" w:type="dxa"/>
          </w:tcPr>
          <w:p w:rsidR="00C508D6" w:rsidRPr="00C508D6" w:rsidRDefault="00C508D6" w:rsidP="002F00D4">
            <w:r w:rsidRPr="00C508D6">
              <w:t>Improved Shire communication</w:t>
            </w:r>
          </w:p>
        </w:tc>
        <w:tc>
          <w:tcPr>
            <w:tcW w:w="1710" w:type="dxa"/>
            <w:shd w:val="clear" w:color="auto" w:fill="FF0000"/>
          </w:tcPr>
          <w:p w:rsidR="00C508D6" w:rsidRDefault="00C508D6" w:rsidP="002F00D4">
            <w:r>
              <w:t>High</w:t>
            </w:r>
          </w:p>
        </w:tc>
        <w:tc>
          <w:tcPr>
            <w:tcW w:w="2591" w:type="dxa"/>
          </w:tcPr>
          <w:p w:rsidR="00C508D6" w:rsidRDefault="009E57F9" w:rsidP="002F00D4">
            <w:r>
              <w:t>Yes</w:t>
            </w:r>
          </w:p>
        </w:tc>
        <w:tc>
          <w:tcPr>
            <w:tcW w:w="2835" w:type="dxa"/>
          </w:tcPr>
          <w:p w:rsidR="00C508D6" w:rsidRDefault="009B1FDE" w:rsidP="002F00D4">
            <w:r>
              <w:t>Regional newspapers</w:t>
            </w:r>
          </w:p>
          <w:p w:rsidR="009B1FDE" w:rsidRDefault="009B1FDE" w:rsidP="002F00D4">
            <w:r>
              <w:t>ABC radio</w:t>
            </w:r>
          </w:p>
        </w:tc>
      </w:tr>
      <w:tr w:rsidR="00C508D6" w:rsidTr="002F00D4">
        <w:tc>
          <w:tcPr>
            <w:tcW w:w="2628" w:type="dxa"/>
            <w:vMerge/>
          </w:tcPr>
          <w:p w:rsidR="00C508D6" w:rsidRDefault="00C508D6" w:rsidP="002F00D4"/>
        </w:tc>
        <w:tc>
          <w:tcPr>
            <w:tcW w:w="4410" w:type="dxa"/>
          </w:tcPr>
          <w:p w:rsidR="00C508D6" w:rsidRDefault="00C508D6" w:rsidP="002F00D4">
            <w:r w:rsidRPr="00C508D6">
              <w:t>Access to information for residents and tourists</w:t>
            </w:r>
          </w:p>
        </w:tc>
        <w:tc>
          <w:tcPr>
            <w:tcW w:w="1710" w:type="dxa"/>
            <w:shd w:val="clear" w:color="auto" w:fill="FF0000"/>
          </w:tcPr>
          <w:p w:rsidR="00C508D6" w:rsidRDefault="00C508D6" w:rsidP="002F00D4">
            <w:r>
              <w:t>High</w:t>
            </w:r>
          </w:p>
        </w:tc>
        <w:tc>
          <w:tcPr>
            <w:tcW w:w="2591" w:type="dxa"/>
          </w:tcPr>
          <w:p w:rsidR="00C508D6" w:rsidRDefault="009E57F9" w:rsidP="002F00D4">
            <w:r>
              <w:t>Yes</w:t>
            </w:r>
          </w:p>
        </w:tc>
        <w:tc>
          <w:tcPr>
            <w:tcW w:w="2835" w:type="dxa"/>
          </w:tcPr>
          <w:p w:rsidR="00C508D6" w:rsidRDefault="00C508D6" w:rsidP="002F00D4"/>
        </w:tc>
      </w:tr>
      <w:tr w:rsidR="00C508D6" w:rsidTr="002F00D4">
        <w:tc>
          <w:tcPr>
            <w:tcW w:w="2628" w:type="dxa"/>
            <w:vMerge/>
          </w:tcPr>
          <w:p w:rsidR="00C508D6" w:rsidRDefault="00C508D6" w:rsidP="002F00D4"/>
        </w:tc>
        <w:tc>
          <w:tcPr>
            <w:tcW w:w="4410" w:type="dxa"/>
          </w:tcPr>
          <w:p w:rsidR="00C508D6" w:rsidRPr="003F0490" w:rsidRDefault="00500422" w:rsidP="00EE46FD">
            <w:r>
              <w:t>Facilitate improve communication between agencies providing services in the Shire.</w:t>
            </w:r>
          </w:p>
        </w:tc>
        <w:tc>
          <w:tcPr>
            <w:tcW w:w="1710" w:type="dxa"/>
            <w:shd w:val="clear" w:color="auto" w:fill="F79646" w:themeFill="accent6"/>
          </w:tcPr>
          <w:p w:rsidR="00C508D6" w:rsidRDefault="00C508D6" w:rsidP="002F00D4">
            <w:r>
              <w:t>Medium</w:t>
            </w:r>
          </w:p>
        </w:tc>
        <w:tc>
          <w:tcPr>
            <w:tcW w:w="2591" w:type="dxa"/>
          </w:tcPr>
          <w:p w:rsidR="00C508D6" w:rsidRDefault="009E57F9" w:rsidP="002F00D4">
            <w:r>
              <w:t>Yes</w:t>
            </w:r>
          </w:p>
        </w:tc>
        <w:tc>
          <w:tcPr>
            <w:tcW w:w="2835" w:type="dxa"/>
          </w:tcPr>
          <w:p w:rsidR="00C508D6" w:rsidRDefault="00C508D6" w:rsidP="002F00D4"/>
        </w:tc>
      </w:tr>
    </w:tbl>
    <w:p w:rsidR="00C508D6" w:rsidRDefault="00C508D6" w:rsidP="00812532"/>
    <w:p w:rsidR="00812532" w:rsidRDefault="00812532" w:rsidP="00812532"/>
    <w:p w:rsidR="00812532" w:rsidRDefault="00812532" w:rsidP="00812532"/>
    <w:p w:rsidR="00812532" w:rsidRPr="00812532" w:rsidRDefault="00812532" w:rsidP="00812532">
      <w:pPr>
        <w:rPr>
          <w:lang w:eastAsia="ja-JP"/>
        </w:rPr>
        <w:sectPr w:rsidR="00812532" w:rsidRPr="00812532" w:rsidSect="002F00D4">
          <w:pgSz w:w="16838" w:h="11906" w:orient="landscape"/>
          <w:pgMar w:top="1440" w:right="1440" w:bottom="1440" w:left="1440" w:header="708" w:footer="708" w:gutter="0"/>
          <w:pgNumType w:start="14"/>
          <w:cols w:space="708"/>
          <w:titlePg/>
          <w:docGrid w:linePitch="360"/>
        </w:sectPr>
      </w:pPr>
    </w:p>
    <w:p w:rsidR="00047CC8" w:rsidRDefault="009D70D8" w:rsidP="007A27A7">
      <w:pPr>
        <w:pStyle w:val="Heading1"/>
      </w:pPr>
      <w:r>
        <w:lastRenderedPageBreak/>
        <w:t>Implementation and Monitoring</w:t>
      </w:r>
    </w:p>
    <w:p w:rsidR="009D70D8" w:rsidRPr="009D70D8" w:rsidRDefault="009D70D8" w:rsidP="009D70D8">
      <w:pPr>
        <w:jc w:val="both"/>
      </w:pPr>
      <w:r w:rsidRPr="009D70D8">
        <w:t xml:space="preserve">Implementation of this plan will occur through ongoing corporate planning. Resourcing of any new or expanded initiatives will need to be considered through the due process of the Shire’s Integrated Planning and Reporting. </w:t>
      </w:r>
    </w:p>
    <w:p w:rsidR="009D70D8" w:rsidRPr="009D70D8" w:rsidRDefault="009D70D8" w:rsidP="009D70D8">
      <w:pPr>
        <w:jc w:val="both"/>
      </w:pPr>
      <w:r w:rsidRPr="009D70D8">
        <w:rPr>
          <w:spacing w:val="-2"/>
        </w:rPr>
        <w:t xml:space="preserve">This Age Friendly Community Plan reflects the Shire’s strong commitment to optimising opportunities for health, participation and security for ageing community members. This commitment is aligned to the Western Australia State Government an Age Friendly WA: The Seniors Strategic Planning Framework. The Shire is not the only agency with responsibility for ensuring an age friendly community and the exact contribution it makes is difficult to </w:t>
      </w:r>
      <w:r w:rsidRPr="009D70D8">
        <w:t xml:space="preserve">measure. Indicators outlines below will rely on consultation with community, relevant stakeholders and service providers. A large number of other factors influence how the ageing population experience community life across the eight domains of an Age Friendly Community. However, the Shire will monitor a set of key indicators as outlined below to track the progress of the sector in terms of the overall goal of the Plan. </w:t>
      </w:r>
    </w:p>
    <w:tbl>
      <w:tblPr>
        <w:tblStyle w:val="TableGrid14"/>
        <w:tblW w:w="0" w:type="auto"/>
        <w:tblLook w:val="04A0"/>
      </w:tblPr>
      <w:tblGrid>
        <w:gridCol w:w="9242"/>
      </w:tblGrid>
      <w:tr w:rsidR="009D70D8" w:rsidRPr="009D70D8" w:rsidTr="00900950">
        <w:tc>
          <w:tcPr>
            <w:tcW w:w="9242" w:type="dxa"/>
            <w:tcBorders>
              <w:top w:val="single" w:sz="4" w:space="0" w:color="auto"/>
              <w:left w:val="single" w:sz="4" w:space="0" w:color="auto"/>
              <w:bottom w:val="single" w:sz="4" w:space="0" w:color="auto"/>
              <w:right w:val="single" w:sz="4" w:space="0" w:color="auto"/>
            </w:tcBorders>
            <w:shd w:val="clear" w:color="auto" w:fill="EEA604"/>
            <w:hideMark/>
          </w:tcPr>
          <w:p w:rsidR="009D70D8" w:rsidRPr="002A470A" w:rsidRDefault="009D70D8" w:rsidP="009D70D8">
            <w:pPr>
              <w:spacing w:before="120" w:after="120" w:line="276" w:lineRule="auto"/>
              <w:jc w:val="both"/>
              <w:rPr>
                <w:rFonts w:ascii="Calibri" w:hAnsi="Calibri"/>
              </w:rPr>
            </w:pPr>
            <w:r w:rsidRPr="002A470A">
              <w:rPr>
                <w:rFonts w:ascii="Calibri" w:hAnsi="Calibri"/>
                <w:color w:val="FFFFFF" w:themeColor="background1"/>
              </w:rPr>
              <w:t>Indicators</w:t>
            </w:r>
          </w:p>
        </w:tc>
      </w:tr>
      <w:tr w:rsidR="009D70D8" w:rsidRPr="009D70D8" w:rsidTr="00900950">
        <w:tc>
          <w:tcPr>
            <w:tcW w:w="9242" w:type="dxa"/>
            <w:tcBorders>
              <w:top w:val="single" w:sz="4" w:space="0" w:color="auto"/>
              <w:left w:val="single" w:sz="4" w:space="0" w:color="auto"/>
              <w:bottom w:val="single" w:sz="4" w:space="0" w:color="auto"/>
              <w:right w:val="single" w:sz="4" w:space="0" w:color="auto"/>
            </w:tcBorders>
            <w:shd w:val="clear" w:color="auto" w:fill="808080" w:themeFill="background1" w:themeFillShade="80"/>
            <w:hideMark/>
          </w:tcPr>
          <w:p w:rsidR="009D70D8" w:rsidRPr="002A470A" w:rsidRDefault="009D70D8" w:rsidP="009D70D8">
            <w:pPr>
              <w:spacing w:before="120" w:after="120" w:line="276" w:lineRule="auto"/>
              <w:jc w:val="both"/>
              <w:rPr>
                <w:rFonts w:ascii="Calibri" w:hAnsi="Calibri"/>
                <w:color w:val="FFFFFF" w:themeColor="background1"/>
              </w:rPr>
            </w:pPr>
            <w:r w:rsidRPr="002A470A">
              <w:rPr>
                <w:rFonts w:ascii="Calibri" w:hAnsi="Calibri"/>
                <w:color w:val="FFFFFF" w:themeColor="background1"/>
              </w:rPr>
              <w:t>Health and Community Services</w:t>
            </w:r>
          </w:p>
        </w:tc>
      </w:tr>
      <w:tr w:rsidR="009D70D8" w:rsidRPr="009D70D8" w:rsidTr="00900950">
        <w:tc>
          <w:tcPr>
            <w:tcW w:w="9242" w:type="dxa"/>
            <w:tcBorders>
              <w:top w:val="single" w:sz="4" w:space="0" w:color="auto"/>
              <w:left w:val="single" w:sz="4" w:space="0" w:color="auto"/>
              <w:bottom w:val="single" w:sz="4" w:space="0" w:color="auto"/>
              <w:right w:val="single" w:sz="4" w:space="0" w:color="auto"/>
            </w:tcBorders>
            <w:hideMark/>
          </w:tcPr>
          <w:p w:rsidR="009D70D8" w:rsidRPr="002A470A" w:rsidRDefault="009D70D8" w:rsidP="009D70D8">
            <w:pPr>
              <w:numPr>
                <w:ilvl w:val="0"/>
                <w:numId w:val="41"/>
              </w:numPr>
              <w:spacing w:before="120" w:after="120" w:line="276" w:lineRule="auto"/>
              <w:contextualSpacing/>
              <w:jc w:val="both"/>
              <w:rPr>
                <w:rFonts w:ascii="Calibri" w:hAnsi="Calibri"/>
              </w:rPr>
            </w:pPr>
            <w:r w:rsidRPr="002A470A">
              <w:rPr>
                <w:rFonts w:ascii="Calibri" w:hAnsi="Calibri"/>
              </w:rPr>
              <w:t>Community satisfaction with availability and access to health and medical services</w:t>
            </w:r>
          </w:p>
        </w:tc>
      </w:tr>
      <w:tr w:rsidR="009D70D8" w:rsidRPr="009D70D8" w:rsidTr="00900950">
        <w:tc>
          <w:tcPr>
            <w:tcW w:w="9242" w:type="dxa"/>
            <w:tcBorders>
              <w:top w:val="single" w:sz="4" w:space="0" w:color="auto"/>
              <w:left w:val="single" w:sz="4" w:space="0" w:color="auto"/>
              <w:bottom w:val="single" w:sz="4" w:space="0" w:color="auto"/>
              <w:right w:val="single" w:sz="4" w:space="0" w:color="auto"/>
            </w:tcBorders>
            <w:shd w:val="clear" w:color="auto" w:fill="808080" w:themeFill="background1" w:themeFillShade="80"/>
            <w:hideMark/>
          </w:tcPr>
          <w:p w:rsidR="009D70D8" w:rsidRPr="002A470A" w:rsidRDefault="009D70D8" w:rsidP="009D70D8">
            <w:pPr>
              <w:spacing w:before="120" w:after="120" w:line="276" w:lineRule="auto"/>
              <w:jc w:val="both"/>
              <w:rPr>
                <w:rFonts w:ascii="Calibri" w:hAnsi="Calibri"/>
              </w:rPr>
            </w:pPr>
            <w:r w:rsidRPr="002A470A">
              <w:rPr>
                <w:rFonts w:ascii="Calibri" w:hAnsi="Calibri"/>
                <w:color w:val="FFFFFF" w:themeColor="background1"/>
              </w:rPr>
              <w:t>Outdoor Spaces and Buildings</w:t>
            </w:r>
          </w:p>
        </w:tc>
      </w:tr>
      <w:tr w:rsidR="009D70D8" w:rsidRPr="009D70D8" w:rsidTr="00900950">
        <w:tc>
          <w:tcPr>
            <w:tcW w:w="9242" w:type="dxa"/>
            <w:tcBorders>
              <w:top w:val="single" w:sz="4" w:space="0" w:color="auto"/>
              <w:left w:val="single" w:sz="4" w:space="0" w:color="auto"/>
              <w:bottom w:val="single" w:sz="4" w:space="0" w:color="auto"/>
              <w:right w:val="single" w:sz="4" w:space="0" w:color="auto"/>
            </w:tcBorders>
            <w:hideMark/>
          </w:tcPr>
          <w:p w:rsidR="009D70D8" w:rsidRDefault="009D70D8" w:rsidP="002A470A">
            <w:pPr>
              <w:numPr>
                <w:ilvl w:val="0"/>
                <w:numId w:val="42"/>
              </w:numPr>
              <w:spacing w:before="120" w:after="120" w:line="276" w:lineRule="auto"/>
              <w:contextualSpacing/>
              <w:jc w:val="both"/>
              <w:rPr>
                <w:rFonts w:ascii="Calibri" w:hAnsi="Calibri"/>
              </w:rPr>
            </w:pPr>
            <w:r w:rsidRPr="002A470A">
              <w:rPr>
                <w:rFonts w:ascii="Calibri" w:hAnsi="Calibri"/>
              </w:rPr>
              <w:t>Commun</w:t>
            </w:r>
            <w:r w:rsidR="002A470A">
              <w:rPr>
                <w:rFonts w:ascii="Calibri" w:hAnsi="Calibri"/>
              </w:rPr>
              <w:t>ity satisfaction with footpaths</w:t>
            </w:r>
          </w:p>
          <w:p w:rsidR="002A470A" w:rsidRPr="002A470A" w:rsidRDefault="002A470A" w:rsidP="002A470A">
            <w:pPr>
              <w:numPr>
                <w:ilvl w:val="0"/>
                <w:numId w:val="42"/>
              </w:numPr>
              <w:spacing w:before="120" w:after="120" w:line="276" w:lineRule="auto"/>
              <w:contextualSpacing/>
              <w:jc w:val="both"/>
              <w:rPr>
                <w:rFonts w:ascii="Calibri" w:hAnsi="Calibri"/>
              </w:rPr>
            </w:pPr>
            <w:r>
              <w:rPr>
                <w:rFonts w:ascii="Calibri" w:hAnsi="Calibri"/>
              </w:rPr>
              <w:t>Community satisfaction with the provision of seating and lighting across the Shire</w:t>
            </w:r>
          </w:p>
        </w:tc>
      </w:tr>
      <w:tr w:rsidR="009D70D8" w:rsidRPr="009D70D8" w:rsidTr="00900950">
        <w:tc>
          <w:tcPr>
            <w:tcW w:w="9242" w:type="dxa"/>
            <w:tcBorders>
              <w:top w:val="single" w:sz="4" w:space="0" w:color="auto"/>
              <w:left w:val="single" w:sz="4" w:space="0" w:color="auto"/>
              <w:bottom w:val="single" w:sz="4" w:space="0" w:color="auto"/>
              <w:right w:val="single" w:sz="4" w:space="0" w:color="auto"/>
            </w:tcBorders>
            <w:shd w:val="clear" w:color="auto" w:fill="808080" w:themeFill="background1" w:themeFillShade="80"/>
            <w:hideMark/>
          </w:tcPr>
          <w:p w:rsidR="009D70D8" w:rsidRPr="002A470A" w:rsidRDefault="009D70D8" w:rsidP="009D70D8">
            <w:pPr>
              <w:spacing w:before="120" w:after="120" w:line="276" w:lineRule="auto"/>
              <w:jc w:val="both"/>
              <w:rPr>
                <w:rFonts w:ascii="Calibri" w:hAnsi="Calibri"/>
              </w:rPr>
            </w:pPr>
            <w:r w:rsidRPr="002A470A">
              <w:rPr>
                <w:rFonts w:ascii="Calibri" w:hAnsi="Calibri"/>
                <w:color w:val="FFFFFF" w:themeColor="background1"/>
              </w:rPr>
              <w:t>Transport and Movement</w:t>
            </w:r>
          </w:p>
        </w:tc>
      </w:tr>
      <w:tr w:rsidR="009D70D8" w:rsidRPr="009D70D8" w:rsidTr="00900950">
        <w:tc>
          <w:tcPr>
            <w:tcW w:w="9242" w:type="dxa"/>
            <w:tcBorders>
              <w:top w:val="single" w:sz="4" w:space="0" w:color="auto"/>
              <w:left w:val="single" w:sz="4" w:space="0" w:color="auto"/>
              <w:bottom w:val="single" w:sz="4" w:space="0" w:color="auto"/>
              <w:right w:val="single" w:sz="4" w:space="0" w:color="auto"/>
            </w:tcBorders>
            <w:hideMark/>
          </w:tcPr>
          <w:p w:rsidR="009D70D8" w:rsidRPr="002A470A" w:rsidRDefault="002A470A" w:rsidP="009D70D8">
            <w:pPr>
              <w:numPr>
                <w:ilvl w:val="0"/>
                <w:numId w:val="43"/>
              </w:numPr>
              <w:spacing w:before="120" w:after="120" w:line="276" w:lineRule="auto"/>
              <w:contextualSpacing/>
              <w:jc w:val="both"/>
              <w:rPr>
                <w:rFonts w:ascii="Calibri" w:hAnsi="Calibri"/>
              </w:rPr>
            </w:pPr>
            <w:r>
              <w:rPr>
                <w:rFonts w:ascii="Calibri" w:hAnsi="Calibri"/>
              </w:rPr>
              <w:t>Acquisition of a community bus</w:t>
            </w:r>
            <w:r w:rsidR="009D70D8" w:rsidRPr="002A470A">
              <w:rPr>
                <w:rFonts w:ascii="Calibri" w:hAnsi="Calibri"/>
              </w:rPr>
              <w:t xml:space="preserve"> </w:t>
            </w:r>
          </w:p>
        </w:tc>
      </w:tr>
      <w:tr w:rsidR="009D70D8" w:rsidRPr="009D70D8" w:rsidTr="00900950">
        <w:tc>
          <w:tcPr>
            <w:tcW w:w="9242" w:type="dxa"/>
            <w:tcBorders>
              <w:top w:val="single" w:sz="4" w:space="0" w:color="auto"/>
              <w:left w:val="single" w:sz="4" w:space="0" w:color="auto"/>
              <w:bottom w:val="single" w:sz="4" w:space="0" w:color="auto"/>
              <w:right w:val="single" w:sz="4" w:space="0" w:color="auto"/>
            </w:tcBorders>
            <w:shd w:val="clear" w:color="auto" w:fill="808080" w:themeFill="background1" w:themeFillShade="80"/>
            <w:hideMark/>
          </w:tcPr>
          <w:p w:rsidR="009D70D8" w:rsidRPr="002A470A" w:rsidRDefault="009D70D8" w:rsidP="009D70D8">
            <w:pPr>
              <w:spacing w:before="120" w:after="120" w:line="276" w:lineRule="auto"/>
              <w:jc w:val="both"/>
              <w:rPr>
                <w:rFonts w:ascii="Calibri" w:hAnsi="Calibri"/>
              </w:rPr>
            </w:pPr>
            <w:r w:rsidRPr="002A470A">
              <w:rPr>
                <w:rFonts w:ascii="Calibri" w:hAnsi="Calibri"/>
                <w:color w:val="FFFFFF" w:themeColor="background1"/>
              </w:rPr>
              <w:t>Housing</w:t>
            </w:r>
          </w:p>
        </w:tc>
      </w:tr>
      <w:tr w:rsidR="009D70D8" w:rsidRPr="009D70D8" w:rsidTr="00900950">
        <w:tc>
          <w:tcPr>
            <w:tcW w:w="9242" w:type="dxa"/>
            <w:tcBorders>
              <w:top w:val="single" w:sz="4" w:space="0" w:color="auto"/>
              <w:left w:val="single" w:sz="4" w:space="0" w:color="auto"/>
              <w:bottom w:val="single" w:sz="4" w:space="0" w:color="auto"/>
              <w:right w:val="single" w:sz="4" w:space="0" w:color="auto"/>
            </w:tcBorders>
            <w:hideMark/>
          </w:tcPr>
          <w:p w:rsidR="009D70D8" w:rsidRPr="002A470A" w:rsidRDefault="002A470A" w:rsidP="002A470A">
            <w:pPr>
              <w:numPr>
                <w:ilvl w:val="0"/>
                <w:numId w:val="44"/>
              </w:numPr>
              <w:spacing w:before="120" w:after="120" w:line="276" w:lineRule="auto"/>
              <w:contextualSpacing/>
              <w:jc w:val="both"/>
              <w:rPr>
                <w:rFonts w:ascii="Calibri" w:hAnsi="Calibri"/>
              </w:rPr>
            </w:pPr>
            <w:r>
              <w:rPr>
                <w:rFonts w:ascii="Calibri" w:hAnsi="Calibri"/>
              </w:rPr>
              <w:t>Increase in the provision of aged care accommodation</w:t>
            </w:r>
          </w:p>
        </w:tc>
      </w:tr>
      <w:tr w:rsidR="009D70D8" w:rsidRPr="009D70D8" w:rsidTr="00900950">
        <w:tc>
          <w:tcPr>
            <w:tcW w:w="9242" w:type="dxa"/>
            <w:tcBorders>
              <w:top w:val="single" w:sz="4" w:space="0" w:color="auto"/>
              <w:left w:val="single" w:sz="4" w:space="0" w:color="auto"/>
              <w:bottom w:val="single" w:sz="4" w:space="0" w:color="auto"/>
              <w:right w:val="single" w:sz="4" w:space="0" w:color="auto"/>
            </w:tcBorders>
            <w:shd w:val="clear" w:color="auto" w:fill="808080" w:themeFill="background1" w:themeFillShade="80"/>
            <w:hideMark/>
          </w:tcPr>
          <w:p w:rsidR="009D70D8" w:rsidRPr="002A470A" w:rsidRDefault="009D70D8" w:rsidP="009D70D8">
            <w:pPr>
              <w:spacing w:before="120" w:after="120" w:line="276" w:lineRule="auto"/>
              <w:jc w:val="both"/>
              <w:rPr>
                <w:rFonts w:ascii="Calibri" w:hAnsi="Calibri"/>
              </w:rPr>
            </w:pPr>
            <w:r w:rsidRPr="002A470A">
              <w:rPr>
                <w:rFonts w:ascii="Calibri" w:hAnsi="Calibri"/>
                <w:color w:val="FFFFFF" w:themeColor="background1"/>
              </w:rPr>
              <w:t>Sport and Recreation</w:t>
            </w:r>
          </w:p>
        </w:tc>
      </w:tr>
      <w:tr w:rsidR="009D70D8" w:rsidRPr="009D70D8" w:rsidTr="00900950">
        <w:tc>
          <w:tcPr>
            <w:tcW w:w="9242" w:type="dxa"/>
            <w:tcBorders>
              <w:top w:val="single" w:sz="4" w:space="0" w:color="auto"/>
              <w:left w:val="single" w:sz="4" w:space="0" w:color="auto"/>
              <w:bottom w:val="single" w:sz="4" w:space="0" w:color="auto"/>
              <w:right w:val="single" w:sz="4" w:space="0" w:color="auto"/>
            </w:tcBorders>
            <w:hideMark/>
          </w:tcPr>
          <w:p w:rsidR="009D70D8" w:rsidRDefault="002A470A" w:rsidP="009D70D8">
            <w:pPr>
              <w:numPr>
                <w:ilvl w:val="0"/>
                <w:numId w:val="44"/>
              </w:numPr>
              <w:spacing w:before="120" w:after="120" w:line="276" w:lineRule="auto"/>
              <w:contextualSpacing/>
              <w:jc w:val="both"/>
              <w:rPr>
                <w:rFonts w:ascii="Calibri" w:hAnsi="Calibri"/>
              </w:rPr>
            </w:pPr>
            <w:r>
              <w:rPr>
                <w:rFonts w:ascii="Calibri" w:hAnsi="Calibri"/>
              </w:rPr>
              <w:t>Community satisfaction with Shire facilities</w:t>
            </w:r>
          </w:p>
          <w:p w:rsidR="002A470A" w:rsidRPr="002A470A" w:rsidRDefault="002A470A" w:rsidP="002A470A">
            <w:pPr>
              <w:numPr>
                <w:ilvl w:val="0"/>
                <w:numId w:val="44"/>
              </w:numPr>
              <w:spacing w:before="120" w:after="120" w:line="276" w:lineRule="auto"/>
              <w:contextualSpacing/>
              <w:jc w:val="both"/>
              <w:rPr>
                <w:rFonts w:ascii="Calibri" w:hAnsi="Calibri"/>
              </w:rPr>
            </w:pPr>
            <w:r>
              <w:rPr>
                <w:rFonts w:ascii="Calibri" w:hAnsi="Calibri"/>
              </w:rPr>
              <w:t>Succession plans developed with volunteer groups</w:t>
            </w:r>
          </w:p>
        </w:tc>
      </w:tr>
      <w:tr w:rsidR="009D70D8" w:rsidRPr="009D70D8" w:rsidTr="00900950">
        <w:tc>
          <w:tcPr>
            <w:tcW w:w="9242" w:type="dxa"/>
            <w:tcBorders>
              <w:top w:val="single" w:sz="4" w:space="0" w:color="auto"/>
              <w:left w:val="single" w:sz="4" w:space="0" w:color="auto"/>
              <w:bottom w:val="single" w:sz="4" w:space="0" w:color="auto"/>
              <w:right w:val="single" w:sz="4" w:space="0" w:color="auto"/>
            </w:tcBorders>
            <w:shd w:val="clear" w:color="auto" w:fill="808080" w:themeFill="background1" w:themeFillShade="80"/>
            <w:hideMark/>
          </w:tcPr>
          <w:p w:rsidR="009D70D8" w:rsidRPr="002A470A" w:rsidRDefault="009D70D8" w:rsidP="009D70D8">
            <w:pPr>
              <w:spacing w:before="120" w:after="120" w:line="276" w:lineRule="auto"/>
              <w:jc w:val="both"/>
              <w:rPr>
                <w:rFonts w:ascii="Calibri" w:hAnsi="Calibri"/>
              </w:rPr>
            </w:pPr>
            <w:r w:rsidRPr="002A470A">
              <w:rPr>
                <w:rFonts w:ascii="Calibri" w:hAnsi="Calibri"/>
                <w:color w:val="FFFFFF" w:themeColor="background1"/>
              </w:rPr>
              <w:t>Social Participation/Respect and Social Inclusion</w:t>
            </w:r>
          </w:p>
        </w:tc>
      </w:tr>
      <w:tr w:rsidR="009D70D8" w:rsidRPr="009D70D8" w:rsidTr="00900950">
        <w:tc>
          <w:tcPr>
            <w:tcW w:w="9242" w:type="dxa"/>
            <w:tcBorders>
              <w:top w:val="single" w:sz="4" w:space="0" w:color="auto"/>
              <w:left w:val="single" w:sz="4" w:space="0" w:color="auto"/>
              <w:bottom w:val="single" w:sz="4" w:space="0" w:color="auto"/>
              <w:right w:val="single" w:sz="4" w:space="0" w:color="auto"/>
            </w:tcBorders>
            <w:hideMark/>
          </w:tcPr>
          <w:p w:rsidR="009D70D8" w:rsidRDefault="009D70D8" w:rsidP="009D70D8">
            <w:pPr>
              <w:numPr>
                <w:ilvl w:val="0"/>
                <w:numId w:val="44"/>
              </w:numPr>
              <w:spacing w:before="120" w:after="120" w:line="276" w:lineRule="auto"/>
              <w:contextualSpacing/>
              <w:jc w:val="both"/>
              <w:rPr>
                <w:rFonts w:ascii="Calibri" w:hAnsi="Calibri"/>
              </w:rPr>
            </w:pPr>
            <w:r w:rsidRPr="002A470A">
              <w:rPr>
                <w:rFonts w:ascii="Calibri" w:hAnsi="Calibri"/>
              </w:rPr>
              <w:t xml:space="preserve">Consistent or growing number of </w:t>
            </w:r>
            <w:r w:rsidR="002A470A">
              <w:rPr>
                <w:rFonts w:ascii="Calibri" w:hAnsi="Calibri"/>
              </w:rPr>
              <w:t xml:space="preserve">younger </w:t>
            </w:r>
            <w:r w:rsidRPr="002A470A">
              <w:rPr>
                <w:rFonts w:ascii="Calibri" w:hAnsi="Calibri"/>
              </w:rPr>
              <w:t xml:space="preserve">volunteers </w:t>
            </w:r>
          </w:p>
          <w:p w:rsidR="002A470A" w:rsidRPr="002A470A" w:rsidRDefault="002A470A" w:rsidP="009D70D8">
            <w:pPr>
              <w:numPr>
                <w:ilvl w:val="0"/>
                <w:numId w:val="44"/>
              </w:numPr>
              <w:spacing w:before="120" w:after="120" w:line="276" w:lineRule="auto"/>
              <w:contextualSpacing/>
              <w:jc w:val="both"/>
              <w:rPr>
                <w:rFonts w:ascii="Calibri" w:hAnsi="Calibri"/>
              </w:rPr>
            </w:pPr>
            <w:r>
              <w:rPr>
                <w:rFonts w:ascii="Calibri" w:hAnsi="Calibri"/>
              </w:rPr>
              <w:t>Increased community involvement with Council decision making processes</w:t>
            </w:r>
          </w:p>
        </w:tc>
      </w:tr>
      <w:tr w:rsidR="009D70D8" w:rsidRPr="009D70D8" w:rsidTr="00900950">
        <w:tc>
          <w:tcPr>
            <w:tcW w:w="9242" w:type="dxa"/>
            <w:tcBorders>
              <w:top w:val="single" w:sz="4" w:space="0" w:color="auto"/>
              <w:left w:val="single" w:sz="4" w:space="0" w:color="auto"/>
              <w:bottom w:val="single" w:sz="4" w:space="0" w:color="auto"/>
              <w:right w:val="single" w:sz="4" w:space="0" w:color="auto"/>
            </w:tcBorders>
            <w:shd w:val="clear" w:color="auto" w:fill="808080" w:themeFill="background1" w:themeFillShade="80"/>
            <w:hideMark/>
          </w:tcPr>
          <w:p w:rsidR="009D70D8" w:rsidRPr="002A470A" w:rsidRDefault="009D70D8" w:rsidP="009D70D8">
            <w:pPr>
              <w:spacing w:before="120" w:after="120" w:line="276" w:lineRule="auto"/>
              <w:jc w:val="both"/>
              <w:rPr>
                <w:rFonts w:ascii="Calibri" w:hAnsi="Calibri"/>
              </w:rPr>
            </w:pPr>
            <w:r w:rsidRPr="002A470A">
              <w:rPr>
                <w:rFonts w:ascii="Calibri" w:hAnsi="Calibri"/>
                <w:color w:val="FFFFFF" w:themeColor="background1"/>
              </w:rPr>
              <w:t>Communication and Information</w:t>
            </w:r>
          </w:p>
        </w:tc>
      </w:tr>
      <w:tr w:rsidR="009D70D8" w:rsidRPr="009D70D8" w:rsidTr="00900950">
        <w:tc>
          <w:tcPr>
            <w:tcW w:w="9242" w:type="dxa"/>
            <w:tcBorders>
              <w:top w:val="single" w:sz="4" w:space="0" w:color="auto"/>
              <w:left w:val="single" w:sz="4" w:space="0" w:color="auto"/>
              <w:bottom w:val="single" w:sz="4" w:space="0" w:color="auto"/>
              <w:right w:val="single" w:sz="4" w:space="0" w:color="auto"/>
            </w:tcBorders>
            <w:hideMark/>
          </w:tcPr>
          <w:p w:rsidR="009D70D8" w:rsidRPr="002A470A" w:rsidRDefault="009D70D8" w:rsidP="002A470A">
            <w:pPr>
              <w:numPr>
                <w:ilvl w:val="0"/>
                <w:numId w:val="45"/>
              </w:numPr>
              <w:spacing w:before="120" w:after="120" w:line="276" w:lineRule="auto"/>
              <w:contextualSpacing/>
              <w:jc w:val="both"/>
              <w:rPr>
                <w:rFonts w:ascii="Calibri" w:hAnsi="Calibri"/>
              </w:rPr>
            </w:pPr>
            <w:r w:rsidRPr="002A470A">
              <w:rPr>
                <w:rFonts w:ascii="Calibri" w:hAnsi="Calibri"/>
              </w:rPr>
              <w:t>Community satisfaction with the provision of Shire information</w:t>
            </w:r>
          </w:p>
        </w:tc>
      </w:tr>
    </w:tbl>
    <w:p w:rsidR="009D70D8" w:rsidRPr="009D70D8" w:rsidRDefault="009D70D8" w:rsidP="009D70D8">
      <w:pPr>
        <w:rPr>
          <w:lang w:eastAsia="ja-JP"/>
        </w:rPr>
      </w:pPr>
    </w:p>
    <w:p w:rsidR="00812532" w:rsidRDefault="00812532" w:rsidP="00812532">
      <w:pPr>
        <w:rPr>
          <w:lang w:eastAsia="ja-JP"/>
        </w:rPr>
      </w:pPr>
    </w:p>
    <w:p w:rsidR="00812532" w:rsidRDefault="00812532">
      <w:pPr>
        <w:rPr>
          <w:lang w:eastAsia="ja-JP"/>
        </w:rPr>
      </w:pPr>
      <w:r>
        <w:rPr>
          <w:lang w:eastAsia="ja-JP"/>
        </w:rPr>
        <w:br w:type="page"/>
      </w:r>
    </w:p>
    <w:p w:rsidR="00812532" w:rsidRDefault="00812532" w:rsidP="00812532">
      <w:pPr>
        <w:pStyle w:val="Heading1"/>
      </w:pPr>
      <w:bookmarkStart w:id="45" w:name="_Toc446408651"/>
      <w:r>
        <w:lastRenderedPageBreak/>
        <w:t>Annex 1: Age Friendly Community Audit Report</w:t>
      </w:r>
      <w:bookmarkEnd w:id="45"/>
    </w:p>
    <w:p w:rsidR="00772013" w:rsidRDefault="00772013">
      <w:pPr>
        <w:rPr>
          <w:lang w:eastAsia="ja-JP"/>
        </w:rPr>
      </w:pPr>
      <w:r>
        <w:rPr>
          <w:lang w:eastAsia="ja-JP"/>
        </w:rPr>
        <w:br w:type="page"/>
      </w:r>
    </w:p>
    <w:tbl>
      <w:tblPr>
        <w:tblW w:w="9500" w:type="dxa"/>
        <w:tblLayout w:type="fixed"/>
        <w:tblLook w:val="0060"/>
      </w:tblPr>
      <w:tblGrid>
        <w:gridCol w:w="9500"/>
      </w:tblGrid>
      <w:tr w:rsidR="00772013" w:rsidRPr="00772013" w:rsidTr="00772013">
        <w:trPr>
          <w:trHeight w:hRule="exact" w:val="7020"/>
        </w:trPr>
        <w:tc>
          <w:tcPr>
            <w:tcW w:w="9500"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vAlign w:val="center"/>
          </w:tcPr>
          <w:p w:rsidR="00772013" w:rsidRPr="00772013" w:rsidRDefault="003F46C4" w:rsidP="00772013">
            <w:pPr>
              <w:spacing w:before="108" w:after="108" w:line="240" w:lineRule="auto"/>
              <w:ind w:left="108" w:right="108"/>
              <w:rPr>
                <w:rFonts w:eastAsiaTheme="minorEastAsia"/>
                <w:sz w:val="24"/>
                <w:szCs w:val="24"/>
                <w:lang w:val="en-US"/>
              </w:rPr>
            </w:pPr>
            <w:r>
              <w:rPr>
                <w:rFonts w:eastAsiaTheme="minorEastAsia"/>
                <w:noProof/>
                <w:sz w:val="24"/>
                <w:szCs w:val="24"/>
                <w:lang w:eastAsia="en-AU"/>
              </w:rPr>
              <w:lastRenderedPageBreak/>
              <w:pict>
                <v:shape id="Text Box 2" o:spid="_x0000_s1027" type="#_x0000_t202" style="position:absolute;left:0;text-align:left;margin-left:177pt;margin-top:-93.3pt;width:121.5pt;height:106.5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" stroked="f">
                  <v:textbox style="mso-fit-shape-to-text:t">
                    <w:txbxContent>
                      <w:p w:rsidR="009B1FDE" w:rsidRDefault="009B1FDE" w:rsidP="00772013">
                        <w:r>
                          <w:rPr>
                            <w:noProof/>
                            <w:lang w:eastAsia="en-AU"/>
                          </w:rPr>
                          <w:drawing>
                            <wp:inline distT="0" distB="0" distL="0" distR="0">
                              <wp:extent cx="1281052" cy="1109609"/>
                              <wp:effectExtent l="0" t="0" r="0" b="0"/>
                              <wp:docPr id="4" name="Picture 4" descr="http://www.lgnet.com.au/content/wa/vicplains/vict-log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lgnet.com.au/content/wa/vicplains/vict-logo.gif"/>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83716" cy="1111916"/>
                                      </a:xfrm>
                                      <a:prstGeom prst="rect">
                                        <a:avLst/>
                                      </a:prstGeom>
                                      <a:noFill/>
                                      <a:ln>
                                        <a:noFill/>
                                      </a:ln>
                                    </pic:spPr>
                                  </pic:pic>
                                </a:graphicData>
                              </a:graphic>
                            </wp:inline>
                          </w:drawing>
                        </w:r>
                      </w:p>
                    </w:txbxContent>
                  </v:textbox>
                </v:shape>
              </w:pict>
            </w:r>
          </w:p>
          <w:p w:rsidR="00772013" w:rsidRPr="00772013" w:rsidRDefault="00772013" w:rsidP="00772013">
            <w:pPr>
              <w:spacing w:before="108" w:after="108" w:line="240" w:lineRule="auto"/>
              <w:ind w:left="108" w:right="108"/>
              <w:contextualSpacing/>
              <w:jc w:val="center"/>
              <w:rPr>
                <w:rFonts w:eastAsiaTheme="majorEastAsia" w:cstheme="majorBidi"/>
                <w:noProof/>
                <w:spacing w:val="-10"/>
                <w:kern w:val="28"/>
                <w:sz w:val="72"/>
                <w:szCs w:val="72"/>
                <w:lang w:eastAsia="en-AU"/>
              </w:rPr>
            </w:pPr>
            <w:r w:rsidRPr="00772013">
              <w:rPr>
                <w:rFonts w:eastAsiaTheme="majorEastAsia" w:cstheme="majorBidi"/>
                <w:noProof/>
                <w:spacing w:val="-10"/>
                <w:kern w:val="28"/>
                <w:sz w:val="72"/>
                <w:szCs w:val="72"/>
                <w:lang w:eastAsia="en-AU"/>
              </w:rPr>
              <w:t>Shire of Victoria Plains</w:t>
            </w:r>
          </w:p>
          <w:p w:rsidR="00772013" w:rsidRPr="00772013" w:rsidRDefault="00772013" w:rsidP="00772013">
            <w:pPr>
              <w:spacing w:before="108" w:after="0" w:line="240" w:lineRule="auto"/>
              <w:ind w:left="108" w:right="108"/>
              <w:contextualSpacing/>
              <w:jc w:val="center"/>
              <w:rPr>
                <w:rFonts w:eastAsiaTheme="majorEastAsia" w:cstheme="majorBidi"/>
                <w:noProof/>
                <w:spacing w:val="-10"/>
                <w:kern w:val="28"/>
                <w:sz w:val="72"/>
                <w:szCs w:val="72"/>
                <w:lang w:eastAsia="en-AU"/>
              </w:rPr>
            </w:pPr>
            <w:r w:rsidRPr="00772013">
              <w:rPr>
                <w:rFonts w:eastAsiaTheme="majorEastAsia" w:cstheme="majorBidi"/>
                <w:noProof/>
                <w:spacing w:val="-10"/>
                <w:kern w:val="28"/>
                <w:sz w:val="72"/>
                <w:szCs w:val="72"/>
                <w:lang w:eastAsia="en-AU"/>
              </w:rPr>
              <w:t>Age Friendly Community Audit</w:t>
            </w:r>
          </w:p>
          <w:p w:rsidR="00772013" w:rsidRPr="00772013" w:rsidRDefault="00772013" w:rsidP="00772013">
            <w:pPr>
              <w:pBdr>
                <w:bottom w:val="single" w:sz="4" w:space="1" w:color="E6AF00"/>
              </w:pBdr>
              <w:spacing w:after="108" w:line="240" w:lineRule="auto"/>
              <w:ind w:left="108" w:right="108"/>
              <w:jc w:val="center"/>
              <w:rPr>
                <w:rFonts w:eastAsiaTheme="minorEastAsia"/>
                <w:sz w:val="32"/>
                <w:szCs w:val="32"/>
                <w:lang w:val="en-US"/>
              </w:rPr>
            </w:pPr>
            <w:r w:rsidRPr="00772013">
              <w:rPr>
                <w:rFonts w:eastAsiaTheme="minorEastAsia"/>
                <w:sz w:val="32"/>
                <w:szCs w:val="32"/>
                <w:lang w:val="en-US"/>
              </w:rPr>
              <w:t>Version 2.0</w:t>
            </w:r>
          </w:p>
          <w:p w:rsidR="00772013" w:rsidRPr="00772013" w:rsidRDefault="00772013" w:rsidP="00772013">
            <w:pPr>
              <w:spacing w:before="108" w:after="108" w:line="240" w:lineRule="auto"/>
              <w:ind w:left="108" w:right="108"/>
              <w:rPr>
                <w:rFonts w:eastAsiaTheme="minorEastAsia"/>
                <w:sz w:val="24"/>
                <w:szCs w:val="24"/>
                <w:lang w:eastAsia="en-AU"/>
              </w:rPr>
            </w:pPr>
          </w:p>
        </w:tc>
      </w:tr>
      <w:tr w:rsidR="00772013" w:rsidRPr="00772013" w:rsidTr="00772013">
        <w:trPr>
          <w:trHeight w:hRule="exact" w:val="7020"/>
        </w:trPr>
        <w:tc>
          <w:tcPr>
            <w:tcW w:w="9500"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vAlign w:val="bottom"/>
          </w:tcPr>
          <w:p w:rsidR="00772013" w:rsidRPr="00772013" w:rsidRDefault="00772013" w:rsidP="00772013">
            <w:pPr>
              <w:spacing w:after="0" w:line="240" w:lineRule="auto"/>
              <w:ind w:left="108" w:right="108"/>
              <w:rPr>
                <w:rFonts w:eastAsiaTheme="minorEastAsia"/>
                <w:b/>
                <w:sz w:val="24"/>
                <w:szCs w:val="24"/>
                <w:lang w:val="en-US"/>
              </w:rPr>
            </w:pPr>
            <w:r w:rsidRPr="00772013">
              <w:rPr>
                <w:rFonts w:eastAsiaTheme="minorEastAsia"/>
                <w:b/>
                <w:sz w:val="24"/>
                <w:szCs w:val="24"/>
                <w:lang w:val="en-US"/>
              </w:rPr>
              <w:t>Audit Title</w:t>
            </w:r>
          </w:p>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Shire of Victoria Plains Age Friendly Community Audit</w:t>
            </w:r>
          </w:p>
          <w:p w:rsidR="00772013" w:rsidRPr="00772013" w:rsidRDefault="00772013" w:rsidP="00772013">
            <w:pPr>
              <w:spacing w:after="0" w:line="240" w:lineRule="auto"/>
              <w:ind w:left="108" w:right="108"/>
              <w:rPr>
                <w:rFonts w:eastAsiaTheme="minorEastAsia"/>
                <w:sz w:val="24"/>
                <w:szCs w:val="24"/>
                <w:lang w:val="en-US"/>
              </w:rPr>
            </w:pPr>
          </w:p>
          <w:p w:rsidR="00772013" w:rsidRPr="00772013" w:rsidRDefault="00772013" w:rsidP="00772013">
            <w:pPr>
              <w:spacing w:after="0" w:line="240" w:lineRule="auto"/>
              <w:ind w:left="108" w:right="108"/>
              <w:rPr>
                <w:rFonts w:eastAsiaTheme="minorEastAsia"/>
                <w:b/>
                <w:sz w:val="24"/>
                <w:szCs w:val="24"/>
                <w:lang w:val="en-US"/>
              </w:rPr>
            </w:pPr>
            <w:r w:rsidRPr="00772013">
              <w:rPr>
                <w:rFonts w:eastAsiaTheme="minorEastAsia"/>
                <w:b/>
                <w:sz w:val="24"/>
                <w:szCs w:val="24"/>
                <w:lang w:val="en-US"/>
              </w:rPr>
              <w:t>Conducted on</w:t>
            </w:r>
          </w:p>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6/02/2015 1:53 pm</w:t>
            </w:r>
          </w:p>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17/11/2015 1:05 pm</w:t>
            </w:r>
          </w:p>
          <w:p w:rsidR="00772013" w:rsidRPr="00772013" w:rsidRDefault="00772013" w:rsidP="00772013">
            <w:pPr>
              <w:spacing w:after="0" w:line="240" w:lineRule="auto"/>
              <w:ind w:left="108" w:right="108"/>
              <w:rPr>
                <w:rFonts w:eastAsiaTheme="minorEastAsia"/>
                <w:sz w:val="24"/>
                <w:szCs w:val="24"/>
                <w:lang w:val="en-US"/>
              </w:rPr>
            </w:pPr>
          </w:p>
          <w:p w:rsidR="00772013" w:rsidRPr="00772013" w:rsidRDefault="00772013" w:rsidP="00772013">
            <w:pPr>
              <w:spacing w:after="0" w:line="240" w:lineRule="auto"/>
              <w:ind w:left="108" w:right="108"/>
              <w:rPr>
                <w:rFonts w:eastAsiaTheme="minorEastAsia"/>
                <w:b/>
                <w:sz w:val="24"/>
                <w:szCs w:val="24"/>
                <w:lang w:val="en-US"/>
              </w:rPr>
            </w:pPr>
            <w:r w:rsidRPr="00772013">
              <w:rPr>
                <w:rFonts w:eastAsiaTheme="minorEastAsia"/>
                <w:b/>
                <w:sz w:val="24"/>
                <w:szCs w:val="24"/>
                <w:lang w:val="en-US"/>
              </w:rPr>
              <w:t>Prepared by</w:t>
            </w:r>
          </w:p>
          <w:p w:rsidR="00772013" w:rsidRPr="00772013" w:rsidRDefault="00772013" w:rsidP="00772013">
            <w:pPr>
              <w:spacing w:after="0" w:line="240" w:lineRule="auto"/>
              <w:ind w:left="108" w:right="108"/>
              <w:rPr>
                <w:rFonts w:eastAsiaTheme="minorEastAsia"/>
                <w:sz w:val="24"/>
                <w:szCs w:val="24"/>
                <w:lang w:val="en-US"/>
              </w:rPr>
            </w:pPr>
            <w:proofErr w:type="spellStart"/>
            <w:r w:rsidRPr="00772013">
              <w:rPr>
                <w:rFonts w:eastAsiaTheme="minorEastAsia"/>
                <w:sz w:val="24"/>
                <w:szCs w:val="24"/>
                <w:lang w:val="en-US"/>
              </w:rPr>
              <w:t>Localise</w:t>
            </w:r>
            <w:proofErr w:type="spellEnd"/>
          </w:p>
          <w:p w:rsidR="00772013" w:rsidRPr="00772013" w:rsidRDefault="00772013" w:rsidP="00772013">
            <w:pPr>
              <w:spacing w:after="0" w:line="240" w:lineRule="auto"/>
              <w:ind w:left="108" w:right="108"/>
              <w:rPr>
                <w:rFonts w:eastAsiaTheme="minorEastAsia"/>
                <w:sz w:val="24"/>
                <w:szCs w:val="24"/>
                <w:lang w:val="en-US"/>
              </w:rPr>
            </w:pPr>
          </w:p>
          <w:p w:rsidR="00772013" w:rsidRPr="00772013" w:rsidRDefault="00772013" w:rsidP="00772013">
            <w:pPr>
              <w:spacing w:after="0" w:line="240" w:lineRule="auto"/>
              <w:ind w:left="108" w:right="108"/>
              <w:rPr>
                <w:rFonts w:eastAsiaTheme="minorEastAsia"/>
                <w:b/>
                <w:sz w:val="24"/>
                <w:szCs w:val="24"/>
                <w:lang w:val="en-US"/>
              </w:rPr>
            </w:pPr>
            <w:r w:rsidRPr="00772013">
              <w:rPr>
                <w:rFonts w:eastAsiaTheme="minorEastAsia"/>
                <w:b/>
                <w:sz w:val="24"/>
                <w:szCs w:val="24"/>
                <w:lang w:val="en-US"/>
              </w:rPr>
              <w:t>Personnel</w:t>
            </w:r>
          </w:p>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 xml:space="preserve">Mark </w:t>
            </w:r>
            <w:proofErr w:type="spellStart"/>
            <w:r w:rsidRPr="00772013">
              <w:rPr>
                <w:rFonts w:eastAsiaTheme="minorEastAsia"/>
                <w:sz w:val="24"/>
                <w:szCs w:val="24"/>
                <w:lang w:val="en-US"/>
              </w:rPr>
              <w:t>Dacombe</w:t>
            </w:r>
            <w:proofErr w:type="spellEnd"/>
            <w:r w:rsidRPr="00772013">
              <w:rPr>
                <w:rFonts w:eastAsiaTheme="minorEastAsia"/>
                <w:sz w:val="24"/>
                <w:szCs w:val="24"/>
                <w:lang w:val="en-US"/>
              </w:rPr>
              <w:t xml:space="preserve">, Director, </w:t>
            </w:r>
            <w:proofErr w:type="spellStart"/>
            <w:r w:rsidRPr="00772013">
              <w:rPr>
                <w:rFonts w:eastAsiaTheme="minorEastAsia"/>
                <w:sz w:val="24"/>
                <w:szCs w:val="24"/>
                <w:lang w:val="en-US"/>
              </w:rPr>
              <w:t>Localise</w:t>
            </w:r>
            <w:proofErr w:type="spellEnd"/>
          </w:p>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 xml:space="preserve">Jen Perry, Project Officer, </w:t>
            </w:r>
            <w:proofErr w:type="spellStart"/>
            <w:r w:rsidRPr="00772013">
              <w:rPr>
                <w:rFonts w:eastAsiaTheme="minorEastAsia"/>
                <w:sz w:val="24"/>
                <w:szCs w:val="24"/>
                <w:lang w:val="en-US"/>
              </w:rPr>
              <w:t>Localise</w:t>
            </w:r>
            <w:proofErr w:type="spellEnd"/>
          </w:p>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Harry Hawkins, Chief Executive Officer, Shire of Victoria Plains</w:t>
            </w:r>
          </w:p>
          <w:p w:rsidR="00772013" w:rsidRPr="00772013" w:rsidRDefault="003F46C4" w:rsidP="00772013">
            <w:pPr>
              <w:spacing w:before="108" w:after="108" w:line="240" w:lineRule="auto"/>
              <w:ind w:left="108" w:right="108"/>
              <w:rPr>
                <w:rFonts w:eastAsiaTheme="minorEastAsia"/>
                <w:sz w:val="24"/>
                <w:szCs w:val="24"/>
                <w:lang w:val="en-US"/>
              </w:rPr>
            </w:pPr>
            <w:r>
              <w:rPr>
                <w:rFonts w:eastAsiaTheme="minorEastAsia"/>
                <w:noProof/>
                <w:sz w:val="24"/>
                <w:szCs w:val="24"/>
                <w:lang w:eastAsia="en-AU"/>
              </w:rPr>
              <w:pict>
                <v:shape id="Text Box 269" o:spid="_x0000_s1028" type="#_x0000_t202" style="position:absolute;left:0;text-align:left;margin-left:337.5pt;margin-top:44.2pt;width:158.8pt;height:53.2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" fillcolor="window" stroked="f" strokeweight=".5pt">
                  <v:path arrowok="t"/>
                  <v:textbox>
                    <w:txbxContent>
                      <w:p w:rsidR="009B1FDE" w:rsidRDefault="009B1FDE" w:rsidP="00772013">
                        <w:pPr>
                          <w:jc w:val="center"/>
                        </w:pPr>
                        <w:r>
                          <w:rPr>
                            <w:noProof/>
                            <w:lang w:eastAsia="en-AU"/>
                          </w:rPr>
                          <w:drawing>
                            <wp:inline distT="0" distB="0" distL="0" distR="0">
                              <wp:extent cx="1400400" cy="396000"/>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ocalise Logo_Hi Res - Copy.jpg"/>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400400" cy="396000"/>
                                      </a:xfrm>
                                      <a:prstGeom prst="rect">
                                        <a:avLst/>
                                      </a:prstGeom>
                                      <a:ln>
                                        <a:noFill/>
                                      </a:ln>
                                    </pic:spPr>
                                  </pic:pic>
                                </a:graphicData>
                              </a:graphic>
                            </wp:inline>
                          </w:drawing>
                        </w:r>
                      </w:p>
                    </w:txbxContent>
                  </v:textbox>
                </v:shape>
              </w:pict>
            </w:r>
          </w:p>
        </w:tc>
      </w:tr>
    </w:tbl>
    <w:p w:rsidR="00772013" w:rsidRPr="00772013" w:rsidRDefault="00772013" w:rsidP="00772013">
      <w:pPr>
        <w:spacing w:before="108" w:after="108" w:line="240" w:lineRule="auto"/>
        <w:ind w:left="108" w:right="108"/>
        <w:rPr>
          <w:rFonts w:eastAsiaTheme="minorEastAsia"/>
          <w:sz w:val="24"/>
          <w:szCs w:val="24"/>
          <w:lang w:val="en-US"/>
        </w:rPr>
        <w:sectPr w:rsidR="00772013" w:rsidRPr="00772013" w:rsidSect="00772013">
          <w:pgSz w:w="11900" w:h="16840"/>
          <w:pgMar w:top="1200" w:right="1200" w:bottom="1200" w:left="1200" w:header="709" w:footer="708" w:gutter="0"/>
          <w:cols w:space="720"/>
          <w:docGrid w:linePitch="299"/>
        </w:sectPr>
      </w:pPr>
    </w:p>
    <w:p w:rsidR="00772013" w:rsidRPr="00772013" w:rsidRDefault="00772013" w:rsidP="00772013">
      <w:pPr>
        <w:spacing w:after="0" w:line="240" w:lineRule="auto"/>
        <w:rPr>
          <w:rFonts w:eastAsiaTheme="minorEastAsia"/>
          <w:noProof/>
          <w:sz w:val="52"/>
          <w:szCs w:val="52"/>
          <w:lang w:eastAsia="en-AU"/>
        </w:rPr>
      </w:pPr>
      <w:r w:rsidRPr="00772013">
        <w:rPr>
          <w:rFonts w:eastAsiaTheme="minorEastAsia"/>
          <w:noProof/>
          <w:sz w:val="52"/>
          <w:szCs w:val="52"/>
          <w:lang w:eastAsia="en-AU"/>
        </w:rPr>
        <w:lastRenderedPageBreak/>
        <w:t>Table of Contents</w:t>
      </w:r>
    </w:p>
    <w:p w:rsidR="00772013" w:rsidRPr="00772013" w:rsidRDefault="00772013" w:rsidP="00772013">
      <w:pPr>
        <w:spacing w:after="0" w:line="240" w:lineRule="auto"/>
        <w:rPr>
          <w:rFonts w:eastAsiaTheme="minorEastAsia"/>
          <w:noProof/>
          <w:sz w:val="24"/>
          <w:szCs w:val="24"/>
          <w:lang w:eastAsia="en-AU"/>
        </w:rPr>
      </w:pPr>
    </w:p>
    <w:p w:rsidR="00772013" w:rsidRPr="00772013" w:rsidRDefault="003F46C4" w:rsidP="00772013">
      <w:pPr>
        <w:tabs>
          <w:tab w:val="right" w:pos="9490"/>
        </w:tabs>
        <w:spacing w:before="120" w:after="108" w:line="240" w:lineRule="auto"/>
        <w:ind w:left="108" w:right="108"/>
        <w:rPr>
          <w:rFonts w:asciiTheme="minorHAnsi" w:eastAsiaTheme="minorEastAsia" w:hAnsiTheme="minorHAnsi"/>
          <w:noProof/>
          <w:lang w:eastAsia="en-AU"/>
        </w:rPr>
      </w:pPr>
      <w:r w:rsidRPr="00772013">
        <w:rPr>
          <w:rFonts w:eastAsiaTheme="minorEastAsia"/>
          <w:b/>
          <w:sz w:val="24"/>
          <w:szCs w:val="24"/>
          <w:lang w:val="en-US"/>
        </w:rPr>
        <w:fldChar w:fldCharType="begin"/>
      </w:r>
      <w:r w:rsidR="00772013" w:rsidRPr="00772013">
        <w:rPr>
          <w:rFonts w:eastAsiaTheme="minorEastAsia"/>
          <w:b/>
          <w:sz w:val="24"/>
          <w:szCs w:val="24"/>
          <w:lang w:val="en-US"/>
        </w:rPr>
        <w:instrText xml:space="preserve"> TOC \o "1-2" \h \z \u </w:instrText>
      </w:r>
      <w:r w:rsidRPr="00772013">
        <w:rPr>
          <w:rFonts w:eastAsiaTheme="minorEastAsia"/>
          <w:b/>
          <w:sz w:val="24"/>
          <w:szCs w:val="24"/>
          <w:lang w:val="en-US"/>
        </w:rPr>
        <w:fldChar w:fldCharType="separate"/>
      </w:r>
      <w:hyperlink w:anchor="_Toc446417281" w:history="1">
        <w:r w:rsidR="00772013" w:rsidRPr="00772013">
          <w:rPr>
            <w:rFonts w:eastAsiaTheme="minorEastAsia"/>
            <w:noProof/>
            <w:sz w:val="24"/>
            <w:szCs w:val="24"/>
            <w:lang w:val="en-US"/>
          </w:rPr>
          <w:t>INTRODUCTION</w:t>
        </w:r>
        <w:r w:rsidR="00772013" w:rsidRPr="00772013">
          <w:rPr>
            <w:rFonts w:eastAsiaTheme="minorEastAsia"/>
            <w:noProof/>
            <w:webHidden/>
            <w:sz w:val="24"/>
            <w:szCs w:val="24"/>
            <w:lang w:val="en-US"/>
          </w:rPr>
          <w:tab/>
        </w:r>
        <w:r w:rsidRPr="00772013">
          <w:rPr>
            <w:rFonts w:eastAsiaTheme="minorEastAsia"/>
            <w:noProof/>
            <w:webHidden/>
            <w:sz w:val="24"/>
            <w:szCs w:val="24"/>
            <w:lang w:val="en-US"/>
          </w:rPr>
          <w:fldChar w:fldCharType="begin"/>
        </w:r>
        <w:r w:rsidR="00772013" w:rsidRPr="00772013">
          <w:rPr>
            <w:rFonts w:eastAsiaTheme="minorEastAsia"/>
            <w:noProof/>
            <w:webHidden/>
            <w:sz w:val="24"/>
            <w:szCs w:val="24"/>
            <w:lang w:val="en-US"/>
          </w:rPr>
          <w:instrText xml:space="preserve"> PAGEREF _Toc446417281 \h </w:instrText>
        </w:r>
        <w:r w:rsidRPr="00772013">
          <w:rPr>
            <w:rFonts w:eastAsiaTheme="minorEastAsia"/>
            <w:noProof/>
            <w:webHidden/>
            <w:sz w:val="24"/>
            <w:szCs w:val="24"/>
            <w:lang w:val="en-US"/>
          </w:rPr>
        </w:r>
        <w:r w:rsidRPr="00772013">
          <w:rPr>
            <w:rFonts w:eastAsiaTheme="minorEastAsia"/>
            <w:noProof/>
            <w:webHidden/>
            <w:sz w:val="24"/>
            <w:szCs w:val="24"/>
            <w:lang w:val="en-US"/>
          </w:rPr>
          <w:fldChar w:fldCharType="separate"/>
        </w:r>
        <w:r w:rsidR="005B6BB5">
          <w:rPr>
            <w:rFonts w:eastAsiaTheme="minorEastAsia"/>
            <w:noProof/>
            <w:webHidden/>
            <w:sz w:val="24"/>
            <w:szCs w:val="24"/>
            <w:lang w:val="en-US"/>
          </w:rPr>
          <w:t>22</w:t>
        </w:r>
        <w:r w:rsidRPr="00772013">
          <w:rPr>
            <w:rFonts w:eastAsiaTheme="minorEastAsia"/>
            <w:noProof/>
            <w:webHidden/>
            <w:sz w:val="24"/>
            <w:szCs w:val="24"/>
            <w:lang w:val="en-US"/>
          </w:rPr>
          <w:fldChar w:fldCharType="end"/>
        </w:r>
      </w:hyperlink>
    </w:p>
    <w:p w:rsidR="00772013" w:rsidRPr="00772013" w:rsidRDefault="003F46C4" w:rsidP="00772013">
      <w:pPr>
        <w:tabs>
          <w:tab w:val="right" w:pos="9490"/>
        </w:tabs>
        <w:spacing w:before="120" w:after="108" w:line="240" w:lineRule="auto"/>
        <w:ind w:left="108" w:right="108"/>
        <w:rPr>
          <w:rFonts w:asciiTheme="minorHAnsi" w:eastAsiaTheme="minorEastAsia" w:hAnsiTheme="minorHAnsi"/>
          <w:noProof/>
          <w:lang w:eastAsia="en-AU"/>
        </w:rPr>
      </w:pPr>
      <w:hyperlink w:anchor="_Toc446417282" w:history="1">
        <w:r w:rsidR="00772013" w:rsidRPr="00772013">
          <w:rPr>
            <w:rFonts w:eastAsiaTheme="minorEastAsia"/>
            <w:noProof/>
            <w:sz w:val="24"/>
            <w:szCs w:val="24"/>
            <w:lang w:val="en-US"/>
          </w:rPr>
          <w:t>HEALTH AND COMMUNITY SERVICES</w:t>
        </w:r>
        <w:r w:rsidR="00772013" w:rsidRPr="00772013">
          <w:rPr>
            <w:rFonts w:eastAsiaTheme="minorEastAsia"/>
            <w:noProof/>
            <w:webHidden/>
            <w:sz w:val="24"/>
            <w:szCs w:val="24"/>
            <w:lang w:val="en-US"/>
          </w:rPr>
          <w:tab/>
        </w:r>
        <w:r w:rsidRPr="00772013">
          <w:rPr>
            <w:rFonts w:eastAsiaTheme="minorEastAsia"/>
            <w:noProof/>
            <w:webHidden/>
            <w:sz w:val="24"/>
            <w:szCs w:val="24"/>
            <w:lang w:val="en-US"/>
          </w:rPr>
          <w:fldChar w:fldCharType="begin"/>
        </w:r>
        <w:r w:rsidR="00772013" w:rsidRPr="00772013">
          <w:rPr>
            <w:rFonts w:eastAsiaTheme="minorEastAsia"/>
            <w:noProof/>
            <w:webHidden/>
            <w:sz w:val="24"/>
            <w:szCs w:val="24"/>
            <w:lang w:val="en-US"/>
          </w:rPr>
          <w:instrText xml:space="preserve"> PAGEREF _Toc446417282 \h </w:instrText>
        </w:r>
        <w:r w:rsidRPr="00772013">
          <w:rPr>
            <w:rFonts w:eastAsiaTheme="minorEastAsia"/>
            <w:noProof/>
            <w:webHidden/>
            <w:sz w:val="24"/>
            <w:szCs w:val="24"/>
            <w:lang w:val="en-US"/>
          </w:rPr>
        </w:r>
        <w:r w:rsidRPr="00772013">
          <w:rPr>
            <w:rFonts w:eastAsiaTheme="minorEastAsia"/>
            <w:noProof/>
            <w:webHidden/>
            <w:sz w:val="24"/>
            <w:szCs w:val="24"/>
            <w:lang w:val="en-US"/>
          </w:rPr>
          <w:fldChar w:fldCharType="separate"/>
        </w:r>
        <w:r w:rsidR="005B6BB5">
          <w:rPr>
            <w:rFonts w:eastAsiaTheme="minorEastAsia"/>
            <w:noProof/>
            <w:webHidden/>
            <w:sz w:val="24"/>
            <w:szCs w:val="24"/>
            <w:lang w:val="en-US"/>
          </w:rPr>
          <w:t>22</w:t>
        </w:r>
        <w:r w:rsidRPr="00772013">
          <w:rPr>
            <w:rFonts w:eastAsiaTheme="minorEastAsia"/>
            <w:noProof/>
            <w:webHidden/>
            <w:sz w:val="24"/>
            <w:szCs w:val="24"/>
            <w:lang w:val="en-US"/>
          </w:rPr>
          <w:fldChar w:fldCharType="end"/>
        </w:r>
      </w:hyperlink>
    </w:p>
    <w:p w:rsidR="00772013" w:rsidRPr="00772013" w:rsidRDefault="003F46C4" w:rsidP="00772013">
      <w:pPr>
        <w:tabs>
          <w:tab w:val="right" w:pos="9490"/>
        </w:tabs>
        <w:spacing w:before="108" w:after="108" w:line="240" w:lineRule="auto"/>
        <w:ind w:left="240" w:right="108"/>
        <w:rPr>
          <w:rFonts w:asciiTheme="minorHAnsi" w:eastAsiaTheme="minorEastAsia" w:hAnsiTheme="minorHAnsi"/>
          <w:noProof/>
          <w:lang w:eastAsia="en-AU"/>
        </w:rPr>
      </w:pPr>
      <w:hyperlink w:anchor="_Toc446417283" w:history="1">
        <w:r w:rsidR="00772013" w:rsidRPr="00772013">
          <w:rPr>
            <w:rFonts w:eastAsiaTheme="minorEastAsia"/>
            <w:noProof/>
            <w:lang w:val="en-US"/>
          </w:rPr>
          <w:t>GP/Health Centre</w:t>
        </w:r>
        <w:r w:rsidR="00772013" w:rsidRPr="00772013">
          <w:rPr>
            <w:rFonts w:eastAsiaTheme="minorEastAsia"/>
            <w:noProof/>
            <w:webHidden/>
            <w:lang w:val="en-US"/>
          </w:rPr>
          <w:tab/>
        </w:r>
        <w:r w:rsidRPr="00772013">
          <w:rPr>
            <w:rFonts w:eastAsiaTheme="minorEastAsia"/>
            <w:noProof/>
            <w:webHidden/>
            <w:lang w:val="en-US"/>
          </w:rPr>
          <w:fldChar w:fldCharType="begin"/>
        </w:r>
        <w:r w:rsidR="00772013" w:rsidRPr="00772013">
          <w:rPr>
            <w:rFonts w:eastAsiaTheme="minorEastAsia"/>
            <w:noProof/>
            <w:webHidden/>
            <w:lang w:val="en-US"/>
          </w:rPr>
          <w:instrText xml:space="preserve"> PAGEREF _Toc446417283 \h </w:instrText>
        </w:r>
        <w:r w:rsidRPr="00772013">
          <w:rPr>
            <w:rFonts w:eastAsiaTheme="minorEastAsia"/>
            <w:noProof/>
            <w:webHidden/>
            <w:lang w:val="en-US"/>
          </w:rPr>
        </w:r>
        <w:r w:rsidRPr="00772013">
          <w:rPr>
            <w:rFonts w:eastAsiaTheme="minorEastAsia"/>
            <w:noProof/>
            <w:webHidden/>
            <w:lang w:val="en-US"/>
          </w:rPr>
          <w:fldChar w:fldCharType="separate"/>
        </w:r>
        <w:r w:rsidR="005B6BB5">
          <w:rPr>
            <w:rFonts w:eastAsiaTheme="minorEastAsia"/>
            <w:noProof/>
            <w:webHidden/>
            <w:lang w:val="en-US"/>
          </w:rPr>
          <w:t>22</w:t>
        </w:r>
        <w:r w:rsidRPr="00772013">
          <w:rPr>
            <w:rFonts w:eastAsiaTheme="minorEastAsia"/>
            <w:noProof/>
            <w:webHidden/>
            <w:lang w:val="en-US"/>
          </w:rPr>
          <w:fldChar w:fldCharType="end"/>
        </w:r>
      </w:hyperlink>
    </w:p>
    <w:p w:rsidR="00772013" w:rsidRPr="00772013" w:rsidRDefault="003F46C4" w:rsidP="00772013">
      <w:pPr>
        <w:tabs>
          <w:tab w:val="right" w:pos="9490"/>
        </w:tabs>
        <w:spacing w:before="108" w:after="108" w:line="240" w:lineRule="auto"/>
        <w:ind w:left="240" w:right="108"/>
        <w:rPr>
          <w:rFonts w:asciiTheme="minorHAnsi" w:eastAsiaTheme="minorEastAsia" w:hAnsiTheme="minorHAnsi"/>
          <w:noProof/>
          <w:lang w:eastAsia="en-AU"/>
        </w:rPr>
      </w:pPr>
      <w:hyperlink w:anchor="_Toc446417284" w:history="1">
        <w:r w:rsidR="00772013" w:rsidRPr="00772013">
          <w:rPr>
            <w:rFonts w:eastAsiaTheme="minorEastAsia"/>
            <w:noProof/>
            <w:lang w:val="en-US"/>
          </w:rPr>
          <w:t>Hospital</w:t>
        </w:r>
        <w:r w:rsidR="00772013" w:rsidRPr="00772013">
          <w:rPr>
            <w:rFonts w:eastAsiaTheme="minorEastAsia"/>
            <w:noProof/>
            <w:webHidden/>
            <w:lang w:val="en-US"/>
          </w:rPr>
          <w:tab/>
        </w:r>
        <w:r w:rsidRPr="00772013">
          <w:rPr>
            <w:rFonts w:eastAsiaTheme="minorEastAsia"/>
            <w:noProof/>
            <w:webHidden/>
            <w:lang w:val="en-US"/>
          </w:rPr>
          <w:fldChar w:fldCharType="begin"/>
        </w:r>
        <w:r w:rsidR="00772013" w:rsidRPr="00772013">
          <w:rPr>
            <w:rFonts w:eastAsiaTheme="minorEastAsia"/>
            <w:noProof/>
            <w:webHidden/>
            <w:lang w:val="en-US"/>
          </w:rPr>
          <w:instrText xml:space="preserve"> PAGEREF _Toc446417284 \h </w:instrText>
        </w:r>
        <w:r w:rsidRPr="00772013">
          <w:rPr>
            <w:rFonts w:eastAsiaTheme="minorEastAsia"/>
            <w:noProof/>
            <w:webHidden/>
            <w:lang w:val="en-US"/>
          </w:rPr>
        </w:r>
        <w:r w:rsidRPr="00772013">
          <w:rPr>
            <w:rFonts w:eastAsiaTheme="minorEastAsia"/>
            <w:noProof/>
            <w:webHidden/>
            <w:lang w:val="en-US"/>
          </w:rPr>
          <w:fldChar w:fldCharType="separate"/>
        </w:r>
        <w:r w:rsidR="005B6BB5">
          <w:rPr>
            <w:rFonts w:eastAsiaTheme="minorEastAsia"/>
            <w:noProof/>
            <w:webHidden/>
            <w:lang w:val="en-US"/>
          </w:rPr>
          <w:t>22</w:t>
        </w:r>
        <w:r w:rsidRPr="00772013">
          <w:rPr>
            <w:rFonts w:eastAsiaTheme="minorEastAsia"/>
            <w:noProof/>
            <w:webHidden/>
            <w:lang w:val="en-US"/>
          </w:rPr>
          <w:fldChar w:fldCharType="end"/>
        </w:r>
      </w:hyperlink>
    </w:p>
    <w:p w:rsidR="00772013" w:rsidRPr="00772013" w:rsidRDefault="003F46C4" w:rsidP="00772013">
      <w:pPr>
        <w:tabs>
          <w:tab w:val="right" w:pos="9490"/>
        </w:tabs>
        <w:spacing w:before="108" w:after="108" w:line="240" w:lineRule="auto"/>
        <w:ind w:left="240" w:right="108"/>
        <w:rPr>
          <w:rFonts w:asciiTheme="minorHAnsi" w:eastAsiaTheme="minorEastAsia" w:hAnsiTheme="minorHAnsi"/>
          <w:noProof/>
          <w:lang w:eastAsia="en-AU"/>
        </w:rPr>
      </w:pPr>
      <w:hyperlink w:anchor="_Toc446417285" w:history="1">
        <w:r w:rsidR="00772013" w:rsidRPr="00772013">
          <w:rPr>
            <w:rFonts w:eastAsiaTheme="minorEastAsia"/>
            <w:noProof/>
            <w:lang w:val="en-US"/>
          </w:rPr>
          <w:t>Dental</w:t>
        </w:r>
        <w:r w:rsidR="00772013" w:rsidRPr="00772013">
          <w:rPr>
            <w:rFonts w:eastAsiaTheme="minorEastAsia"/>
            <w:noProof/>
            <w:webHidden/>
            <w:lang w:val="en-US"/>
          </w:rPr>
          <w:tab/>
        </w:r>
        <w:r w:rsidRPr="00772013">
          <w:rPr>
            <w:rFonts w:eastAsiaTheme="minorEastAsia"/>
            <w:noProof/>
            <w:webHidden/>
            <w:lang w:val="en-US"/>
          </w:rPr>
          <w:fldChar w:fldCharType="begin"/>
        </w:r>
        <w:r w:rsidR="00772013" w:rsidRPr="00772013">
          <w:rPr>
            <w:rFonts w:eastAsiaTheme="minorEastAsia"/>
            <w:noProof/>
            <w:webHidden/>
            <w:lang w:val="en-US"/>
          </w:rPr>
          <w:instrText xml:space="preserve"> PAGEREF _Toc446417285 \h </w:instrText>
        </w:r>
        <w:r w:rsidRPr="00772013">
          <w:rPr>
            <w:rFonts w:eastAsiaTheme="minorEastAsia"/>
            <w:noProof/>
            <w:webHidden/>
            <w:lang w:val="en-US"/>
          </w:rPr>
        </w:r>
        <w:r w:rsidRPr="00772013">
          <w:rPr>
            <w:rFonts w:eastAsiaTheme="minorEastAsia"/>
            <w:noProof/>
            <w:webHidden/>
            <w:lang w:val="en-US"/>
          </w:rPr>
          <w:fldChar w:fldCharType="separate"/>
        </w:r>
        <w:r w:rsidR="005B6BB5">
          <w:rPr>
            <w:rFonts w:eastAsiaTheme="minorEastAsia"/>
            <w:noProof/>
            <w:webHidden/>
            <w:lang w:val="en-US"/>
          </w:rPr>
          <w:t>22</w:t>
        </w:r>
        <w:r w:rsidRPr="00772013">
          <w:rPr>
            <w:rFonts w:eastAsiaTheme="minorEastAsia"/>
            <w:noProof/>
            <w:webHidden/>
            <w:lang w:val="en-US"/>
          </w:rPr>
          <w:fldChar w:fldCharType="end"/>
        </w:r>
      </w:hyperlink>
    </w:p>
    <w:p w:rsidR="00772013" w:rsidRPr="00772013" w:rsidRDefault="003F46C4" w:rsidP="00772013">
      <w:pPr>
        <w:tabs>
          <w:tab w:val="right" w:pos="9490"/>
        </w:tabs>
        <w:spacing w:before="108" w:after="108" w:line="240" w:lineRule="auto"/>
        <w:ind w:left="240" w:right="108"/>
        <w:rPr>
          <w:rFonts w:asciiTheme="minorHAnsi" w:eastAsiaTheme="minorEastAsia" w:hAnsiTheme="minorHAnsi"/>
          <w:noProof/>
          <w:lang w:eastAsia="en-AU"/>
        </w:rPr>
      </w:pPr>
      <w:hyperlink w:anchor="_Toc446417286" w:history="1">
        <w:r w:rsidR="00772013" w:rsidRPr="00772013">
          <w:rPr>
            <w:rFonts w:eastAsiaTheme="minorEastAsia"/>
            <w:noProof/>
            <w:lang w:val="en-US"/>
          </w:rPr>
          <w:t>Allied health services</w:t>
        </w:r>
        <w:r w:rsidR="00772013" w:rsidRPr="00772013">
          <w:rPr>
            <w:rFonts w:eastAsiaTheme="minorEastAsia"/>
            <w:noProof/>
            <w:webHidden/>
            <w:lang w:val="en-US"/>
          </w:rPr>
          <w:tab/>
        </w:r>
        <w:r w:rsidRPr="00772013">
          <w:rPr>
            <w:rFonts w:eastAsiaTheme="minorEastAsia"/>
            <w:noProof/>
            <w:webHidden/>
            <w:lang w:val="en-US"/>
          </w:rPr>
          <w:fldChar w:fldCharType="begin"/>
        </w:r>
        <w:r w:rsidR="00772013" w:rsidRPr="00772013">
          <w:rPr>
            <w:rFonts w:eastAsiaTheme="minorEastAsia"/>
            <w:noProof/>
            <w:webHidden/>
            <w:lang w:val="en-US"/>
          </w:rPr>
          <w:instrText xml:space="preserve"> PAGEREF _Toc446417286 \h </w:instrText>
        </w:r>
        <w:r w:rsidRPr="00772013">
          <w:rPr>
            <w:rFonts w:eastAsiaTheme="minorEastAsia"/>
            <w:noProof/>
            <w:webHidden/>
            <w:lang w:val="en-US"/>
          </w:rPr>
        </w:r>
        <w:r w:rsidRPr="00772013">
          <w:rPr>
            <w:rFonts w:eastAsiaTheme="minorEastAsia"/>
            <w:noProof/>
            <w:webHidden/>
            <w:lang w:val="en-US"/>
          </w:rPr>
          <w:fldChar w:fldCharType="separate"/>
        </w:r>
        <w:r w:rsidR="005B6BB5">
          <w:rPr>
            <w:rFonts w:eastAsiaTheme="minorEastAsia"/>
            <w:noProof/>
            <w:webHidden/>
            <w:lang w:val="en-US"/>
          </w:rPr>
          <w:t>23</w:t>
        </w:r>
        <w:r w:rsidRPr="00772013">
          <w:rPr>
            <w:rFonts w:eastAsiaTheme="minorEastAsia"/>
            <w:noProof/>
            <w:webHidden/>
            <w:lang w:val="en-US"/>
          </w:rPr>
          <w:fldChar w:fldCharType="end"/>
        </w:r>
      </w:hyperlink>
    </w:p>
    <w:p w:rsidR="00772013" w:rsidRPr="00772013" w:rsidRDefault="003F46C4" w:rsidP="00772013">
      <w:pPr>
        <w:tabs>
          <w:tab w:val="right" w:pos="9490"/>
        </w:tabs>
        <w:spacing w:before="108" w:after="108" w:line="240" w:lineRule="auto"/>
        <w:ind w:left="240" w:right="108"/>
        <w:rPr>
          <w:rFonts w:asciiTheme="minorHAnsi" w:eastAsiaTheme="minorEastAsia" w:hAnsiTheme="minorHAnsi"/>
          <w:noProof/>
          <w:lang w:eastAsia="en-AU"/>
        </w:rPr>
      </w:pPr>
      <w:hyperlink w:anchor="_Toc446417287" w:history="1">
        <w:r w:rsidR="00772013" w:rsidRPr="00772013">
          <w:rPr>
            <w:rFonts w:eastAsiaTheme="majorEastAsia" w:cstheme="majorBidi"/>
            <w:bCs/>
            <w:noProof/>
            <w:lang w:val="en-US"/>
          </w:rPr>
          <w:t>Pharmacy</w:t>
        </w:r>
        <w:r w:rsidR="00772013" w:rsidRPr="00772013">
          <w:rPr>
            <w:rFonts w:eastAsiaTheme="minorEastAsia"/>
            <w:noProof/>
            <w:webHidden/>
            <w:lang w:val="en-US"/>
          </w:rPr>
          <w:tab/>
        </w:r>
        <w:r w:rsidRPr="00772013">
          <w:rPr>
            <w:rFonts w:eastAsiaTheme="minorEastAsia"/>
            <w:noProof/>
            <w:webHidden/>
            <w:lang w:val="en-US"/>
          </w:rPr>
          <w:fldChar w:fldCharType="begin"/>
        </w:r>
        <w:r w:rsidR="00772013" w:rsidRPr="00772013">
          <w:rPr>
            <w:rFonts w:eastAsiaTheme="minorEastAsia"/>
            <w:noProof/>
            <w:webHidden/>
            <w:lang w:val="en-US"/>
          </w:rPr>
          <w:instrText xml:space="preserve"> PAGEREF _Toc446417287 \h </w:instrText>
        </w:r>
        <w:r w:rsidRPr="00772013">
          <w:rPr>
            <w:rFonts w:eastAsiaTheme="minorEastAsia"/>
            <w:noProof/>
            <w:webHidden/>
            <w:lang w:val="en-US"/>
          </w:rPr>
        </w:r>
        <w:r w:rsidRPr="00772013">
          <w:rPr>
            <w:rFonts w:eastAsiaTheme="minorEastAsia"/>
            <w:noProof/>
            <w:webHidden/>
            <w:lang w:val="en-US"/>
          </w:rPr>
          <w:fldChar w:fldCharType="separate"/>
        </w:r>
        <w:r w:rsidR="005B6BB5">
          <w:rPr>
            <w:rFonts w:eastAsiaTheme="minorEastAsia"/>
            <w:noProof/>
            <w:webHidden/>
            <w:lang w:val="en-US"/>
          </w:rPr>
          <w:t>23</w:t>
        </w:r>
        <w:r w:rsidRPr="00772013">
          <w:rPr>
            <w:rFonts w:eastAsiaTheme="minorEastAsia"/>
            <w:noProof/>
            <w:webHidden/>
            <w:lang w:val="en-US"/>
          </w:rPr>
          <w:fldChar w:fldCharType="end"/>
        </w:r>
      </w:hyperlink>
    </w:p>
    <w:p w:rsidR="00772013" w:rsidRPr="00772013" w:rsidRDefault="003F46C4" w:rsidP="00772013">
      <w:pPr>
        <w:tabs>
          <w:tab w:val="right" w:pos="9490"/>
        </w:tabs>
        <w:spacing w:before="108" w:after="108" w:line="240" w:lineRule="auto"/>
        <w:ind w:left="240" w:right="108"/>
        <w:rPr>
          <w:rFonts w:asciiTheme="minorHAnsi" w:eastAsiaTheme="minorEastAsia" w:hAnsiTheme="minorHAnsi"/>
          <w:noProof/>
          <w:lang w:eastAsia="en-AU"/>
        </w:rPr>
      </w:pPr>
      <w:hyperlink w:anchor="_Toc446417288" w:history="1">
        <w:r w:rsidR="00772013" w:rsidRPr="00772013">
          <w:rPr>
            <w:rFonts w:eastAsiaTheme="minorEastAsia"/>
            <w:noProof/>
            <w:lang w:val="en-US"/>
          </w:rPr>
          <w:t>Shopping</w:t>
        </w:r>
        <w:r w:rsidR="00772013" w:rsidRPr="00772013">
          <w:rPr>
            <w:rFonts w:eastAsiaTheme="minorEastAsia"/>
            <w:noProof/>
            <w:webHidden/>
            <w:lang w:val="en-US"/>
          </w:rPr>
          <w:tab/>
        </w:r>
        <w:r w:rsidRPr="00772013">
          <w:rPr>
            <w:rFonts w:eastAsiaTheme="minorEastAsia"/>
            <w:noProof/>
            <w:webHidden/>
            <w:lang w:val="en-US"/>
          </w:rPr>
          <w:fldChar w:fldCharType="begin"/>
        </w:r>
        <w:r w:rsidR="00772013" w:rsidRPr="00772013">
          <w:rPr>
            <w:rFonts w:eastAsiaTheme="minorEastAsia"/>
            <w:noProof/>
            <w:webHidden/>
            <w:lang w:val="en-US"/>
          </w:rPr>
          <w:instrText xml:space="preserve"> PAGEREF _Toc446417288 \h </w:instrText>
        </w:r>
        <w:r w:rsidRPr="00772013">
          <w:rPr>
            <w:rFonts w:eastAsiaTheme="minorEastAsia"/>
            <w:noProof/>
            <w:webHidden/>
            <w:lang w:val="en-US"/>
          </w:rPr>
        </w:r>
        <w:r w:rsidRPr="00772013">
          <w:rPr>
            <w:rFonts w:eastAsiaTheme="minorEastAsia"/>
            <w:noProof/>
            <w:webHidden/>
            <w:lang w:val="en-US"/>
          </w:rPr>
          <w:fldChar w:fldCharType="separate"/>
        </w:r>
        <w:r w:rsidR="005B6BB5">
          <w:rPr>
            <w:rFonts w:eastAsiaTheme="minorEastAsia"/>
            <w:noProof/>
            <w:webHidden/>
            <w:lang w:val="en-US"/>
          </w:rPr>
          <w:t>23</w:t>
        </w:r>
        <w:r w:rsidRPr="00772013">
          <w:rPr>
            <w:rFonts w:eastAsiaTheme="minorEastAsia"/>
            <w:noProof/>
            <w:webHidden/>
            <w:lang w:val="en-US"/>
          </w:rPr>
          <w:fldChar w:fldCharType="end"/>
        </w:r>
      </w:hyperlink>
    </w:p>
    <w:p w:rsidR="00772013" w:rsidRPr="00772013" w:rsidRDefault="003F46C4" w:rsidP="00772013">
      <w:pPr>
        <w:tabs>
          <w:tab w:val="right" w:pos="9490"/>
        </w:tabs>
        <w:spacing w:before="108" w:after="108" w:line="240" w:lineRule="auto"/>
        <w:ind w:left="240" w:right="108"/>
        <w:rPr>
          <w:rFonts w:asciiTheme="minorHAnsi" w:eastAsiaTheme="minorEastAsia" w:hAnsiTheme="minorHAnsi"/>
          <w:noProof/>
          <w:lang w:eastAsia="en-AU"/>
        </w:rPr>
      </w:pPr>
      <w:hyperlink w:anchor="_Toc446417289" w:history="1">
        <w:r w:rsidR="00772013" w:rsidRPr="00772013">
          <w:rPr>
            <w:rFonts w:eastAsiaTheme="minorEastAsia"/>
            <w:noProof/>
            <w:lang w:val="en-US"/>
          </w:rPr>
          <w:t>Health and Community Care Services (HACC)</w:t>
        </w:r>
        <w:r w:rsidR="00772013" w:rsidRPr="00772013">
          <w:rPr>
            <w:rFonts w:eastAsiaTheme="minorEastAsia"/>
            <w:noProof/>
            <w:webHidden/>
            <w:lang w:val="en-US"/>
          </w:rPr>
          <w:tab/>
        </w:r>
        <w:r w:rsidRPr="00772013">
          <w:rPr>
            <w:rFonts w:eastAsiaTheme="minorEastAsia"/>
            <w:noProof/>
            <w:webHidden/>
            <w:lang w:val="en-US"/>
          </w:rPr>
          <w:fldChar w:fldCharType="begin"/>
        </w:r>
        <w:r w:rsidR="00772013" w:rsidRPr="00772013">
          <w:rPr>
            <w:rFonts w:eastAsiaTheme="minorEastAsia"/>
            <w:noProof/>
            <w:webHidden/>
            <w:lang w:val="en-US"/>
          </w:rPr>
          <w:instrText xml:space="preserve"> PAGEREF _Toc446417289 \h </w:instrText>
        </w:r>
        <w:r w:rsidRPr="00772013">
          <w:rPr>
            <w:rFonts w:eastAsiaTheme="minorEastAsia"/>
            <w:noProof/>
            <w:webHidden/>
            <w:lang w:val="en-US"/>
          </w:rPr>
        </w:r>
        <w:r w:rsidRPr="00772013">
          <w:rPr>
            <w:rFonts w:eastAsiaTheme="minorEastAsia"/>
            <w:noProof/>
            <w:webHidden/>
            <w:lang w:val="en-US"/>
          </w:rPr>
          <w:fldChar w:fldCharType="separate"/>
        </w:r>
        <w:r w:rsidR="005B6BB5">
          <w:rPr>
            <w:rFonts w:eastAsiaTheme="minorEastAsia"/>
            <w:noProof/>
            <w:webHidden/>
            <w:lang w:val="en-US"/>
          </w:rPr>
          <w:t>23</w:t>
        </w:r>
        <w:r w:rsidRPr="00772013">
          <w:rPr>
            <w:rFonts w:eastAsiaTheme="minorEastAsia"/>
            <w:noProof/>
            <w:webHidden/>
            <w:lang w:val="en-US"/>
          </w:rPr>
          <w:fldChar w:fldCharType="end"/>
        </w:r>
      </w:hyperlink>
    </w:p>
    <w:p w:rsidR="00772013" w:rsidRPr="00772013" w:rsidRDefault="003F46C4" w:rsidP="00772013">
      <w:pPr>
        <w:tabs>
          <w:tab w:val="right" w:pos="9490"/>
        </w:tabs>
        <w:spacing w:before="120" w:after="108" w:line="240" w:lineRule="auto"/>
        <w:ind w:left="108" w:right="108"/>
        <w:rPr>
          <w:rFonts w:asciiTheme="minorHAnsi" w:eastAsiaTheme="minorEastAsia" w:hAnsiTheme="minorHAnsi"/>
          <w:noProof/>
          <w:lang w:eastAsia="en-AU"/>
        </w:rPr>
      </w:pPr>
      <w:hyperlink w:anchor="_Toc446417290" w:history="1">
        <w:r w:rsidR="00772013" w:rsidRPr="00772013">
          <w:rPr>
            <w:rFonts w:eastAsiaTheme="minorEastAsia"/>
            <w:noProof/>
            <w:sz w:val="24"/>
            <w:szCs w:val="24"/>
            <w:lang w:val="en-US"/>
          </w:rPr>
          <w:t>PUBLIC SPACES AND PARKS</w:t>
        </w:r>
        <w:r w:rsidR="00772013" w:rsidRPr="00772013">
          <w:rPr>
            <w:rFonts w:eastAsiaTheme="minorEastAsia"/>
            <w:noProof/>
            <w:webHidden/>
            <w:sz w:val="24"/>
            <w:szCs w:val="24"/>
            <w:lang w:val="en-US"/>
          </w:rPr>
          <w:tab/>
        </w:r>
        <w:r w:rsidRPr="00772013">
          <w:rPr>
            <w:rFonts w:eastAsiaTheme="minorEastAsia"/>
            <w:noProof/>
            <w:webHidden/>
            <w:sz w:val="24"/>
            <w:szCs w:val="24"/>
            <w:lang w:val="en-US"/>
          </w:rPr>
          <w:fldChar w:fldCharType="begin"/>
        </w:r>
        <w:r w:rsidR="00772013" w:rsidRPr="00772013">
          <w:rPr>
            <w:rFonts w:eastAsiaTheme="minorEastAsia"/>
            <w:noProof/>
            <w:webHidden/>
            <w:sz w:val="24"/>
            <w:szCs w:val="24"/>
            <w:lang w:val="en-US"/>
          </w:rPr>
          <w:instrText xml:space="preserve"> PAGEREF _Toc446417290 \h </w:instrText>
        </w:r>
        <w:r w:rsidRPr="00772013">
          <w:rPr>
            <w:rFonts w:eastAsiaTheme="minorEastAsia"/>
            <w:noProof/>
            <w:webHidden/>
            <w:sz w:val="24"/>
            <w:szCs w:val="24"/>
            <w:lang w:val="en-US"/>
          </w:rPr>
        </w:r>
        <w:r w:rsidRPr="00772013">
          <w:rPr>
            <w:rFonts w:eastAsiaTheme="minorEastAsia"/>
            <w:noProof/>
            <w:webHidden/>
            <w:sz w:val="24"/>
            <w:szCs w:val="24"/>
            <w:lang w:val="en-US"/>
          </w:rPr>
          <w:fldChar w:fldCharType="separate"/>
        </w:r>
        <w:r w:rsidR="005B6BB5">
          <w:rPr>
            <w:rFonts w:eastAsiaTheme="minorEastAsia"/>
            <w:noProof/>
            <w:webHidden/>
            <w:sz w:val="24"/>
            <w:szCs w:val="24"/>
            <w:lang w:val="en-US"/>
          </w:rPr>
          <w:t>24</w:t>
        </w:r>
        <w:r w:rsidRPr="00772013">
          <w:rPr>
            <w:rFonts w:eastAsiaTheme="minorEastAsia"/>
            <w:noProof/>
            <w:webHidden/>
            <w:sz w:val="24"/>
            <w:szCs w:val="24"/>
            <w:lang w:val="en-US"/>
          </w:rPr>
          <w:fldChar w:fldCharType="end"/>
        </w:r>
      </w:hyperlink>
    </w:p>
    <w:p w:rsidR="00772013" w:rsidRPr="00772013" w:rsidRDefault="003F46C4" w:rsidP="00772013">
      <w:pPr>
        <w:tabs>
          <w:tab w:val="right" w:pos="9490"/>
        </w:tabs>
        <w:spacing w:before="108" w:after="108" w:line="240" w:lineRule="auto"/>
        <w:ind w:left="240" w:right="108"/>
        <w:rPr>
          <w:rFonts w:asciiTheme="minorHAnsi" w:eastAsiaTheme="minorEastAsia" w:hAnsiTheme="minorHAnsi"/>
          <w:noProof/>
          <w:lang w:eastAsia="en-AU"/>
        </w:rPr>
      </w:pPr>
      <w:hyperlink w:anchor="_Toc446417291" w:history="1">
        <w:r w:rsidR="00772013" w:rsidRPr="00772013">
          <w:rPr>
            <w:rFonts w:eastAsiaTheme="minorEastAsia"/>
            <w:noProof/>
            <w:lang w:val="en-US"/>
          </w:rPr>
          <w:t>Progress Park</w:t>
        </w:r>
        <w:r w:rsidR="00772013" w:rsidRPr="00772013">
          <w:rPr>
            <w:rFonts w:eastAsiaTheme="minorEastAsia"/>
            <w:noProof/>
            <w:webHidden/>
            <w:lang w:val="en-US"/>
          </w:rPr>
          <w:tab/>
        </w:r>
        <w:r w:rsidRPr="00772013">
          <w:rPr>
            <w:rFonts w:eastAsiaTheme="minorEastAsia"/>
            <w:noProof/>
            <w:webHidden/>
            <w:lang w:val="en-US"/>
          </w:rPr>
          <w:fldChar w:fldCharType="begin"/>
        </w:r>
        <w:r w:rsidR="00772013" w:rsidRPr="00772013">
          <w:rPr>
            <w:rFonts w:eastAsiaTheme="minorEastAsia"/>
            <w:noProof/>
            <w:webHidden/>
            <w:lang w:val="en-US"/>
          </w:rPr>
          <w:instrText xml:space="preserve"> PAGEREF _Toc446417291 \h </w:instrText>
        </w:r>
        <w:r w:rsidRPr="00772013">
          <w:rPr>
            <w:rFonts w:eastAsiaTheme="minorEastAsia"/>
            <w:noProof/>
            <w:webHidden/>
            <w:lang w:val="en-US"/>
          </w:rPr>
        </w:r>
        <w:r w:rsidRPr="00772013">
          <w:rPr>
            <w:rFonts w:eastAsiaTheme="minorEastAsia"/>
            <w:noProof/>
            <w:webHidden/>
            <w:lang w:val="en-US"/>
          </w:rPr>
          <w:fldChar w:fldCharType="separate"/>
        </w:r>
        <w:r w:rsidR="005B6BB5">
          <w:rPr>
            <w:rFonts w:eastAsiaTheme="minorEastAsia"/>
            <w:noProof/>
            <w:webHidden/>
            <w:lang w:val="en-US"/>
          </w:rPr>
          <w:t>24</w:t>
        </w:r>
        <w:r w:rsidRPr="00772013">
          <w:rPr>
            <w:rFonts w:eastAsiaTheme="minorEastAsia"/>
            <w:noProof/>
            <w:webHidden/>
            <w:lang w:val="en-US"/>
          </w:rPr>
          <w:fldChar w:fldCharType="end"/>
        </w:r>
      </w:hyperlink>
    </w:p>
    <w:p w:rsidR="00772013" w:rsidRPr="00772013" w:rsidRDefault="003F46C4" w:rsidP="00772013">
      <w:pPr>
        <w:tabs>
          <w:tab w:val="right" w:pos="9490"/>
        </w:tabs>
        <w:spacing w:before="108" w:after="108" w:line="240" w:lineRule="auto"/>
        <w:ind w:left="240" w:right="108"/>
        <w:rPr>
          <w:rFonts w:asciiTheme="minorHAnsi" w:eastAsiaTheme="minorEastAsia" w:hAnsiTheme="minorHAnsi"/>
          <w:noProof/>
          <w:lang w:eastAsia="en-AU"/>
        </w:rPr>
      </w:pPr>
      <w:hyperlink w:anchor="_Toc446417292" w:history="1">
        <w:r w:rsidR="00772013" w:rsidRPr="00772013">
          <w:rPr>
            <w:rFonts w:eastAsiaTheme="minorEastAsia"/>
            <w:noProof/>
            <w:lang w:val="en-US"/>
          </w:rPr>
          <w:t>Federation Memorial Park</w:t>
        </w:r>
        <w:r w:rsidR="00772013" w:rsidRPr="00772013">
          <w:rPr>
            <w:rFonts w:eastAsiaTheme="minorEastAsia"/>
            <w:noProof/>
            <w:webHidden/>
            <w:lang w:val="en-US"/>
          </w:rPr>
          <w:tab/>
        </w:r>
        <w:r w:rsidRPr="00772013">
          <w:rPr>
            <w:rFonts w:eastAsiaTheme="minorEastAsia"/>
            <w:noProof/>
            <w:webHidden/>
            <w:lang w:val="en-US"/>
          </w:rPr>
          <w:fldChar w:fldCharType="begin"/>
        </w:r>
        <w:r w:rsidR="00772013" w:rsidRPr="00772013">
          <w:rPr>
            <w:rFonts w:eastAsiaTheme="minorEastAsia"/>
            <w:noProof/>
            <w:webHidden/>
            <w:lang w:val="en-US"/>
          </w:rPr>
          <w:instrText xml:space="preserve"> PAGEREF _Toc446417292 \h </w:instrText>
        </w:r>
        <w:r w:rsidRPr="00772013">
          <w:rPr>
            <w:rFonts w:eastAsiaTheme="minorEastAsia"/>
            <w:noProof/>
            <w:webHidden/>
            <w:lang w:val="en-US"/>
          </w:rPr>
        </w:r>
        <w:r w:rsidRPr="00772013">
          <w:rPr>
            <w:rFonts w:eastAsiaTheme="minorEastAsia"/>
            <w:noProof/>
            <w:webHidden/>
            <w:lang w:val="en-US"/>
          </w:rPr>
          <w:fldChar w:fldCharType="separate"/>
        </w:r>
        <w:r w:rsidR="005B6BB5">
          <w:rPr>
            <w:rFonts w:eastAsiaTheme="minorEastAsia"/>
            <w:noProof/>
            <w:webHidden/>
            <w:lang w:val="en-US"/>
          </w:rPr>
          <w:t>25</w:t>
        </w:r>
        <w:r w:rsidRPr="00772013">
          <w:rPr>
            <w:rFonts w:eastAsiaTheme="minorEastAsia"/>
            <w:noProof/>
            <w:webHidden/>
            <w:lang w:val="en-US"/>
          </w:rPr>
          <w:fldChar w:fldCharType="end"/>
        </w:r>
      </w:hyperlink>
    </w:p>
    <w:p w:rsidR="00772013" w:rsidRPr="00772013" w:rsidRDefault="003F46C4" w:rsidP="00772013">
      <w:pPr>
        <w:tabs>
          <w:tab w:val="right" w:pos="9490"/>
        </w:tabs>
        <w:spacing w:before="108" w:after="108" w:line="240" w:lineRule="auto"/>
        <w:ind w:left="240" w:right="108"/>
        <w:rPr>
          <w:rFonts w:asciiTheme="minorHAnsi" w:eastAsiaTheme="minorEastAsia" w:hAnsiTheme="minorHAnsi"/>
          <w:noProof/>
          <w:lang w:eastAsia="en-AU"/>
        </w:rPr>
      </w:pPr>
      <w:hyperlink w:anchor="_Toc446417293" w:history="1">
        <w:r w:rsidR="00772013" w:rsidRPr="00772013">
          <w:rPr>
            <w:rFonts w:eastAsiaTheme="minorEastAsia"/>
            <w:noProof/>
            <w:lang w:val="en-US"/>
          </w:rPr>
          <w:t>Bolgart Memorial Park</w:t>
        </w:r>
        <w:r w:rsidR="00772013" w:rsidRPr="00772013">
          <w:rPr>
            <w:rFonts w:eastAsiaTheme="minorEastAsia"/>
            <w:noProof/>
            <w:webHidden/>
            <w:lang w:val="en-US"/>
          </w:rPr>
          <w:tab/>
        </w:r>
        <w:r w:rsidRPr="00772013">
          <w:rPr>
            <w:rFonts w:eastAsiaTheme="minorEastAsia"/>
            <w:noProof/>
            <w:webHidden/>
            <w:lang w:val="en-US"/>
          </w:rPr>
          <w:fldChar w:fldCharType="begin"/>
        </w:r>
        <w:r w:rsidR="00772013" w:rsidRPr="00772013">
          <w:rPr>
            <w:rFonts w:eastAsiaTheme="minorEastAsia"/>
            <w:noProof/>
            <w:webHidden/>
            <w:lang w:val="en-US"/>
          </w:rPr>
          <w:instrText xml:space="preserve"> PAGEREF _Toc446417293 \h </w:instrText>
        </w:r>
        <w:r w:rsidRPr="00772013">
          <w:rPr>
            <w:rFonts w:eastAsiaTheme="minorEastAsia"/>
            <w:noProof/>
            <w:webHidden/>
            <w:lang w:val="en-US"/>
          </w:rPr>
        </w:r>
        <w:r w:rsidRPr="00772013">
          <w:rPr>
            <w:rFonts w:eastAsiaTheme="minorEastAsia"/>
            <w:noProof/>
            <w:webHidden/>
            <w:lang w:val="en-US"/>
          </w:rPr>
          <w:fldChar w:fldCharType="separate"/>
        </w:r>
        <w:r w:rsidR="005B6BB5">
          <w:rPr>
            <w:rFonts w:eastAsiaTheme="minorEastAsia"/>
            <w:noProof/>
            <w:webHidden/>
            <w:lang w:val="en-US"/>
          </w:rPr>
          <w:t>25</w:t>
        </w:r>
        <w:r w:rsidRPr="00772013">
          <w:rPr>
            <w:rFonts w:eastAsiaTheme="minorEastAsia"/>
            <w:noProof/>
            <w:webHidden/>
            <w:lang w:val="en-US"/>
          </w:rPr>
          <w:fldChar w:fldCharType="end"/>
        </w:r>
      </w:hyperlink>
    </w:p>
    <w:p w:rsidR="00772013" w:rsidRPr="00772013" w:rsidRDefault="003F46C4" w:rsidP="00772013">
      <w:pPr>
        <w:tabs>
          <w:tab w:val="right" w:pos="9490"/>
        </w:tabs>
        <w:spacing w:before="120" w:after="108" w:line="240" w:lineRule="auto"/>
        <w:ind w:left="108" w:right="108"/>
        <w:rPr>
          <w:rFonts w:asciiTheme="minorHAnsi" w:eastAsiaTheme="minorEastAsia" w:hAnsiTheme="minorHAnsi"/>
          <w:noProof/>
          <w:lang w:eastAsia="en-AU"/>
        </w:rPr>
      </w:pPr>
      <w:hyperlink w:anchor="_Toc446417294" w:history="1">
        <w:r w:rsidR="00772013" w:rsidRPr="00772013">
          <w:rPr>
            <w:rFonts w:eastAsiaTheme="minorEastAsia"/>
            <w:noProof/>
            <w:sz w:val="24"/>
            <w:szCs w:val="24"/>
            <w:lang w:val="en-US"/>
          </w:rPr>
          <w:t>PUBLIC BUILDINGS</w:t>
        </w:r>
        <w:r w:rsidR="00772013" w:rsidRPr="00772013">
          <w:rPr>
            <w:rFonts w:eastAsiaTheme="minorEastAsia"/>
            <w:noProof/>
            <w:webHidden/>
            <w:sz w:val="24"/>
            <w:szCs w:val="24"/>
            <w:lang w:val="en-US"/>
          </w:rPr>
          <w:tab/>
        </w:r>
        <w:r w:rsidRPr="00772013">
          <w:rPr>
            <w:rFonts w:eastAsiaTheme="minorEastAsia"/>
            <w:noProof/>
            <w:webHidden/>
            <w:sz w:val="24"/>
            <w:szCs w:val="24"/>
            <w:lang w:val="en-US"/>
          </w:rPr>
          <w:fldChar w:fldCharType="begin"/>
        </w:r>
        <w:r w:rsidR="00772013" w:rsidRPr="00772013">
          <w:rPr>
            <w:rFonts w:eastAsiaTheme="minorEastAsia"/>
            <w:noProof/>
            <w:webHidden/>
            <w:sz w:val="24"/>
            <w:szCs w:val="24"/>
            <w:lang w:val="en-US"/>
          </w:rPr>
          <w:instrText xml:space="preserve"> PAGEREF _Toc446417294 \h </w:instrText>
        </w:r>
        <w:r w:rsidRPr="00772013">
          <w:rPr>
            <w:rFonts w:eastAsiaTheme="minorEastAsia"/>
            <w:noProof/>
            <w:webHidden/>
            <w:sz w:val="24"/>
            <w:szCs w:val="24"/>
            <w:lang w:val="en-US"/>
          </w:rPr>
        </w:r>
        <w:r w:rsidRPr="00772013">
          <w:rPr>
            <w:rFonts w:eastAsiaTheme="minorEastAsia"/>
            <w:noProof/>
            <w:webHidden/>
            <w:sz w:val="24"/>
            <w:szCs w:val="24"/>
            <w:lang w:val="en-US"/>
          </w:rPr>
          <w:fldChar w:fldCharType="separate"/>
        </w:r>
        <w:r w:rsidR="005B6BB5">
          <w:rPr>
            <w:rFonts w:eastAsiaTheme="minorEastAsia"/>
            <w:noProof/>
            <w:webHidden/>
            <w:sz w:val="24"/>
            <w:szCs w:val="24"/>
            <w:lang w:val="en-US"/>
          </w:rPr>
          <w:t>27</w:t>
        </w:r>
        <w:r w:rsidRPr="00772013">
          <w:rPr>
            <w:rFonts w:eastAsiaTheme="minorEastAsia"/>
            <w:noProof/>
            <w:webHidden/>
            <w:sz w:val="24"/>
            <w:szCs w:val="24"/>
            <w:lang w:val="en-US"/>
          </w:rPr>
          <w:fldChar w:fldCharType="end"/>
        </w:r>
      </w:hyperlink>
    </w:p>
    <w:p w:rsidR="00772013" w:rsidRPr="00772013" w:rsidRDefault="003F46C4" w:rsidP="00772013">
      <w:pPr>
        <w:tabs>
          <w:tab w:val="right" w:pos="9490"/>
        </w:tabs>
        <w:spacing w:before="108" w:after="108" w:line="240" w:lineRule="auto"/>
        <w:ind w:left="240" w:right="108"/>
        <w:rPr>
          <w:rFonts w:asciiTheme="minorHAnsi" w:eastAsiaTheme="minorEastAsia" w:hAnsiTheme="minorHAnsi"/>
          <w:noProof/>
          <w:lang w:eastAsia="en-AU"/>
        </w:rPr>
      </w:pPr>
      <w:hyperlink w:anchor="_Toc446417295" w:history="1">
        <w:r w:rsidR="00772013" w:rsidRPr="00772013">
          <w:rPr>
            <w:rFonts w:eastAsiaTheme="minorEastAsia"/>
            <w:noProof/>
            <w:lang w:val="en-US"/>
          </w:rPr>
          <w:t>Administration Building</w:t>
        </w:r>
        <w:r w:rsidR="00772013" w:rsidRPr="00772013">
          <w:rPr>
            <w:rFonts w:eastAsiaTheme="minorEastAsia"/>
            <w:noProof/>
            <w:webHidden/>
            <w:lang w:val="en-US"/>
          </w:rPr>
          <w:tab/>
        </w:r>
        <w:r w:rsidRPr="00772013">
          <w:rPr>
            <w:rFonts w:eastAsiaTheme="minorEastAsia"/>
            <w:noProof/>
            <w:webHidden/>
            <w:lang w:val="en-US"/>
          </w:rPr>
          <w:fldChar w:fldCharType="begin"/>
        </w:r>
        <w:r w:rsidR="00772013" w:rsidRPr="00772013">
          <w:rPr>
            <w:rFonts w:eastAsiaTheme="minorEastAsia"/>
            <w:noProof/>
            <w:webHidden/>
            <w:lang w:val="en-US"/>
          </w:rPr>
          <w:instrText xml:space="preserve"> PAGEREF _Toc446417295 \h </w:instrText>
        </w:r>
        <w:r w:rsidRPr="00772013">
          <w:rPr>
            <w:rFonts w:eastAsiaTheme="minorEastAsia"/>
            <w:noProof/>
            <w:webHidden/>
            <w:lang w:val="en-US"/>
          </w:rPr>
        </w:r>
        <w:r w:rsidRPr="00772013">
          <w:rPr>
            <w:rFonts w:eastAsiaTheme="minorEastAsia"/>
            <w:noProof/>
            <w:webHidden/>
            <w:lang w:val="en-US"/>
          </w:rPr>
          <w:fldChar w:fldCharType="separate"/>
        </w:r>
        <w:r w:rsidR="005B6BB5">
          <w:rPr>
            <w:rFonts w:eastAsiaTheme="minorEastAsia"/>
            <w:noProof/>
            <w:webHidden/>
            <w:lang w:val="en-US"/>
          </w:rPr>
          <w:t>27</w:t>
        </w:r>
        <w:r w:rsidRPr="00772013">
          <w:rPr>
            <w:rFonts w:eastAsiaTheme="minorEastAsia"/>
            <w:noProof/>
            <w:webHidden/>
            <w:lang w:val="en-US"/>
          </w:rPr>
          <w:fldChar w:fldCharType="end"/>
        </w:r>
      </w:hyperlink>
    </w:p>
    <w:p w:rsidR="00772013" w:rsidRPr="00772013" w:rsidRDefault="003F46C4" w:rsidP="00772013">
      <w:pPr>
        <w:tabs>
          <w:tab w:val="right" w:pos="9490"/>
        </w:tabs>
        <w:spacing w:before="108" w:after="108" w:line="240" w:lineRule="auto"/>
        <w:ind w:left="240" w:right="108"/>
        <w:rPr>
          <w:rFonts w:asciiTheme="minorHAnsi" w:eastAsiaTheme="minorEastAsia" w:hAnsiTheme="minorHAnsi"/>
          <w:noProof/>
          <w:lang w:eastAsia="en-AU"/>
        </w:rPr>
      </w:pPr>
      <w:hyperlink w:anchor="_Toc446417296" w:history="1">
        <w:r w:rsidR="00772013" w:rsidRPr="00772013">
          <w:rPr>
            <w:rFonts w:eastAsiaTheme="minorEastAsia"/>
            <w:noProof/>
            <w:lang w:val="en-US"/>
          </w:rPr>
          <w:t>Road Board Building – Five Roads Cafe</w:t>
        </w:r>
        <w:r w:rsidR="00772013" w:rsidRPr="00772013">
          <w:rPr>
            <w:rFonts w:eastAsiaTheme="minorEastAsia"/>
            <w:noProof/>
            <w:webHidden/>
            <w:lang w:val="en-US"/>
          </w:rPr>
          <w:tab/>
        </w:r>
        <w:r w:rsidRPr="00772013">
          <w:rPr>
            <w:rFonts w:eastAsiaTheme="minorEastAsia"/>
            <w:noProof/>
            <w:webHidden/>
            <w:lang w:val="en-US"/>
          </w:rPr>
          <w:fldChar w:fldCharType="begin"/>
        </w:r>
        <w:r w:rsidR="00772013" w:rsidRPr="00772013">
          <w:rPr>
            <w:rFonts w:eastAsiaTheme="minorEastAsia"/>
            <w:noProof/>
            <w:webHidden/>
            <w:lang w:val="en-US"/>
          </w:rPr>
          <w:instrText xml:space="preserve"> PAGEREF _Toc446417296 \h </w:instrText>
        </w:r>
        <w:r w:rsidRPr="00772013">
          <w:rPr>
            <w:rFonts w:eastAsiaTheme="minorEastAsia"/>
            <w:noProof/>
            <w:webHidden/>
            <w:lang w:val="en-US"/>
          </w:rPr>
        </w:r>
        <w:r w:rsidRPr="00772013">
          <w:rPr>
            <w:rFonts w:eastAsiaTheme="minorEastAsia"/>
            <w:noProof/>
            <w:webHidden/>
            <w:lang w:val="en-US"/>
          </w:rPr>
          <w:fldChar w:fldCharType="separate"/>
        </w:r>
        <w:r w:rsidR="005B6BB5">
          <w:rPr>
            <w:rFonts w:eastAsiaTheme="minorEastAsia"/>
            <w:noProof/>
            <w:webHidden/>
            <w:lang w:val="en-US"/>
          </w:rPr>
          <w:t>28</w:t>
        </w:r>
        <w:r w:rsidRPr="00772013">
          <w:rPr>
            <w:rFonts w:eastAsiaTheme="minorEastAsia"/>
            <w:noProof/>
            <w:webHidden/>
            <w:lang w:val="en-US"/>
          </w:rPr>
          <w:fldChar w:fldCharType="end"/>
        </w:r>
      </w:hyperlink>
    </w:p>
    <w:p w:rsidR="00772013" w:rsidRPr="00772013" w:rsidRDefault="003F46C4" w:rsidP="00772013">
      <w:pPr>
        <w:tabs>
          <w:tab w:val="right" w:pos="9490"/>
        </w:tabs>
        <w:spacing w:before="108" w:after="108" w:line="240" w:lineRule="auto"/>
        <w:ind w:left="240" w:right="108"/>
        <w:rPr>
          <w:rFonts w:asciiTheme="minorHAnsi" w:eastAsiaTheme="minorEastAsia" w:hAnsiTheme="minorHAnsi"/>
          <w:noProof/>
          <w:lang w:eastAsia="en-AU"/>
        </w:rPr>
      </w:pPr>
      <w:hyperlink w:anchor="_Toc446417297" w:history="1">
        <w:r w:rsidR="00772013" w:rsidRPr="00772013">
          <w:rPr>
            <w:rFonts w:eastAsiaTheme="minorEastAsia"/>
            <w:noProof/>
            <w:lang w:val="en-US"/>
          </w:rPr>
          <w:t>Calingiri Traders</w:t>
        </w:r>
        <w:r w:rsidR="00772013" w:rsidRPr="00772013">
          <w:rPr>
            <w:rFonts w:eastAsiaTheme="minorEastAsia"/>
            <w:noProof/>
            <w:webHidden/>
            <w:lang w:val="en-US"/>
          </w:rPr>
          <w:tab/>
        </w:r>
        <w:r w:rsidRPr="00772013">
          <w:rPr>
            <w:rFonts w:eastAsiaTheme="minorEastAsia"/>
            <w:noProof/>
            <w:webHidden/>
            <w:lang w:val="en-US"/>
          </w:rPr>
          <w:fldChar w:fldCharType="begin"/>
        </w:r>
        <w:r w:rsidR="00772013" w:rsidRPr="00772013">
          <w:rPr>
            <w:rFonts w:eastAsiaTheme="minorEastAsia"/>
            <w:noProof/>
            <w:webHidden/>
            <w:lang w:val="en-US"/>
          </w:rPr>
          <w:instrText xml:space="preserve"> PAGEREF _Toc446417297 \h </w:instrText>
        </w:r>
        <w:r w:rsidRPr="00772013">
          <w:rPr>
            <w:rFonts w:eastAsiaTheme="minorEastAsia"/>
            <w:noProof/>
            <w:webHidden/>
            <w:lang w:val="en-US"/>
          </w:rPr>
        </w:r>
        <w:r w:rsidRPr="00772013">
          <w:rPr>
            <w:rFonts w:eastAsiaTheme="minorEastAsia"/>
            <w:noProof/>
            <w:webHidden/>
            <w:lang w:val="en-US"/>
          </w:rPr>
          <w:fldChar w:fldCharType="separate"/>
        </w:r>
        <w:r w:rsidR="005B6BB5">
          <w:rPr>
            <w:rFonts w:eastAsiaTheme="minorEastAsia"/>
            <w:noProof/>
            <w:webHidden/>
            <w:lang w:val="en-US"/>
          </w:rPr>
          <w:t>29</w:t>
        </w:r>
        <w:r w:rsidRPr="00772013">
          <w:rPr>
            <w:rFonts w:eastAsiaTheme="minorEastAsia"/>
            <w:noProof/>
            <w:webHidden/>
            <w:lang w:val="en-US"/>
          </w:rPr>
          <w:fldChar w:fldCharType="end"/>
        </w:r>
      </w:hyperlink>
    </w:p>
    <w:p w:rsidR="00772013" w:rsidRPr="00772013" w:rsidRDefault="003F46C4" w:rsidP="00772013">
      <w:pPr>
        <w:tabs>
          <w:tab w:val="right" w:pos="9490"/>
        </w:tabs>
        <w:spacing w:before="108" w:after="108" w:line="240" w:lineRule="auto"/>
        <w:ind w:left="240" w:right="108"/>
        <w:rPr>
          <w:rFonts w:asciiTheme="minorHAnsi" w:eastAsiaTheme="minorEastAsia" w:hAnsiTheme="minorHAnsi"/>
          <w:noProof/>
          <w:lang w:eastAsia="en-AU"/>
        </w:rPr>
      </w:pPr>
      <w:hyperlink w:anchor="_Toc446417298" w:history="1">
        <w:r w:rsidR="00772013" w:rsidRPr="00772013">
          <w:rPr>
            <w:rFonts w:eastAsiaTheme="minorEastAsia"/>
            <w:noProof/>
            <w:lang w:val="en-US"/>
          </w:rPr>
          <w:t>Recreation Hall</w:t>
        </w:r>
        <w:r w:rsidR="00772013" w:rsidRPr="00772013">
          <w:rPr>
            <w:rFonts w:eastAsiaTheme="minorEastAsia"/>
            <w:noProof/>
            <w:webHidden/>
            <w:lang w:val="en-US"/>
          </w:rPr>
          <w:tab/>
        </w:r>
        <w:r w:rsidRPr="00772013">
          <w:rPr>
            <w:rFonts w:eastAsiaTheme="minorEastAsia"/>
            <w:noProof/>
            <w:webHidden/>
            <w:lang w:val="en-US"/>
          </w:rPr>
          <w:fldChar w:fldCharType="begin"/>
        </w:r>
        <w:r w:rsidR="00772013" w:rsidRPr="00772013">
          <w:rPr>
            <w:rFonts w:eastAsiaTheme="minorEastAsia"/>
            <w:noProof/>
            <w:webHidden/>
            <w:lang w:val="en-US"/>
          </w:rPr>
          <w:instrText xml:space="preserve"> PAGEREF _Toc446417298 \h </w:instrText>
        </w:r>
        <w:r w:rsidRPr="00772013">
          <w:rPr>
            <w:rFonts w:eastAsiaTheme="minorEastAsia"/>
            <w:noProof/>
            <w:webHidden/>
            <w:lang w:val="en-US"/>
          </w:rPr>
        </w:r>
        <w:r w:rsidRPr="00772013">
          <w:rPr>
            <w:rFonts w:eastAsiaTheme="minorEastAsia"/>
            <w:noProof/>
            <w:webHidden/>
            <w:lang w:val="en-US"/>
          </w:rPr>
          <w:fldChar w:fldCharType="separate"/>
        </w:r>
        <w:r w:rsidR="005B6BB5">
          <w:rPr>
            <w:rFonts w:eastAsiaTheme="minorEastAsia"/>
            <w:noProof/>
            <w:webHidden/>
            <w:lang w:val="en-US"/>
          </w:rPr>
          <w:t>30</w:t>
        </w:r>
        <w:r w:rsidRPr="00772013">
          <w:rPr>
            <w:rFonts w:eastAsiaTheme="minorEastAsia"/>
            <w:noProof/>
            <w:webHidden/>
            <w:lang w:val="en-US"/>
          </w:rPr>
          <w:fldChar w:fldCharType="end"/>
        </w:r>
      </w:hyperlink>
    </w:p>
    <w:p w:rsidR="00772013" w:rsidRPr="00772013" w:rsidRDefault="003F46C4" w:rsidP="00772013">
      <w:pPr>
        <w:tabs>
          <w:tab w:val="right" w:pos="9490"/>
        </w:tabs>
        <w:spacing w:before="108" w:after="108" w:line="240" w:lineRule="auto"/>
        <w:ind w:left="240" w:right="108"/>
        <w:rPr>
          <w:rFonts w:asciiTheme="minorHAnsi" w:eastAsiaTheme="minorEastAsia" w:hAnsiTheme="minorHAnsi"/>
          <w:noProof/>
          <w:lang w:eastAsia="en-AU"/>
        </w:rPr>
      </w:pPr>
      <w:hyperlink w:anchor="_Toc446417299" w:history="1">
        <w:r w:rsidR="00772013" w:rsidRPr="00772013">
          <w:rPr>
            <w:rFonts w:eastAsiaTheme="minorEastAsia"/>
            <w:noProof/>
            <w:lang w:val="en-US"/>
          </w:rPr>
          <w:t>Bolgart Hall and Library</w:t>
        </w:r>
        <w:r w:rsidR="00772013" w:rsidRPr="00772013">
          <w:rPr>
            <w:rFonts w:eastAsiaTheme="minorEastAsia"/>
            <w:noProof/>
            <w:webHidden/>
            <w:lang w:val="en-US"/>
          </w:rPr>
          <w:tab/>
        </w:r>
        <w:r w:rsidRPr="00772013">
          <w:rPr>
            <w:rFonts w:eastAsiaTheme="minorEastAsia"/>
            <w:noProof/>
            <w:webHidden/>
            <w:lang w:val="en-US"/>
          </w:rPr>
          <w:fldChar w:fldCharType="begin"/>
        </w:r>
        <w:r w:rsidR="00772013" w:rsidRPr="00772013">
          <w:rPr>
            <w:rFonts w:eastAsiaTheme="minorEastAsia"/>
            <w:noProof/>
            <w:webHidden/>
            <w:lang w:val="en-US"/>
          </w:rPr>
          <w:instrText xml:space="preserve"> PAGEREF _Toc446417299 \h </w:instrText>
        </w:r>
        <w:r w:rsidRPr="00772013">
          <w:rPr>
            <w:rFonts w:eastAsiaTheme="minorEastAsia"/>
            <w:noProof/>
            <w:webHidden/>
            <w:lang w:val="en-US"/>
          </w:rPr>
        </w:r>
        <w:r w:rsidRPr="00772013">
          <w:rPr>
            <w:rFonts w:eastAsiaTheme="minorEastAsia"/>
            <w:noProof/>
            <w:webHidden/>
            <w:lang w:val="en-US"/>
          </w:rPr>
          <w:fldChar w:fldCharType="separate"/>
        </w:r>
        <w:r w:rsidR="005B6BB5">
          <w:rPr>
            <w:rFonts w:eastAsiaTheme="minorEastAsia"/>
            <w:noProof/>
            <w:webHidden/>
            <w:lang w:val="en-US"/>
          </w:rPr>
          <w:t>31</w:t>
        </w:r>
        <w:r w:rsidRPr="00772013">
          <w:rPr>
            <w:rFonts w:eastAsiaTheme="minorEastAsia"/>
            <w:noProof/>
            <w:webHidden/>
            <w:lang w:val="en-US"/>
          </w:rPr>
          <w:fldChar w:fldCharType="end"/>
        </w:r>
      </w:hyperlink>
    </w:p>
    <w:p w:rsidR="00772013" w:rsidRPr="00772013" w:rsidRDefault="003F46C4" w:rsidP="00772013">
      <w:pPr>
        <w:tabs>
          <w:tab w:val="right" w:pos="9490"/>
        </w:tabs>
        <w:spacing w:before="108" w:after="108" w:line="240" w:lineRule="auto"/>
        <w:ind w:left="240" w:right="108"/>
        <w:rPr>
          <w:rFonts w:asciiTheme="minorHAnsi" w:eastAsiaTheme="minorEastAsia" w:hAnsiTheme="minorHAnsi"/>
          <w:noProof/>
          <w:lang w:eastAsia="en-AU"/>
        </w:rPr>
      </w:pPr>
      <w:hyperlink w:anchor="_Toc446417300" w:history="1">
        <w:r w:rsidR="00772013" w:rsidRPr="00772013">
          <w:rPr>
            <w:rFonts w:eastAsiaTheme="minorEastAsia"/>
            <w:noProof/>
            <w:lang w:val="en-US"/>
          </w:rPr>
          <w:t>Yerecoin Traders</w:t>
        </w:r>
        <w:r w:rsidR="00772013" w:rsidRPr="00772013">
          <w:rPr>
            <w:rFonts w:eastAsiaTheme="minorEastAsia"/>
            <w:noProof/>
            <w:webHidden/>
            <w:lang w:val="en-US"/>
          </w:rPr>
          <w:tab/>
        </w:r>
        <w:r w:rsidRPr="00772013">
          <w:rPr>
            <w:rFonts w:eastAsiaTheme="minorEastAsia"/>
            <w:noProof/>
            <w:webHidden/>
            <w:lang w:val="en-US"/>
          </w:rPr>
          <w:fldChar w:fldCharType="begin"/>
        </w:r>
        <w:r w:rsidR="00772013" w:rsidRPr="00772013">
          <w:rPr>
            <w:rFonts w:eastAsiaTheme="minorEastAsia"/>
            <w:noProof/>
            <w:webHidden/>
            <w:lang w:val="en-US"/>
          </w:rPr>
          <w:instrText xml:space="preserve"> PAGEREF _Toc446417300 \h </w:instrText>
        </w:r>
        <w:r w:rsidRPr="00772013">
          <w:rPr>
            <w:rFonts w:eastAsiaTheme="minorEastAsia"/>
            <w:noProof/>
            <w:webHidden/>
            <w:lang w:val="en-US"/>
          </w:rPr>
        </w:r>
        <w:r w:rsidRPr="00772013">
          <w:rPr>
            <w:rFonts w:eastAsiaTheme="minorEastAsia"/>
            <w:noProof/>
            <w:webHidden/>
            <w:lang w:val="en-US"/>
          </w:rPr>
          <w:fldChar w:fldCharType="separate"/>
        </w:r>
        <w:r w:rsidR="005B6BB5">
          <w:rPr>
            <w:rFonts w:eastAsiaTheme="minorEastAsia"/>
            <w:noProof/>
            <w:webHidden/>
            <w:lang w:val="en-US"/>
          </w:rPr>
          <w:t>33</w:t>
        </w:r>
        <w:r w:rsidRPr="00772013">
          <w:rPr>
            <w:rFonts w:eastAsiaTheme="minorEastAsia"/>
            <w:noProof/>
            <w:webHidden/>
            <w:lang w:val="en-US"/>
          </w:rPr>
          <w:fldChar w:fldCharType="end"/>
        </w:r>
      </w:hyperlink>
    </w:p>
    <w:p w:rsidR="00772013" w:rsidRPr="00772013" w:rsidRDefault="003F46C4" w:rsidP="00772013">
      <w:pPr>
        <w:tabs>
          <w:tab w:val="right" w:pos="9490"/>
        </w:tabs>
        <w:spacing w:before="108" w:after="108" w:line="240" w:lineRule="auto"/>
        <w:ind w:left="240" w:right="108"/>
        <w:rPr>
          <w:rFonts w:asciiTheme="minorHAnsi" w:eastAsiaTheme="minorEastAsia" w:hAnsiTheme="minorHAnsi"/>
          <w:noProof/>
          <w:lang w:eastAsia="en-AU"/>
        </w:rPr>
      </w:pPr>
      <w:hyperlink w:anchor="_Toc446417301" w:history="1">
        <w:r w:rsidR="00772013" w:rsidRPr="00772013">
          <w:rPr>
            <w:rFonts w:eastAsiaTheme="minorEastAsia"/>
            <w:noProof/>
            <w:lang w:val="en-US"/>
          </w:rPr>
          <w:t>Yerecoin Hall</w:t>
        </w:r>
        <w:r w:rsidR="00772013" w:rsidRPr="00772013">
          <w:rPr>
            <w:rFonts w:eastAsiaTheme="minorEastAsia"/>
            <w:noProof/>
            <w:webHidden/>
            <w:lang w:val="en-US"/>
          </w:rPr>
          <w:tab/>
        </w:r>
        <w:r w:rsidRPr="00772013">
          <w:rPr>
            <w:rFonts w:eastAsiaTheme="minorEastAsia"/>
            <w:noProof/>
            <w:webHidden/>
            <w:lang w:val="en-US"/>
          </w:rPr>
          <w:fldChar w:fldCharType="begin"/>
        </w:r>
        <w:r w:rsidR="00772013" w:rsidRPr="00772013">
          <w:rPr>
            <w:rFonts w:eastAsiaTheme="minorEastAsia"/>
            <w:noProof/>
            <w:webHidden/>
            <w:lang w:val="en-US"/>
          </w:rPr>
          <w:instrText xml:space="preserve"> PAGEREF _Toc446417301 \h </w:instrText>
        </w:r>
        <w:r w:rsidRPr="00772013">
          <w:rPr>
            <w:rFonts w:eastAsiaTheme="minorEastAsia"/>
            <w:noProof/>
            <w:webHidden/>
            <w:lang w:val="en-US"/>
          </w:rPr>
        </w:r>
        <w:r w:rsidRPr="00772013">
          <w:rPr>
            <w:rFonts w:eastAsiaTheme="minorEastAsia"/>
            <w:noProof/>
            <w:webHidden/>
            <w:lang w:val="en-US"/>
          </w:rPr>
          <w:fldChar w:fldCharType="separate"/>
        </w:r>
        <w:r w:rsidR="005B6BB5">
          <w:rPr>
            <w:rFonts w:eastAsiaTheme="minorEastAsia"/>
            <w:noProof/>
            <w:webHidden/>
            <w:lang w:val="en-US"/>
          </w:rPr>
          <w:t>34</w:t>
        </w:r>
        <w:r w:rsidRPr="00772013">
          <w:rPr>
            <w:rFonts w:eastAsiaTheme="minorEastAsia"/>
            <w:noProof/>
            <w:webHidden/>
            <w:lang w:val="en-US"/>
          </w:rPr>
          <w:fldChar w:fldCharType="end"/>
        </w:r>
      </w:hyperlink>
    </w:p>
    <w:p w:rsidR="00772013" w:rsidRPr="00772013" w:rsidRDefault="003F46C4" w:rsidP="00772013">
      <w:pPr>
        <w:tabs>
          <w:tab w:val="right" w:pos="9490"/>
        </w:tabs>
        <w:spacing w:before="108" w:after="108" w:line="240" w:lineRule="auto"/>
        <w:ind w:left="240" w:right="108"/>
        <w:rPr>
          <w:rFonts w:asciiTheme="minorHAnsi" w:eastAsiaTheme="minorEastAsia" w:hAnsiTheme="minorHAnsi"/>
          <w:noProof/>
          <w:lang w:eastAsia="en-AU"/>
        </w:rPr>
      </w:pPr>
      <w:hyperlink w:anchor="_Toc446417302" w:history="1">
        <w:r w:rsidR="00772013" w:rsidRPr="00772013">
          <w:rPr>
            <w:rFonts w:eastAsiaTheme="minorEastAsia"/>
            <w:noProof/>
            <w:lang w:val="en-US"/>
          </w:rPr>
          <w:t>Mogumber Library and Post Office</w:t>
        </w:r>
        <w:r w:rsidR="00772013" w:rsidRPr="00772013">
          <w:rPr>
            <w:rFonts w:eastAsiaTheme="minorEastAsia"/>
            <w:noProof/>
            <w:webHidden/>
            <w:lang w:val="en-US"/>
          </w:rPr>
          <w:tab/>
        </w:r>
        <w:r w:rsidRPr="00772013">
          <w:rPr>
            <w:rFonts w:eastAsiaTheme="minorEastAsia"/>
            <w:noProof/>
            <w:webHidden/>
            <w:lang w:val="en-US"/>
          </w:rPr>
          <w:fldChar w:fldCharType="begin"/>
        </w:r>
        <w:r w:rsidR="00772013" w:rsidRPr="00772013">
          <w:rPr>
            <w:rFonts w:eastAsiaTheme="minorEastAsia"/>
            <w:noProof/>
            <w:webHidden/>
            <w:lang w:val="en-US"/>
          </w:rPr>
          <w:instrText xml:space="preserve"> PAGEREF _Toc446417302 \h </w:instrText>
        </w:r>
        <w:r w:rsidRPr="00772013">
          <w:rPr>
            <w:rFonts w:eastAsiaTheme="minorEastAsia"/>
            <w:noProof/>
            <w:webHidden/>
            <w:lang w:val="en-US"/>
          </w:rPr>
        </w:r>
        <w:r w:rsidRPr="00772013">
          <w:rPr>
            <w:rFonts w:eastAsiaTheme="minorEastAsia"/>
            <w:noProof/>
            <w:webHidden/>
            <w:lang w:val="en-US"/>
          </w:rPr>
          <w:fldChar w:fldCharType="separate"/>
        </w:r>
        <w:r w:rsidR="005B6BB5">
          <w:rPr>
            <w:rFonts w:eastAsiaTheme="minorEastAsia"/>
            <w:noProof/>
            <w:webHidden/>
            <w:lang w:val="en-US"/>
          </w:rPr>
          <w:t>35</w:t>
        </w:r>
        <w:r w:rsidRPr="00772013">
          <w:rPr>
            <w:rFonts w:eastAsiaTheme="minorEastAsia"/>
            <w:noProof/>
            <w:webHidden/>
            <w:lang w:val="en-US"/>
          </w:rPr>
          <w:fldChar w:fldCharType="end"/>
        </w:r>
      </w:hyperlink>
    </w:p>
    <w:p w:rsidR="00772013" w:rsidRPr="00772013" w:rsidRDefault="003F46C4" w:rsidP="00772013">
      <w:pPr>
        <w:tabs>
          <w:tab w:val="right" w:pos="9490"/>
        </w:tabs>
        <w:spacing w:before="108" w:after="108" w:line="240" w:lineRule="auto"/>
        <w:ind w:left="240" w:right="108"/>
        <w:rPr>
          <w:rFonts w:asciiTheme="minorHAnsi" w:eastAsiaTheme="minorEastAsia" w:hAnsiTheme="minorHAnsi"/>
          <w:noProof/>
          <w:lang w:eastAsia="en-AU"/>
        </w:rPr>
      </w:pPr>
      <w:hyperlink w:anchor="_Toc446417303" w:history="1">
        <w:r w:rsidR="00772013" w:rsidRPr="00772013">
          <w:rPr>
            <w:rFonts w:eastAsiaTheme="minorEastAsia"/>
            <w:noProof/>
            <w:lang w:val="en-US"/>
          </w:rPr>
          <w:t>Mogumber Hall</w:t>
        </w:r>
        <w:r w:rsidR="00772013" w:rsidRPr="00772013">
          <w:rPr>
            <w:rFonts w:eastAsiaTheme="minorEastAsia"/>
            <w:noProof/>
            <w:webHidden/>
            <w:lang w:val="en-US"/>
          </w:rPr>
          <w:tab/>
        </w:r>
        <w:r w:rsidRPr="00772013">
          <w:rPr>
            <w:rFonts w:eastAsiaTheme="minorEastAsia"/>
            <w:noProof/>
            <w:webHidden/>
            <w:lang w:val="en-US"/>
          </w:rPr>
          <w:fldChar w:fldCharType="begin"/>
        </w:r>
        <w:r w:rsidR="00772013" w:rsidRPr="00772013">
          <w:rPr>
            <w:rFonts w:eastAsiaTheme="minorEastAsia"/>
            <w:noProof/>
            <w:webHidden/>
            <w:lang w:val="en-US"/>
          </w:rPr>
          <w:instrText xml:space="preserve"> PAGEREF _Toc446417303 \h </w:instrText>
        </w:r>
        <w:r w:rsidRPr="00772013">
          <w:rPr>
            <w:rFonts w:eastAsiaTheme="minorEastAsia"/>
            <w:noProof/>
            <w:webHidden/>
            <w:lang w:val="en-US"/>
          </w:rPr>
        </w:r>
        <w:r w:rsidRPr="00772013">
          <w:rPr>
            <w:rFonts w:eastAsiaTheme="minorEastAsia"/>
            <w:noProof/>
            <w:webHidden/>
            <w:lang w:val="en-US"/>
          </w:rPr>
          <w:fldChar w:fldCharType="separate"/>
        </w:r>
        <w:r w:rsidR="005B6BB5">
          <w:rPr>
            <w:rFonts w:eastAsiaTheme="minorEastAsia"/>
            <w:noProof/>
            <w:webHidden/>
            <w:lang w:val="en-US"/>
          </w:rPr>
          <w:t>36</w:t>
        </w:r>
        <w:r w:rsidRPr="00772013">
          <w:rPr>
            <w:rFonts w:eastAsiaTheme="minorEastAsia"/>
            <w:noProof/>
            <w:webHidden/>
            <w:lang w:val="en-US"/>
          </w:rPr>
          <w:fldChar w:fldCharType="end"/>
        </w:r>
      </w:hyperlink>
    </w:p>
    <w:p w:rsidR="00772013" w:rsidRPr="00772013" w:rsidRDefault="003F46C4" w:rsidP="00772013">
      <w:pPr>
        <w:tabs>
          <w:tab w:val="right" w:pos="9490"/>
        </w:tabs>
        <w:spacing w:before="120" w:after="108" w:line="240" w:lineRule="auto"/>
        <w:ind w:left="108" w:right="108"/>
        <w:rPr>
          <w:rFonts w:asciiTheme="minorHAnsi" w:eastAsiaTheme="minorEastAsia" w:hAnsiTheme="minorHAnsi"/>
          <w:noProof/>
          <w:lang w:eastAsia="en-AU"/>
        </w:rPr>
      </w:pPr>
      <w:hyperlink w:anchor="_Toc446417304" w:history="1">
        <w:r w:rsidR="00772013" w:rsidRPr="00772013">
          <w:rPr>
            <w:rFonts w:eastAsiaTheme="minorEastAsia"/>
            <w:noProof/>
            <w:sz w:val="24"/>
            <w:szCs w:val="24"/>
            <w:lang w:val="en-US"/>
          </w:rPr>
          <w:t>TRANSPORT AND MOVEMENT</w:t>
        </w:r>
        <w:r w:rsidR="00772013" w:rsidRPr="00772013">
          <w:rPr>
            <w:rFonts w:eastAsiaTheme="minorEastAsia"/>
            <w:noProof/>
            <w:webHidden/>
            <w:sz w:val="24"/>
            <w:szCs w:val="24"/>
            <w:lang w:val="en-US"/>
          </w:rPr>
          <w:tab/>
        </w:r>
        <w:r w:rsidRPr="00772013">
          <w:rPr>
            <w:rFonts w:eastAsiaTheme="minorEastAsia"/>
            <w:noProof/>
            <w:webHidden/>
            <w:sz w:val="24"/>
            <w:szCs w:val="24"/>
            <w:lang w:val="en-US"/>
          </w:rPr>
          <w:fldChar w:fldCharType="begin"/>
        </w:r>
        <w:r w:rsidR="00772013" w:rsidRPr="00772013">
          <w:rPr>
            <w:rFonts w:eastAsiaTheme="minorEastAsia"/>
            <w:noProof/>
            <w:webHidden/>
            <w:sz w:val="24"/>
            <w:szCs w:val="24"/>
            <w:lang w:val="en-US"/>
          </w:rPr>
          <w:instrText xml:space="preserve"> PAGEREF _Toc446417304 \h </w:instrText>
        </w:r>
        <w:r w:rsidRPr="00772013">
          <w:rPr>
            <w:rFonts w:eastAsiaTheme="minorEastAsia"/>
            <w:noProof/>
            <w:webHidden/>
            <w:sz w:val="24"/>
            <w:szCs w:val="24"/>
            <w:lang w:val="en-US"/>
          </w:rPr>
        </w:r>
        <w:r w:rsidRPr="00772013">
          <w:rPr>
            <w:rFonts w:eastAsiaTheme="minorEastAsia"/>
            <w:noProof/>
            <w:webHidden/>
            <w:sz w:val="24"/>
            <w:szCs w:val="24"/>
            <w:lang w:val="en-US"/>
          </w:rPr>
          <w:fldChar w:fldCharType="separate"/>
        </w:r>
        <w:r w:rsidR="005B6BB5">
          <w:rPr>
            <w:rFonts w:eastAsiaTheme="minorEastAsia"/>
            <w:noProof/>
            <w:webHidden/>
            <w:sz w:val="24"/>
            <w:szCs w:val="24"/>
            <w:lang w:val="en-US"/>
          </w:rPr>
          <w:t>37</w:t>
        </w:r>
        <w:r w:rsidRPr="00772013">
          <w:rPr>
            <w:rFonts w:eastAsiaTheme="minorEastAsia"/>
            <w:noProof/>
            <w:webHidden/>
            <w:sz w:val="24"/>
            <w:szCs w:val="24"/>
            <w:lang w:val="en-US"/>
          </w:rPr>
          <w:fldChar w:fldCharType="end"/>
        </w:r>
      </w:hyperlink>
    </w:p>
    <w:p w:rsidR="00772013" w:rsidRPr="00772013" w:rsidRDefault="003F46C4" w:rsidP="00772013">
      <w:pPr>
        <w:tabs>
          <w:tab w:val="right" w:pos="9490"/>
        </w:tabs>
        <w:spacing w:before="108" w:after="108" w:line="240" w:lineRule="auto"/>
        <w:ind w:left="240" w:right="108"/>
        <w:rPr>
          <w:rFonts w:asciiTheme="minorHAnsi" w:eastAsiaTheme="minorEastAsia" w:hAnsiTheme="minorHAnsi"/>
          <w:noProof/>
          <w:lang w:eastAsia="en-AU"/>
        </w:rPr>
      </w:pPr>
      <w:hyperlink w:anchor="_Toc446417305" w:history="1">
        <w:r w:rsidR="00772013" w:rsidRPr="00772013">
          <w:rPr>
            <w:rFonts w:eastAsiaTheme="minorEastAsia"/>
            <w:noProof/>
            <w:lang w:val="en-US"/>
          </w:rPr>
          <w:t>Pedestrian Movement</w:t>
        </w:r>
        <w:r w:rsidR="00772013" w:rsidRPr="00772013">
          <w:rPr>
            <w:rFonts w:eastAsiaTheme="minorEastAsia"/>
            <w:noProof/>
            <w:webHidden/>
            <w:lang w:val="en-US"/>
          </w:rPr>
          <w:tab/>
        </w:r>
        <w:r w:rsidRPr="00772013">
          <w:rPr>
            <w:rFonts w:eastAsiaTheme="minorEastAsia"/>
            <w:noProof/>
            <w:webHidden/>
            <w:lang w:val="en-US"/>
          </w:rPr>
          <w:fldChar w:fldCharType="begin"/>
        </w:r>
        <w:r w:rsidR="00772013" w:rsidRPr="00772013">
          <w:rPr>
            <w:rFonts w:eastAsiaTheme="minorEastAsia"/>
            <w:noProof/>
            <w:webHidden/>
            <w:lang w:val="en-US"/>
          </w:rPr>
          <w:instrText xml:space="preserve"> PAGEREF _Toc446417305 \h </w:instrText>
        </w:r>
        <w:r w:rsidRPr="00772013">
          <w:rPr>
            <w:rFonts w:eastAsiaTheme="minorEastAsia"/>
            <w:noProof/>
            <w:webHidden/>
            <w:lang w:val="en-US"/>
          </w:rPr>
        </w:r>
        <w:r w:rsidRPr="00772013">
          <w:rPr>
            <w:rFonts w:eastAsiaTheme="minorEastAsia"/>
            <w:noProof/>
            <w:webHidden/>
            <w:lang w:val="en-US"/>
          </w:rPr>
          <w:fldChar w:fldCharType="separate"/>
        </w:r>
        <w:r w:rsidR="005B6BB5">
          <w:rPr>
            <w:rFonts w:eastAsiaTheme="minorEastAsia"/>
            <w:noProof/>
            <w:webHidden/>
            <w:lang w:val="en-US"/>
          </w:rPr>
          <w:t>37</w:t>
        </w:r>
        <w:r w:rsidRPr="00772013">
          <w:rPr>
            <w:rFonts w:eastAsiaTheme="minorEastAsia"/>
            <w:noProof/>
            <w:webHidden/>
            <w:lang w:val="en-US"/>
          </w:rPr>
          <w:fldChar w:fldCharType="end"/>
        </w:r>
      </w:hyperlink>
    </w:p>
    <w:p w:rsidR="00772013" w:rsidRPr="00772013" w:rsidRDefault="003F46C4" w:rsidP="00772013">
      <w:pPr>
        <w:tabs>
          <w:tab w:val="right" w:pos="9490"/>
        </w:tabs>
        <w:spacing w:before="108" w:after="108" w:line="240" w:lineRule="auto"/>
        <w:ind w:left="240" w:right="108"/>
        <w:rPr>
          <w:rFonts w:asciiTheme="minorHAnsi" w:eastAsiaTheme="minorEastAsia" w:hAnsiTheme="minorHAnsi"/>
          <w:noProof/>
          <w:lang w:eastAsia="en-AU"/>
        </w:rPr>
      </w:pPr>
      <w:hyperlink w:anchor="_Toc446417306" w:history="1">
        <w:r w:rsidR="00772013" w:rsidRPr="00772013">
          <w:rPr>
            <w:rFonts w:eastAsiaTheme="minorEastAsia"/>
            <w:noProof/>
            <w:lang w:val="en-US"/>
          </w:rPr>
          <w:t>Road Signage</w:t>
        </w:r>
        <w:r w:rsidR="00772013" w:rsidRPr="00772013">
          <w:rPr>
            <w:rFonts w:eastAsiaTheme="minorEastAsia"/>
            <w:noProof/>
            <w:webHidden/>
            <w:lang w:val="en-US"/>
          </w:rPr>
          <w:tab/>
        </w:r>
        <w:r w:rsidRPr="00772013">
          <w:rPr>
            <w:rFonts w:eastAsiaTheme="minorEastAsia"/>
            <w:noProof/>
            <w:webHidden/>
            <w:lang w:val="en-US"/>
          </w:rPr>
          <w:fldChar w:fldCharType="begin"/>
        </w:r>
        <w:r w:rsidR="00772013" w:rsidRPr="00772013">
          <w:rPr>
            <w:rFonts w:eastAsiaTheme="minorEastAsia"/>
            <w:noProof/>
            <w:webHidden/>
            <w:lang w:val="en-US"/>
          </w:rPr>
          <w:instrText xml:space="preserve"> PAGEREF _Toc446417306 \h </w:instrText>
        </w:r>
        <w:r w:rsidRPr="00772013">
          <w:rPr>
            <w:rFonts w:eastAsiaTheme="minorEastAsia"/>
            <w:noProof/>
            <w:webHidden/>
            <w:lang w:val="en-US"/>
          </w:rPr>
        </w:r>
        <w:r w:rsidRPr="00772013">
          <w:rPr>
            <w:rFonts w:eastAsiaTheme="minorEastAsia"/>
            <w:noProof/>
            <w:webHidden/>
            <w:lang w:val="en-US"/>
          </w:rPr>
          <w:fldChar w:fldCharType="separate"/>
        </w:r>
        <w:r w:rsidR="005B6BB5">
          <w:rPr>
            <w:rFonts w:eastAsiaTheme="minorEastAsia"/>
            <w:noProof/>
            <w:webHidden/>
            <w:lang w:val="en-US"/>
          </w:rPr>
          <w:t>38</w:t>
        </w:r>
        <w:r w:rsidRPr="00772013">
          <w:rPr>
            <w:rFonts w:eastAsiaTheme="minorEastAsia"/>
            <w:noProof/>
            <w:webHidden/>
            <w:lang w:val="en-US"/>
          </w:rPr>
          <w:fldChar w:fldCharType="end"/>
        </w:r>
      </w:hyperlink>
    </w:p>
    <w:p w:rsidR="00772013" w:rsidRPr="00772013" w:rsidRDefault="003F46C4" w:rsidP="00772013">
      <w:pPr>
        <w:tabs>
          <w:tab w:val="right" w:pos="9490"/>
        </w:tabs>
        <w:spacing w:before="108" w:after="108" w:line="240" w:lineRule="auto"/>
        <w:ind w:left="240" w:right="108"/>
        <w:rPr>
          <w:rFonts w:asciiTheme="minorHAnsi" w:eastAsiaTheme="minorEastAsia" w:hAnsiTheme="minorHAnsi"/>
          <w:noProof/>
          <w:lang w:eastAsia="en-AU"/>
        </w:rPr>
      </w:pPr>
      <w:hyperlink w:anchor="_Toc446417307" w:history="1">
        <w:r w:rsidR="00772013" w:rsidRPr="00772013">
          <w:rPr>
            <w:rFonts w:eastAsiaTheme="minorEastAsia"/>
            <w:noProof/>
            <w:lang w:val="en-US"/>
          </w:rPr>
          <w:t>Public and Community Transport</w:t>
        </w:r>
        <w:r w:rsidR="00772013" w:rsidRPr="00772013">
          <w:rPr>
            <w:rFonts w:eastAsiaTheme="minorEastAsia"/>
            <w:noProof/>
            <w:webHidden/>
            <w:lang w:val="en-US"/>
          </w:rPr>
          <w:tab/>
        </w:r>
        <w:r w:rsidRPr="00772013">
          <w:rPr>
            <w:rFonts w:eastAsiaTheme="minorEastAsia"/>
            <w:noProof/>
            <w:webHidden/>
            <w:lang w:val="en-US"/>
          </w:rPr>
          <w:fldChar w:fldCharType="begin"/>
        </w:r>
        <w:r w:rsidR="00772013" w:rsidRPr="00772013">
          <w:rPr>
            <w:rFonts w:eastAsiaTheme="minorEastAsia"/>
            <w:noProof/>
            <w:webHidden/>
            <w:lang w:val="en-US"/>
          </w:rPr>
          <w:instrText xml:space="preserve"> PAGEREF _Toc446417307 \h </w:instrText>
        </w:r>
        <w:r w:rsidRPr="00772013">
          <w:rPr>
            <w:rFonts w:eastAsiaTheme="minorEastAsia"/>
            <w:noProof/>
            <w:webHidden/>
            <w:lang w:val="en-US"/>
          </w:rPr>
        </w:r>
        <w:r w:rsidRPr="00772013">
          <w:rPr>
            <w:rFonts w:eastAsiaTheme="minorEastAsia"/>
            <w:noProof/>
            <w:webHidden/>
            <w:lang w:val="en-US"/>
          </w:rPr>
          <w:fldChar w:fldCharType="separate"/>
        </w:r>
        <w:r w:rsidR="005B6BB5">
          <w:rPr>
            <w:rFonts w:eastAsiaTheme="minorEastAsia"/>
            <w:noProof/>
            <w:webHidden/>
            <w:lang w:val="en-US"/>
          </w:rPr>
          <w:t>38</w:t>
        </w:r>
        <w:r w:rsidRPr="00772013">
          <w:rPr>
            <w:rFonts w:eastAsiaTheme="minorEastAsia"/>
            <w:noProof/>
            <w:webHidden/>
            <w:lang w:val="en-US"/>
          </w:rPr>
          <w:fldChar w:fldCharType="end"/>
        </w:r>
      </w:hyperlink>
    </w:p>
    <w:p w:rsidR="00772013" w:rsidRPr="00772013" w:rsidRDefault="003F46C4" w:rsidP="00772013">
      <w:pPr>
        <w:tabs>
          <w:tab w:val="right" w:pos="9490"/>
        </w:tabs>
        <w:spacing w:before="120" w:after="108" w:line="240" w:lineRule="auto"/>
        <w:ind w:left="108" w:right="108"/>
        <w:rPr>
          <w:rFonts w:asciiTheme="minorHAnsi" w:eastAsiaTheme="minorEastAsia" w:hAnsiTheme="minorHAnsi"/>
          <w:noProof/>
          <w:lang w:eastAsia="en-AU"/>
        </w:rPr>
      </w:pPr>
      <w:hyperlink w:anchor="_Toc446417308" w:history="1">
        <w:r w:rsidR="00772013" w:rsidRPr="00772013">
          <w:rPr>
            <w:rFonts w:eastAsiaTheme="minorEastAsia"/>
            <w:noProof/>
            <w:sz w:val="24"/>
            <w:szCs w:val="24"/>
            <w:lang w:val="en-US"/>
          </w:rPr>
          <w:t>HOUSING</w:t>
        </w:r>
        <w:r w:rsidR="00772013" w:rsidRPr="00772013">
          <w:rPr>
            <w:rFonts w:eastAsiaTheme="minorEastAsia"/>
            <w:noProof/>
            <w:webHidden/>
            <w:sz w:val="24"/>
            <w:szCs w:val="24"/>
            <w:lang w:val="en-US"/>
          </w:rPr>
          <w:tab/>
        </w:r>
        <w:r w:rsidRPr="00772013">
          <w:rPr>
            <w:rFonts w:eastAsiaTheme="minorEastAsia"/>
            <w:noProof/>
            <w:webHidden/>
            <w:sz w:val="24"/>
            <w:szCs w:val="24"/>
            <w:lang w:val="en-US"/>
          </w:rPr>
          <w:fldChar w:fldCharType="begin"/>
        </w:r>
        <w:r w:rsidR="00772013" w:rsidRPr="00772013">
          <w:rPr>
            <w:rFonts w:eastAsiaTheme="minorEastAsia"/>
            <w:noProof/>
            <w:webHidden/>
            <w:sz w:val="24"/>
            <w:szCs w:val="24"/>
            <w:lang w:val="en-US"/>
          </w:rPr>
          <w:instrText xml:space="preserve"> PAGEREF _Toc446417308 \h </w:instrText>
        </w:r>
        <w:r w:rsidRPr="00772013">
          <w:rPr>
            <w:rFonts w:eastAsiaTheme="minorEastAsia"/>
            <w:noProof/>
            <w:webHidden/>
            <w:sz w:val="24"/>
            <w:szCs w:val="24"/>
            <w:lang w:val="en-US"/>
          </w:rPr>
        </w:r>
        <w:r w:rsidRPr="00772013">
          <w:rPr>
            <w:rFonts w:eastAsiaTheme="minorEastAsia"/>
            <w:noProof/>
            <w:webHidden/>
            <w:sz w:val="24"/>
            <w:szCs w:val="24"/>
            <w:lang w:val="en-US"/>
          </w:rPr>
          <w:fldChar w:fldCharType="separate"/>
        </w:r>
        <w:r w:rsidR="005B6BB5">
          <w:rPr>
            <w:rFonts w:eastAsiaTheme="minorEastAsia"/>
            <w:noProof/>
            <w:webHidden/>
            <w:sz w:val="24"/>
            <w:szCs w:val="24"/>
            <w:lang w:val="en-US"/>
          </w:rPr>
          <w:t>39</w:t>
        </w:r>
        <w:r w:rsidRPr="00772013">
          <w:rPr>
            <w:rFonts w:eastAsiaTheme="minorEastAsia"/>
            <w:noProof/>
            <w:webHidden/>
            <w:sz w:val="24"/>
            <w:szCs w:val="24"/>
            <w:lang w:val="en-US"/>
          </w:rPr>
          <w:fldChar w:fldCharType="end"/>
        </w:r>
      </w:hyperlink>
    </w:p>
    <w:p w:rsidR="00772013" w:rsidRPr="00772013" w:rsidRDefault="003F46C4" w:rsidP="00772013">
      <w:pPr>
        <w:tabs>
          <w:tab w:val="right" w:pos="9490"/>
        </w:tabs>
        <w:spacing w:before="108" w:after="108" w:line="240" w:lineRule="auto"/>
        <w:ind w:left="240" w:right="108"/>
        <w:rPr>
          <w:rFonts w:asciiTheme="minorHAnsi" w:eastAsiaTheme="minorEastAsia" w:hAnsiTheme="minorHAnsi"/>
          <w:noProof/>
          <w:lang w:eastAsia="en-AU"/>
        </w:rPr>
      </w:pPr>
      <w:hyperlink w:anchor="_Toc446417309" w:history="1">
        <w:r w:rsidR="00772013" w:rsidRPr="00772013">
          <w:rPr>
            <w:rFonts w:eastAsiaTheme="minorEastAsia"/>
            <w:noProof/>
            <w:lang w:val="en-US"/>
          </w:rPr>
          <w:t>Housing Stock</w:t>
        </w:r>
        <w:r w:rsidR="00772013" w:rsidRPr="00772013">
          <w:rPr>
            <w:rFonts w:eastAsiaTheme="minorEastAsia"/>
            <w:noProof/>
            <w:webHidden/>
            <w:lang w:val="en-US"/>
          </w:rPr>
          <w:tab/>
        </w:r>
        <w:r w:rsidRPr="00772013">
          <w:rPr>
            <w:rFonts w:eastAsiaTheme="minorEastAsia"/>
            <w:noProof/>
            <w:webHidden/>
            <w:lang w:val="en-US"/>
          </w:rPr>
          <w:fldChar w:fldCharType="begin"/>
        </w:r>
        <w:r w:rsidR="00772013" w:rsidRPr="00772013">
          <w:rPr>
            <w:rFonts w:eastAsiaTheme="minorEastAsia"/>
            <w:noProof/>
            <w:webHidden/>
            <w:lang w:val="en-US"/>
          </w:rPr>
          <w:instrText xml:space="preserve"> PAGEREF _Toc446417309 \h </w:instrText>
        </w:r>
        <w:r w:rsidRPr="00772013">
          <w:rPr>
            <w:rFonts w:eastAsiaTheme="minorEastAsia"/>
            <w:noProof/>
            <w:webHidden/>
            <w:lang w:val="en-US"/>
          </w:rPr>
        </w:r>
        <w:r w:rsidRPr="00772013">
          <w:rPr>
            <w:rFonts w:eastAsiaTheme="minorEastAsia"/>
            <w:noProof/>
            <w:webHidden/>
            <w:lang w:val="en-US"/>
          </w:rPr>
          <w:fldChar w:fldCharType="separate"/>
        </w:r>
        <w:r w:rsidR="005B6BB5">
          <w:rPr>
            <w:rFonts w:eastAsiaTheme="minorEastAsia"/>
            <w:noProof/>
            <w:webHidden/>
            <w:lang w:val="en-US"/>
          </w:rPr>
          <w:t>39</w:t>
        </w:r>
        <w:r w:rsidRPr="00772013">
          <w:rPr>
            <w:rFonts w:eastAsiaTheme="minorEastAsia"/>
            <w:noProof/>
            <w:webHidden/>
            <w:lang w:val="en-US"/>
          </w:rPr>
          <w:fldChar w:fldCharType="end"/>
        </w:r>
      </w:hyperlink>
    </w:p>
    <w:p w:rsidR="00772013" w:rsidRPr="00772013" w:rsidRDefault="003F46C4" w:rsidP="00772013">
      <w:pPr>
        <w:tabs>
          <w:tab w:val="right" w:pos="9490"/>
        </w:tabs>
        <w:spacing w:before="108" w:after="108" w:line="240" w:lineRule="auto"/>
        <w:ind w:left="240" w:right="108"/>
        <w:rPr>
          <w:rFonts w:asciiTheme="minorHAnsi" w:eastAsiaTheme="minorEastAsia" w:hAnsiTheme="minorHAnsi"/>
          <w:noProof/>
          <w:lang w:eastAsia="en-AU"/>
        </w:rPr>
      </w:pPr>
      <w:hyperlink w:anchor="_Toc446417310" w:history="1">
        <w:r w:rsidR="00772013" w:rsidRPr="00772013">
          <w:rPr>
            <w:rFonts w:eastAsiaTheme="minorEastAsia"/>
            <w:noProof/>
            <w:lang w:val="en-US"/>
          </w:rPr>
          <w:t>Maintenance and adaptation services</w:t>
        </w:r>
        <w:r w:rsidR="00772013" w:rsidRPr="00772013">
          <w:rPr>
            <w:rFonts w:eastAsiaTheme="minorEastAsia"/>
            <w:noProof/>
            <w:webHidden/>
            <w:lang w:val="en-US"/>
          </w:rPr>
          <w:tab/>
        </w:r>
        <w:r w:rsidRPr="00772013">
          <w:rPr>
            <w:rFonts w:eastAsiaTheme="minorEastAsia"/>
            <w:noProof/>
            <w:webHidden/>
            <w:lang w:val="en-US"/>
          </w:rPr>
          <w:fldChar w:fldCharType="begin"/>
        </w:r>
        <w:r w:rsidR="00772013" w:rsidRPr="00772013">
          <w:rPr>
            <w:rFonts w:eastAsiaTheme="minorEastAsia"/>
            <w:noProof/>
            <w:webHidden/>
            <w:lang w:val="en-US"/>
          </w:rPr>
          <w:instrText xml:space="preserve"> PAGEREF _Toc446417310 \h </w:instrText>
        </w:r>
        <w:r w:rsidRPr="00772013">
          <w:rPr>
            <w:rFonts w:eastAsiaTheme="minorEastAsia"/>
            <w:noProof/>
            <w:webHidden/>
            <w:lang w:val="en-US"/>
          </w:rPr>
        </w:r>
        <w:r w:rsidRPr="00772013">
          <w:rPr>
            <w:rFonts w:eastAsiaTheme="minorEastAsia"/>
            <w:noProof/>
            <w:webHidden/>
            <w:lang w:val="en-US"/>
          </w:rPr>
          <w:fldChar w:fldCharType="separate"/>
        </w:r>
        <w:r w:rsidR="005B6BB5">
          <w:rPr>
            <w:rFonts w:eastAsiaTheme="minorEastAsia"/>
            <w:noProof/>
            <w:webHidden/>
            <w:lang w:val="en-US"/>
          </w:rPr>
          <w:t>39</w:t>
        </w:r>
        <w:r w:rsidRPr="00772013">
          <w:rPr>
            <w:rFonts w:eastAsiaTheme="minorEastAsia"/>
            <w:noProof/>
            <w:webHidden/>
            <w:lang w:val="en-US"/>
          </w:rPr>
          <w:fldChar w:fldCharType="end"/>
        </w:r>
      </w:hyperlink>
    </w:p>
    <w:p w:rsidR="00772013" w:rsidRPr="00772013" w:rsidRDefault="003F46C4" w:rsidP="00772013">
      <w:pPr>
        <w:tabs>
          <w:tab w:val="right" w:pos="9490"/>
        </w:tabs>
        <w:spacing w:before="108" w:after="108" w:line="240" w:lineRule="auto"/>
        <w:ind w:left="240" w:right="108"/>
        <w:rPr>
          <w:rFonts w:asciiTheme="minorHAnsi" w:eastAsiaTheme="minorEastAsia" w:hAnsiTheme="minorHAnsi"/>
          <w:noProof/>
          <w:lang w:eastAsia="en-AU"/>
        </w:rPr>
      </w:pPr>
      <w:hyperlink w:anchor="_Toc446417311" w:history="1">
        <w:r w:rsidR="00772013" w:rsidRPr="00772013">
          <w:rPr>
            <w:rFonts w:eastAsiaTheme="minorEastAsia"/>
            <w:noProof/>
            <w:lang w:val="en-US"/>
          </w:rPr>
          <w:t>Retirement Village/Seniors Housing</w:t>
        </w:r>
        <w:r w:rsidR="00772013" w:rsidRPr="00772013">
          <w:rPr>
            <w:rFonts w:eastAsiaTheme="minorEastAsia"/>
            <w:noProof/>
            <w:webHidden/>
            <w:lang w:val="en-US"/>
          </w:rPr>
          <w:tab/>
        </w:r>
        <w:r w:rsidRPr="00772013">
          <w:rPr>
            <w:rFonts w:eastAsiaTheme="minorEastAsia"/>
            <w:noProof/>
            <w:webHidden/>
            <w:lang w:val="en-US"/>
          </w:rPr>
          <w:fldChar w:fldCharType="begin"/>
        </w:r>
        <w:r w:rsidR="00772013" w:rsidRPr="00772013">
          <w:rPr>
            <w:rFonts w:eastAsiaTheme="minorEastAsia"/>
            <w:noProof/>
            <w:webHidden/>
            <w:lang w:val="en-US"/>
          </w:rPr>
          <w:instrText xml:space="preserve"> PAGEREF _Toc446417311 \h </w:instrText>
        </w:r>
        <w:r w:rsidRPr="00772013">
          <w:rPr>
            <w:rFonts w:eastAsiaTheme="minorEastAsia"/>
            <w:noProof/>
            <w:webHidden/>
            <w:lang w:val="en-US"/>
          </w:rPr>
        </w:r>
        <w:r w:rsidRPr="00772013">
          <w:rPr>
            <w:rFonts w:eastAsiaTheme="minorEastAsia"/>
            <w:noProof/>
            <w:webHidden/>
            <w:lang w:val="en-US"/>
          </w:rPr>
          <w:fldChar w:fldCharType="separate"/>
        </w:r>
        <w:r w:rsidR="005B6BB5">
          <w:rPr>
            <w:rFonts w:eastAsiaTheme="minorEastAsia"/>
            <w:noProof/>
            <w:webHidden/>
            <w:lang w:val="en-US"/>
          </w:rPr>
          <w:t>39</w:t>
        </w:r>
        <w:r w:rsidRPr="00772013">
          <w:rPr>
            <w:rFonts w:eastAsiaTheme="minorEastAsia"/>
            <w:noProof/>
            <w:webHidden/>
            <w:lang w:val="en-US"/>
          </w:rPr>
          <w:fldChar w:fldCharType="end"/>
        </w:r>
      </w:hyperlink>
    </w:p>
    <w:p w:rsidR="00772013" w:rsidRPr="00772013" w:rsidRDefault="003F46C4" w:rsidP="00772013">
      <w:pPr>
        <w:tabs>
          <w:tab w:val="right" w:pos="9490"/>
        </w:tabs>
        <w:spacing w:before="120" w:after="108" w:line="240" w:lineRule="auto"/>
        <w:ind w:left="108" w:right="108"/>
        <w:rPr>
          <w:rFonts w:asciiTheme="minorHAnsi" w:eastAsiaTheme="minorEastAsia" w:hAnsiTheme="minorHAnsi"/>
          <w:noProof/>
          <w:lang w:eastAsia="en-AU"/>
        </w:rPr>
      </w:pPr>
      <w:hyperlink w:anchor="_Toc446417312" w:history="1">
        <w:r w:rsidR="00772013" w:rsidRPr="00772013">
          <w:rPr>
            <w:rFonts w:eastAsiaTheme="minorEastAsia"/>
            <w:noProof/>
            <w:sz w:val="24"/>
            <w:szCs w:val="24"/>
            <w:lang w:val="en-US"/>
          </w:rPr>
          <w:t>SPORT AND RECREATION</w:t>
        </w:r>
        <w:r w:rsidR="00772013" w:rsidRPr="00772013">
          <w:rPr>
            <w:rFonts w:eastAsiaTheme="minorEastAsia"/>
            <w:noProof/>
            <w:webHidden/>
            <w:sz w:val="24"/>
            <w:szCs w:val="24"/>
            <w:lang w:val="en-US"/>
          </w:rPr>
          <w:tab/>
        </w:r>
        <w:r w:rsidRPr="00772013">
          <w:rPr>
            <w:rFonts w:eastAsiaTheme="minorEastAsia"/>
            <w:noProof/>
            <w:webHidden/>
            <w:sz w:val="24"/>
            <w:szCs w:val="24"/>
            <w:lang w:val="en-US"/>
          </w:rPr>
          <w:fldChar w:fldCharType="begin"/>
        </w:r>
        <w:r w:rsidR="00772013" w:rsidRPr="00772013">
          <w:rPr>
            <w:rFonts w:eastAsiaTheme="minorEastAsia"/>
            <w:noProof/>
            <w:webHidden/>
            <w:sz w:val="24"/>
            <w:szCs w:val="24"/>
            <w:lang w:val="en-US"/>
          </w:rPr>
          <w:instrText xml:space="preserve"> PAGEREF _Toc446417312 \h </w:instrText>
        </w:r>
        <w:r w:rsidRPr="00772013">
          <w:rPr>
            <w:rFonts w:eastAsiaTheme="minorEastAsia"/>
            <w:noProof/>
            <w:webHidden/>
            <w:sz w:val="24"/>
            <w:szCs w:val="24"/>
            <w:lang w:val="en-US"/>
          </w:rPr>
        </w:r>
        <w:r w:rsidRPr="00772013">
          <w:rPr>
            <w:rFonts w:eastAsiaTheme="minorEastAsia"/>
            <w:noProof/>
            <w:webHidden/>
            <w:sz w:val="24"/>
            <w:szCs w:val="24"/>
            <w:lang w:val="en-US"/>
          </w:rPr>
          <w:fldChar w:fldCharType="separate"/>
        </w:r>
        <w:r w:rsidR="005B6BB5">
          <w:rPr>
            <w:rFonts w:eastAsiaTheme="minorEastAsia"/>
            <w:noProof/>
            <w:webHidden/>
            <w:sz w:val="24"/>
            <w:szCs w:val="24"/>
            <w:lang w:val="en-US"/>
          </w:rPr>
          <w:t>40</w:t>
        </w:r>
        <w:r w:rsidRPr="00772013">
          <w:rPr>
            <w:rFonts w:eastAsiaTheme="minorEastAsia"/>
            <w:noProof/>
            <w:webHidden/>
            <w:sz w:val="24"/>
            <w:szCs w:val="24"/>
            <w:lang w:val="en-US"/>
          </w:rPr>
          <w:fldChar w:fldCharType="end"/>
        </w:r>
      </w:hyperlink>
    </w:p>
    <w:p w:rsidR="00772013" w:rsidRPr="00772013" w:rsidRDefault="003F46C4" w:rsidP="00772013">
      <w:pPr>
        <w:tabs>
          <w:tab w:val="right" w:pos="9490"/>
        </w:tabs>
        <w:spacing w:before="108" w:after="108" w:line="240" w:lineRule="auto"/>
        <w:ind w:left="240" w:right="108"/>
        <w:rPr>
          <w:rFonts w:asciiTheme="minorHAnsi" w:eastAsiaTheme="minorEastAsia" w:hAnsiTheme="minorHAnsi"/>
          <w:noProof/>
          <w:lang w:eastAsia="en-AU"/>
        </w:rPr>
      </w:pPr>
      <w:hyperlink w:anchor="_Toc446417313" w:history="1">
        <w:r w:rsidR="00772013" w:rsidRPr="00772013">
          <w:rPr>
            <w:rFonts w:eastAsiaTheme="minorEastAsia"/>
            <w:noProof/>
            <w:lang w:val="en-US"/>
          </w:rPr>
          <w:t>Facilities</w:t>
        </w:r>
        <w:r w:rsidR="00772013" w:rsidRPr="00772013">
          <w:rPr>
            <w:rFonts w:eastAsiaTheme="minorEastAsia"/>
            <w:noProof/>
            <w:webHidden/>
            <w:lang w:val="en-US"/>
          </w:rPr>
          <w:tab/>
        </w:r>
        <w:r w:rsidRPr="00772013">
          <w:rPr>
            <w:rFonts w:eastAsiaTheme="minorEastAsia"/>
            <w:noProof/>
            <w:webHidden/>
            <w:lang w:val="en-US"/>
          </w:rPr>
          <w:fldChar w:fldCharType="begin"/>
        </w:r>
        <w:r w:rsidR="00772013" w:rsidRPr="00772013">
          <w:rPr>
            <w:rFonts w:eastAsiaTheme="minorEastAsia"/>
            <w:noProof/>
            <w:webHidden/>
            <w:lang w:val="en-US"/>
          </w:rPr>
          <w:instrText xml:space="preserve"> PAGEREF _Toc446417313 \h </w:instrText>
        </w:r>
        <w:r w:rsidRPr="00772013">
          <w:rPr>
            <w:rFonts w:eastAsiaTheme="minorEastAsia"/>
            <w:noProof/>
            <w:webHidden/>
            <w:lang w:val="en-US"/>
          </w:rPr>
        </w:r>
        <w:r w:rsidRPr="00772013">
          <w:rPr>
            <w:rFonts w:eastAsiaTheme="minorEastAsia"/>
            <w:noProof/>
            <w:webHidden/>
            <w:lang w:val="en-US"/>
          </w:rPr>
          <w:fldChar w:fldCharType="separate"/>
        </w:r>
        <w:r w:rsidR="005B6BB5">
          <w:rPr>
            <w:rFonts w:eastAsiaTheme="minorEastAsia"/>
            <w:noProof/>
            <w:webHidden/>
            <w:lang w:val="en-US"/>
          </w:rPr>
          <w:t>40</w:t>
        </w:r>
        <w:r w:rsidRPr="00772013">
          <w:rPr>
            <w:rFonts w:eastAsiaTheme="minorEastAsia"/>
            <w:noProof/>
            <w:webHidden/>
            <w:lang w:val="en-US"/>
          </w:rPr>
          <w:fldChar w:fldCharType="end"/>
        </w:r>
      </w:hyperlink>
    </w:p>
    <w:p w:rsidR="00772013" w:rsidRPr="00772013" w:rsidRDefault="003F46C4" w:rsidP="00772013">
      <w:pPr>
        <w:tabs>
          <w:tab w:val="right" w:pos="9490"/>
        </w:tabs>
        <w:spacing w:before="108" w:after="108" w:line="240" w:lineRule="auto"/>
        <w:ind w:left="240" w:right="108"/>
        <w:rPr>
          <w:rFonts w:asciiTheme="minorHAnsi" w:eastAsiaTheme="minorEastAsia" w:hAnsiTheme="minorHAnsi"/>
          <w:noProof/>
          <w:lang w:eastAsia="en-AU"/>
        </w:rPr>
      </w:pPr>
      <w:hyperlink w:anchor="_Toc446417314" w:history="1">
        <w:r w:rsidR="00772013" w:rsidRPr="00772013">
          <w:rPr>
            <w:rFonts w:eastAsiaTheme="minorEastAsia"/>
            <w:noProof/>
            <w:lang w:val="en-US"/>
          </w:rPr>
          <w:t>Clubs</w:t>
        </w:r>
        <w:r w:rsidR="00772013" w:rsidRPr="00772013">
          <w:rPr>
            <w:rFonts w:eastAsiaTheme="minorEastAsia"/>
            <w:noProof/>
            <w:webHidden/>
            <w:lang w:val="en-US"/>
          </w:rPr>
          <w:tab/>
        </w:r>
        <w:r w:rsidRPr="00772013">
          <w:rPr>
            <w:rFonts w:eastAsiaTheme="minorEastAsia"/>
            <w:noProof/>
            <w:webHidden/>
            <w:lang w:val="en-US"/>
          </w:rPr>
          <w:fldChar w:fldCharType="begin"/>
        </w:r>
        <w:r w:rsidR="00772013" w:rsidRPr="00772013">
          <w:rPr>
            <w:rFonts w:eastAsiaTheme="minorEastAsia"/>
            <w:noProof/>
            <w:webHidden/>
            <w:lang w:val="en-US"/>
          </w:rPr>
          <w:instrText xml:space="preserve"> PAGEREF _Toc446417314 \h </w:instrText>
        </w:r>
        <w:r w:rsidRPr="00772013">
          <w:rPr>
            <w:rFonts w:eastAsiaTheme="minorEastAsia"/>
            <w:noProof/>
            <w:webHidden/>
            <w:lang w:val="en-US"/>
          </w:rPr>
        </w:r>
        <w:r w:rsidRPr="00772013">
          <w:rPr>
            <w:rFonts w:eastAsiaTheme="minorEastAsia"/>
            <w:noProof/>
            <w:webHidden/>
            <w:lang w:val="en-US"/>
          </w:rPr>
          <w:fldChar w:fldCharType="separate"/>
        </w:r>
        <w:r w:rsidR="005B6BB5">
          <w:rPr>
            <w:rFonts w:eastAsiaTheme="minorEastAsia"/>
            <w:noProof/>
            <w:webHidden/>
            <w:lang w:val="en-US"/>
          </w:rPr>
          <w:t>40</w:t>
        </w:r>
        <w:r w:rsidRPr="00772013">
          <w:rPr>
            <w:rFonts w:eastAsiaTheme="minorEastAsia"/>
            <w:noProof/>
            <w:webHidden/>
            <w:lang w:val="en-US"/>
          </w:rPr>
          <w:fldChar w:fldCharType="end"/>
        </w:r>
      </w:hyperlink>
    </w:p>
    <w:p w:rsidR="00772013" w:rsidRPr="00772013" w:rsidRDefault="003F46C4" w:rsidP="00772013">
      <w:pPr>
        <w:tabs>
          <w:tab w:val="right" w:pos="9490"/>
        </w:tabs>
        <w:spacing w:before="120" w:after="108" w:line="240" w:lineRule="auto"/>
        <w:ind w:left="108" w:right="108"/>
        <w:rPr>
          <w:rFonts w:asciiTheme="minorHAnsi" w:eastAsiaTheme="minorEastAsia" w:hAnsiTheme="minorHAnsi"/>
          <w:noProof/>
          <w:lang w:eastAsia="en-AU"/>
        </w:rPr>
      </w:pPr>
      <w:hyperlink w:anchor="_Toc446417315" w:history="1">
        <w:r w:rsidR="00772013" w:rsidRPr="00772013">
          <w:rPr>
            <w:rFonts w:eastAsiaTheme="minorEastAsia"/>
            <w:noProof/>
            <w:sz w:val="24"/>
            <w:szCs w:val="24"/>
            <w:lang w:val="en-US"/>
          </w:rPr>
          <w:t>SOCIAL PARTICIPATION</w:t>
        </w:r>
        <w:r w:rsidR="00772013" w:rsidRPr="00772013">
          <w:rPr>
            <w:rFonts w:eastAsiaTheme="minorEastAsia"/>
            <w:noProof/>
            <w:webHidden/>
            <w:sz w:val="24"/>
            <w:szCs w:val="24"/>
            <w:lang w:val="en-US"/>
          </w:rPr>
          <w:tab/>
        </w:r>
        <w:r w:rsidRPr="00772013">
          <w:rPr>
            <w:rFonts w:eastAsiaTheme="minorEastAsia"/>
            <w:noProof/>
            <w:webHidden/>
            <w:sz w:val="24"/>
            <w:szCs w:val="24"/>
            <w:lang w:val="en-US"/>
          </w:rPr>
          <w:fldChar w:fldCharType="begin"/>
        </w:r>
        <w:r w:rsidR="00772013" w:rsidRPr="00772013">
          <w:rPr>
            <w:rFonts w:eastAsiaTheme="minorEastAsia"/>
            <w:noProof/>
            <w:webHidden/>
            <w:sz w:val="24"/>
            <w:szCs w:val="24"/>
            <w:lang w:val="en-US"/>
          </w:rPr>
          <w:instrText xml:space="preserve"> PAGEREF _Toc446417315 \h </w:instrText>
        </w:r>
        <w:r w:rsidRPr="00772013">
          <w:rPr>
            <w:rFonts w:eastAsiaTheme="minorEastAsia"/>
            <w:noProof/>
            <w:webHidden/>
            <w:sz w:val="24"/>
            <w:szCs w:val="24"/>
            <w:lang w:val="en-US"/>
          </w:rPr>
        </w:r>
        <w:r w:rsidRPr="00772013">
          <w:rPr>
            <w:rFonts w:eastAsiaTheme="minorEastAsia"/>
            <w:noProof/>
            <w:webHidden/>
            <w:sz w:val="24"/>
            <w:szCs w:val="24"/>
            <w:lang w:val="en-US"/>
          </w:rPr>
          <w:fldChar w:fldCharType="separate"/>
        </w:r>
        <w:r w:rsidR="005B6BB5">
          <w:rPr>
            <w:rFonts w:eastAsiaTheme="minorEastAsia"/>
            <w:noProof/>
            <w:webHidden/>
            <w:sz w:val="24"/>
            <w:szCs w:val="24"/>
            <w:lang w:val="en-US"/>
          </w:rPr>
          <w:t>40</w:t>
        </w:r>
        <w:r w:rsidRPr="00772013">
          <w:rPr>
            <w:rFonts w:eastAsiaTheme="minorEastAsia"/>
            <w:noProof/>
            <w:webHidden/>
            <w:sz w:val="24"/>
            <w:szCs w:val="24"/>
            <w:lang w:val="en-US"/>
          </w:rPr>
          <w:fldChar w:fldCharType="end"/>
        </w:r>
      </w:hyperlink>
    </w:p>
    <w:p w:rsidR="00772013" w:rsidRPr="00772013" w:rsidRDefault="003F46C4" w:rsidP="00772013">
      <w:pPr>
        <w:tabs>
          <w:tab w:val="right" w:pos="9490"/>
        </w:tabs>
        <w:spacing w:before="108" w:after="108" w:line="240" w:lineRule="auto"/>
        <w:ind w:left="240" w:right="108"/>
        <w:rPr>
          <w:rFonts w:asciiTheme="minorHAnsi" w:eastAsiaTheme="minorEastAsia" w:hAnsiTheme="minorHAnsi"/>
          <w:noProof/>
          <w:lang w:eastAsia="en-AU"/>
        </w:rPr>
      </w:pPr>
      <w:hyperlink w:anchor="_Toc446417316" w:history="1">
        <w:r w:rsidR="00772013" w:rsidRPr="00772013">
          <w:rPr>
            <w:rFonts w:eastAsiaTheme="minorEastAsia"/>
            <w:noProof/>
            <w:lang w:val="en-US"/>
          </w:rPr>
          <w:t>Volunteering</w:t>
        </w:r>
        <w:r w:rsidR="00772013" w:rsidRPr="00772013">
          <w:rPr>
            <w:rFonts w:eastAsiaTheme="minorEastAsia"/>
            <w:noProof/>
            <w:webHidden/>
            <w:lang w:val="en-US"/>
          </w:rPr>
          <w:tab/>
        </w:r>
        <w:r w:rsidRPr="00772013">
          <w:rPr>
            <w:rFonts w:eastAsiaTheme="minorEastAsia"/>
            <w:noProof/>
            <w:webHidden/>
            <w:lang w:val="en-US"/>
          </w:rPr>
          <w:fldChar w:fldCharType="begin"/>
        </w:r>
        <w:r w:rsidR="00772013" w:rsidRPr="00772013">
          <w:rPr>
            <w:rFonts w:eastAsiaTheme="minorEastAsia"/>
            <w:noProof/>
            <w:webHidden/>
            <w:lang w:val="en-US"/>
          </w:rPr>
          <w:instrText xml:space="preserve"> PAGEREF _Toc446417316 \h </w:instrText>
        </w:r>
        <w:r w:rsidRPr="00772013">
          <w:rPr>
            <w:rFonts w:eastAsiaTheme="minorEastAsia"/>
            <w:noProof/>
            <w:webHidden/>
            <w:lang w:val="en-US"/>
          </w:rPr>
        </w:r>
        <w:r w:rsidRPr="00772013">
          <w:rPr>
            <w:rFonts w:eastAsiaTheme="minorEastAsia"/>
            <w:noProof/>
            <w:webHidden/>
            <w:lang w:val="en-US"/>
          </w:rPr>
          <w:fldChar w:fldCharType="separate"/>
        </w:r>
        <w:r w:rsidR="005B6BB5">
          <w:rPr>
            <w:rFonts w:eastAsiaTheme="minorEastAsia"/>
            <w:noProof/>
            <w:webHidden/>
            <w:lang w:val="en-US"/>
          </w:rPr>
          <w:t>40</w:t>
        </w:r>
        <w:r w:rsidRPr="00772013">
          <w:rPr>
            <w:rFonts w:eastAsiaTheme="minorEastAsia"/>
            <w:noProof/>
            <w:webHidden/>
            <w:lang w:val="en-US"/>
          </w:rPr>
          <w:fldChar w:fldCharType="end"/>
        </w:r>
      </w:hyperlink>
    </w:p>
    <w:p w:rsidR="00772013" w:rsidRPr="00772013" w:rsidRDefault="003F46C4" w:rsidP="00772013">
      <w:pPr>
        <w:tabs>
          <w:tab w:val="right" w:pos="9490"/>
        </w:tabs>
        <w:spacing w:before="108" w:after="108" w:line="240" w:lineRule="auto"/>
        <w:ind w:left="240" w:right="108"/>
        <w:rPr>
          <w:rFonts w:asciiTheme="minorHAnsi" w:eastAsiaTheme="minorEastAsia" w:hAnsiTheme="minorHAnsi"/>
          <w:noProof/>
          <w:lang w:eastAsia="en-AU"/>
        </w:rPr>
      </w:pPr>
      <w:hyperlink w:anchor="_Toc446417317" w:history="1">
        <w:r w:rsidR="00772013" w:rsidRPr="00772013">
          <w:rPr>
            <w:rFonts w:eastAsiaTheme="minorEastAsia"/>
            <w:noProof/>
            <w:lang w:val="en-US"/>
          </w:rPr>
          <w:t>Community events and activities</w:t>
        </w:r>
        <w:r w:rsidR="00772013" w:rsidRPr="00772013">
          <w:rPr>
            <w:rFonts w:eastAsiaTheme="minorEastAsia"/>
            <w:noProof/>
            <w:webHidden/>
            <w:lang w:val="en-US"/>
          </w:rPr>
          <w:tab/>
        </w:r>
        <w:r w:rsidRPr="00772013">
          <w:rPr>
            <w:rFonts w:eastAsiaTheme="minorEastAsia"/>
            <w:noProof/>
            <w:webHidden/>
            <w:lang w:val="en-US"/>
          </w:rPr>
          <w:fldChar w:fldCharType="begin"/>
        </w:r>
        <w:r w:rsidR="00772013" w:rsidRPr="00772013">
          <w:rPr>
            <w:rFonts w:eastAsiaTheme="minorEastAsia"/>
            <w:noProof/>
            <w:webHidden/>
            <w:lang w:val="en-US"/>
          </w:rPr>
          <w:instrText xml:space="preserve"> PAGEREF _Toc446417317 \h </w:instrText>
        </w:r>
        <w:r w:rsidRPr="00772013">
          <w:rPr>
            <w:rFonts w:eastAsiaTheme="minorEastAsia"/>
            <w:noProof/>
            <w:webHidden/>
            <w:lang w:val="en-US"/>
          </w:rPr>
        </w:r>
        <w:r w:rsidRPr="00772013">
          <w:rPr>
            <w:rFonts w:eastAsiaTheme="minorEastAsia"/>
            <w:noProof/>
            <w:webHidden/>
            <w:lang w:val="en-US"/>
          </w:rPr>
          <w:fldChar w:fldCharType="separate"/>
        </w:r>
        <w:r w:rsidR="005B6BB5">
          <w:rPr>
            <w:rFonts w:eastAsiaTheme="minorEastAsia"/>
            <w:noProof/>
            <w:webHidden/>
            <w:lang w:val="en-US"/>
          </w:rPr>
          <w:t>40</w:t>
        </w:r>
        <w:r w:rsidRPr="00772013">
          <w:rPr>
            <w:rFonts w:eastAsiaTheme="minorEastAsia"/>
            <w:noProof/>
            <w:webHidden/>
            <w:lang w:val="en-US"/>
          </w:rPr>
          <w:fldChar w:fldCharType="end"/>
        </w:r>
      </w:hyperlink>
    </w:p>
    <w:p w:rsidR="00772013" w:rsidRPr="00772013" w:rsidRDefault="003F46C4" w:rsidP="00772013">
      <w:pPr>
        <w:tabs>
          <w:tab w:val="right" w:pos="9490"/>
        </w:tabs>
        <w:spacing w:before="120" w:after="108" w:line="240" w:lineRule="auto"/>
        <w:ind w:left="108" w:right="108"/>
        <w:rPr>
          <w:rFonts w:asciiTheme="minorHAnsi" w:eastAsiaTheme="minorEastAsia" w:hAnsiTheme="minorHAnsi"/>
          <w:noProof/>
          <w:lang w:eastAsia="en-AU"/>
        </w:rPr>
      </w:pPr>
      <w:hyperlink w:anchor="_Toc446417318" w:history="1">
        <w:r w:rsidR="00772013" w:rsidRPr="00772013">
          <w:rPr>
            <w:rFonts w:eastAsiaTheme="minorEastAsia"/>
            <w:noProof/>
            <w:sz w:val="24"/>
            <w:szCs w:val="24"/>
            <w:lang w:val="en-US"/>
          </w:rPr>
          <w:t>RESPECT AND SOCIAL INCLUSION</w:t>
        </w:r>
        <w:r w:rsidR="00772013" w:rsidRPr="00772013">
          <w:rPr>
            <w:rFonts w:eastAsiaTheme="minorEastAsia"/>
            <w:noProof/>
            <w:webHidden/>
            <w:sz w:val="24"/>
            <w:szCs w:val="24"/>
            <w:lang w:val="en-US"/>
          </w:rPr>
          <w:tab/>
        </w:r>
        <w:r w:rsidRPr="00772013">
          <w:rPr>
            <w:rFonts w:eastAsiaTheme="minorEastAsia"/>
            <w:noProof/>
            <w:webHidden/>
            <w:sz w:val="24"/>
            <w:szCs w:val="24"/>
            <w:lang w:val="en-US"/>
          </w:rPr>
          <w:fldChar w:fldCharType="begin"/>
        </w:r>
        <w:r w:rsidR="00772013" w:rsidRPr="00772013">
          <w:rPr>
            <w:rFonts w:eastAsiaTheme="minorEastAsia"/>
            <w:noProof/>
            <w:webHidden/>
            <w:sz w:val="24"/>
            <w:szCs w:val="24"/>
            <w:lang w:val="en-US"/>
          </w:rPr>
          <w:instrText xml:space="preserve"> PAGEREF _Toc446417318 \h </w:instrText>
        </w:r>
        <w:r w:rsidRPr="00772013">
          <w:rPr>
            <w:rFonts w:eastAsiaTheme="minorEastAsia"/>
            <w:noProof/>
            <w:webHidden/>
            <w:sz w:val="24"/>
            <w:szCs w:val="24"/>
            <w:lang w:val="en-US"/>
          </w:rPr>
        </w:r>
        <w:r w:rsidRPr="00772013">
          <w:rPr>
            <w:rFonts w:eastAsiaTheme="minorEastAsia"/>
            <w:noProof/>
            <w:webHidden/>
            <w:sz w:val="24"/>
            <w:szCs w:val="24"/>
            <w:lang w:val="en-US"/>
          </w:rPr>
          <w:fldChar w:fldCharType="separate"/>
        </w:r>
        <w:r w:rsidR="005B6BB5">
          <w:rPr>
            <w:rFonts w:eastAsiaTheme="minorEastAsia"/>
            <w:noProof/>
            <w:webHidden/>
            <w:sz w:val="24"/>
            <w:szCs w:val="24"/>
            <w:lang w:val="en-US"/>
          </w:rPr>
          <w:t>40</w:t>
        </w:r>
        <w:r w:rsidRPr="00772013">
          <w:rPr>
            <w:rFonts w:eastAsiaTheme="minorEastAsia"/>
            <w:noProof/>
            <w:webHidden/>
            <w:sz w:val="24"/>
            <w:szCs w:val="24"/>
            <w:lang w:val="en-US"/>
          </w:rPr>
          <w:fldChar w:fldCharType="end"/>
        </w:r>
      </w:hyperlink>
    </w:p>
    <w:p w:rsidR="00772013" w:rsidRPr="00772013" w:rsidRDefault="003F46C4" w:rsidP="00772013">
      <w:pPr>
        <w:tabs>
          <w:tab w:val="right" w:pos="9490"/>
        </w:tabs>
        <w:spacing w:before="108" w:after="108" w:line="240" w:lineRule="auto"/>
        <w:ind w:left="240" w:right="108"/>
        <w:rPr>
          <w:rFonts w:asciiTheme="minorHAnsi" w:eastAsiaTheme="minorEastAsia" w:hAnsiTheme="minorHAnsi"/>
          <w:noProof/>
          <w:lang w:eastAsia="en-AU"/>
        </w:rPr>
      </w:pPr>
      <w:hyperlink w:anchor="_Toc446417319" w:history="1">
        <w:r w:rsidR="00772013" w:rsidRPr="00772013">
          <w:rPr>
            <w:rFonts w:eastAsiaTheme="minorEastAsia"/>
            <w:noProof/>
            <w:lang w:val="en-US"/>
          </w:rPr>
          <w:t>Respect and Social Inclusion</w:t>
        </w:r>
        <w:r w:rsidR="00772013" w:rsidRPr="00772013">
          <w:rPr>
            <w:rFonts w:eastAsiaTheme="minorEastAsia"/>
            <w:noProof/>
            <w:webHidden/>
            <w:lang w:val="en-US"/>
          </w:rPr>
          <w:tab/>
        </w:r>
        <w:r w:rsidRPr="00772013">
          <w:rPr>
            <w:rFonts w:eastAsiaTheme="minorEastAsia"/>
            <w:noProof/>
            <w:webHidden/>
            <w:lang w:val="en-US"/>
          </w:rPr>
          <w:fldChar w:fldCharType="begin"/>
        </w:r>
        <w:r w:rsidR="00772013" w:rsidRPr="00772013">
          <w:rPr>
            <w:rFonts w:eastAsiaTheme="minorEastAsia"/>
            <w:noProof/>
            <w:webHidden/>
            <w:lang w:val="en-US"/>
          </w:rPr>
          <w:instrText xml:space="preserve"> PAGEREF _Toc446417319 \h </w:instrText>
        </w:r>
        <w:r w:rsidRPr="00772013">
          <w:rPr>
            <w:rFonts w:eastAsiaTheme="minorEastAsia"/>
            <w:noProof/>
            <w:webHidden/>
            <w:lang w:val="en-US"/>
          </w:rPr>
        </w:r>
        <w:r w:rsidRPr="00772013">
          <w:rPr>
            <w:rFonts w:eastAsiaTheme="minorEastAsia"/>
            <w:noProof/>
            <w:webHidden/>
            <w:lang w:val="en-US"/>
          </w:rPr>
          <w:fldChar w:fldCharType="separate"/>
        </w:r>
        <w:r w:rsidR="005B6BB5">
          <w:rPr>
            <w:rFonts w:eastAsiaTheme="minorEastAsia"/>
            <w:noProof/>
            <w:webHidden/>
            <w:lang w:val="en-US"/>
          </w:rPr>
          <w:t>40</w:t>
        </w:r>
        <w:r w:rsidRPr="00772013">
          <w:rPr>
            <w:rFonts w:eastAsiaTheme="minorEastAsia"/>
            <w:noProof/>
            <w:webHidden/>
            <w:lang w:val="en-US"/>
          </w:rPr>
          <w:fldChar w:fldCharType="end"/>
        </w:r>
      </w:hyperlink>
    </w:p>
    <w:p w:rsidR="00772013" w:rsidRPr="00772013" w:rsidRDefault="003F46C4" w:rsidP="00772013">
      <w:pPr>
        <w:tabs>
          <w:tab w:val="right" w:pos="9490"/>
        </w:tabs>
        <w:spacing w:before="120" w:after="108" w:line="240" w:lineRule="auto"/>
        <w:ind w:left="108" w:right="108"/>
        <w:rPr>
          <w:rFonts w:asciiTheme="minorHAnsi" w:eastAsiaTheme="minorEastAsia" w:hAnsiTheme="minorHAnsi"/>
          <w:noProof/>
          <w:lang w:eastAsia="en-AU"/>
        </w:rPr>
      </w:pPr>
      <w:hyperlink w:anchor="_Toc446417320" w:history="1">
        <w:r w:rsidR="00772013" w:rsidRPr="00772013">
          <w:rPr>
            <w:rFonts w:eastAsiaTheme="minorEastAsia"/>
            <w:noProof/>
            <w:sz w:val="24"/>
            <w:szCs w:val="24"/>
            <w:lang w:val="en-US"/>
          </w:rPr>
          <w:t>COMMUNICATION AND INFORMATION</w:t>
        </w:r>
        <w:r w:rsidR="00772013" w:rsidRPr="00772013">
          <w:rPr>
            <w:rFonts w:eastAsiaTheme="minorEastAsia"/>
            <w:noProof/>
            <w:webHidden/>
            <w:sz w:val="24"/>
            <w:szCs w:val="24"/>
            <w:lang w:val="en-US"/>
          </w:rPr>
          <w:tab/>
        </w:r>
        <w:r w:rsidRPr="00772013">
          <w:rPr>
            <w:rFonts w:eastAsiaTheme="minorEastAsia"/>
            <w:noProof/>
            <w:webHidden/>
            <w:sz w:val="24"/>
            <w:szCs w:val="24"/>
            <w:lang w:val="en-US"/>
          </w:rPr>
          <w:fldChar w:fldCharType="begin"/>
        </w:r>
        <w:r w:rsidR="00772013" w:rsidRPr="00772013">
          <w:rPr>
            <w:rFonts w:eastAsiaTheme="minorEastAsia"/>
            <w:noProof/>
            <w:webHidden/>
            <w:sz w:val="24"/>
            <w:szCs w:val="24"/>
            <w:lang w:val="en-US"/>
          </w:rPr>
          <w:instrText xml:space="preserve"> PAGEREF _Toc446417320 \h </w:instrText>
        </w:r>
        <w:r w:rsidRPr="00772013">
          <w:rPr>
            <w:rFonts w:eastAsiaTheme="minorEastAsia"/>
            <w:noProof/>
            <w:webHidden/>
            <w:sz w:val="24"/>
            <w:szCs w:val="24"/>
            <w:lang w:val="en-US"/>
          </w:rPr>
        </w:r>
        <w:r w:rsidRPr="00772013">
          <w:rPr>
            <w:rFonts w:eastAsiaTheme="minorEastAsia"/>
            <w:noProof/>
            <w:webHidden/>
            <w:sz w:val="24"/>
            <w:szCs w:val="24"/>
            <w:lang w:val="en-US"/>
          </w:rPr>
          <w:fldChar w:fldCharType="separate"/>
        </w:r>
        <w:r w:rsidR="005B6BB5">
          <w:rPr>
            <w:rFonts w:eastAsiaTheme="minorEastAsia"/>
            <w:noProof/>
            <w:webHidden/>
            <w:sz w:val="24"/>
            <w:szCs w:val="24"/>
            <w:lang w:val="en-US"/>
          </w:rPr>
          <w:t>41</w:t>
        </w:r>
        <w:r w:rsidRPr="00772013">
          <w:rPr>
            <w:rFonts w:eastAsiaTheme="minorEastAsia"/>
            <w:noProof/>
            <w:webHidden/>
            <w:sz w:val="24"/>
            <w:szCs w:val="24"/>
            <w:lang w:val="en-US"/>
          </w:rPr>
          <w:fldChar w:fldCharType="end"/>
        </w:r>
      </w:hyperlink>
    </w:p>
    <w:p w:rsidR="00772013" w:rsidRPr="00772013" w:rsidRDefault="003F46C4" w:rsidP="00772013">
      <w:pPr>
        <w:tabs>
          <w:tab w:val="right" w:pos="9490"/>
        </w:tabs>
        <w:spacing w:before="108" w:after="108" w:line="240" w:lineRule="auto"/>
        <w:ind w:left="240" w:right="108"/>
        <w:rPr>
          <w:rFonts w:asciiTheme="minorHAnsi" w:eastAsiaTheme="minorEastAsia" w:hAnsiTheme="minorHAnsi"/>
          <w:noProof/>
          <w:lang w:eastAsia="en-AU"/>
        </w:rPr>
      </w:pPr>
      <w:hyperlink w:anchor="_Toc446417321" w:history="1">
        <w:r w:rsidR="00772013" w:rsidRPr="00772013">
          <w:rPr>
            <w:rFonts w:eastAsiaTheme="minorEastAsia"/>
            <w:noProof/>
            <w:lang w:val="en-US"/>
          </w:rPr>
          <w:t>Communication and Information</w:t>
        </w:r>
        <w:r w:rsidR="00772013" w:rsidRPr="00772013">
          <w:rPr>
            <w:rFonts w:eastAsiaTheme="minorEastAsia"/>
            <w:noProof/>
            <w:webHidden/>
            <w:lang w:val="en-US"/>
          </w:rPr>
          <w:tab/>
        </w:r>
        <w:r w:rsidRPr="00772013">
          <w:rPr>
            <w:rFonts w:eastAsiaTheme="minorEastAsia"/>
            <w:noProof/>
            <w:webHidden/>
            <w:lang w:val="en-US"/>
          </w:rPr>
          <w:fldChar w:fldCharType="begin"/>
        </w:r>
        <w:r w:rsidR="00772013" w:rsidRPr="00772013">
          <w:rPr>
            <w:rFonts w:eastAsiaTheme="minorEastAsia"/>
            <w:noProof/>
            <w:webHidden/>
            <w:lang w:val="en-US"/>
          </w:rPr>
          <w:instrText xml:space="preserve"> PAGEREF _Toc446417321 \h </w:instrText>
        </w:r>
        <w:r w:rsidRPr="00772013">
          <w:rPr>
            <w:rFonts w:eastAsiaTheme="minorEastAsia"/>
            <w:noProof/>
            <w:webHidden/>
            <w:lang w:val="en-US"/>
          </w:rPr>
        </w:r>
        <w:r w:rsidRPr="00772013">
          <w:rPr>
            <w:rFonts w:eastAsiaTheme="minorEastAsia"/>
            <w:noProof/>
            <w:webHidden/>
            <w:lang w:val="en-US"/>
          </w:rPr>
          <w:fldChar w:fldCharType="separate"/>
        </w:r>
        <w:r w:rsidR="005B6BB5">
          <w:rPr>
            <w:rFonts w:eastAsiaTheme="minorEastAsia"/>
            <w:noProof/>
            <w:webHidden/>
            <w:lang w:val="en-US"/>
          </w:rPr>
          <w:t>41</w:t>
        </w:r>
        <w:r w:rsidRPr="00772013">
          <w:rPr>
            <w:rFonts w:eastAsiaTheme="minorEastAsia"/>
            <w:noProof/>
            <w:webHidden/>
            <w:lang w:val="en-US"/>
          </w:rPr>
          <w:fldChar w:fldCharType="end"/>
        </w:r>
      </w:hyperlink>
    </w:p>
    <w:p w:rsidR="00772013" w:rsidRPr="00772013" w:rsidRDefault="003F46C4" w:rsidP="00772013">
      <w:pPr>
        <w:tabs>
          <w:tab w:val="right" w:pos="9490"/>
        </w:tabs>
        <w:spacing w:before="120" w:after="108" w:line="240" w:lineRule="auto"/>
        <w:ind w:left="108" w:right="108"/>
        <w:rPr>
          <w:rFonts w:asciiTheme="minorHAnsi" w:eastAsiaTheme="minorEastAsia" w:hAnsiTheme="minorHAnsi"/>
          <w:noProof/>
          <w:lang w:eastAsia="en-AU"/>
        </w:rPr>
      </w:pPr>
      <w:hyperlink w:anchor="_Toc446417322" w:history="1">
        <w:r w:rsidR="00772013" w:rsidRPr="00772013">
          <w:rPr>
            <w:rFonts w:eastAsiaTheme="minorEastAsia"/>
            <w:noProof/>
            <w:sz w:val="24"/>
            <w:szCs w:val="24"/>
            <w:lang w:val="en-US"/>
          </w:rPr>
          <w:t>PHOTOGRAPHS</w:t>
        </w:r>
        <w:r w:rsidR="00772013" w:rsidRPr="00772013">
          <w:rPr>
            <w:rFonts w:eastAsiaTheme="minorEastAsia"/>
            <w:noProof/>
            <w:webHidden/>
            <w:sz w:val="24"/>
            <w:szCs w:val="24"/>
            <w:lang w:val="en-US"/>
          </w:rPr>
          <w:tab/>
        </w:r>
        <w:r w:rsidRPr="00772013">
          <w:rPr>
            <w:rFonts w:eastAsiaTheme="minorEastAsia"/>
            <w:noProof/>
            <w:webHidden/>
            <w:sz w:val="24"/>
            <w:szCs w:val="24"/>
            <w:lang w:val="en-US"/>
          </w:rPr>
          <w:fldChar w:fldCharType="begin"/>
        </w:r>
        <w:r w:rsidR="00772013" w:rsidRPr="00772013">
          <w:rPr>
            <w:rFonts w:eastAsiaTheme="minorEastAsia"/>
            <w:noProof/>
            <w:webHidden/>
            <w:sz w:val="24"/>
            <w:szCs w:val="24"/>
            <w:lang w:val="en-US"/>
          </w:rPr>
          <w:instrText xml:space="preserve"> PAGEREF _Toc446417322 \h </w:instrText>
        </w:r>
        <w:r w:rsidRPr="00772013">
          <w:rPr>
            <w:rFonts w:eastAsiaTheme="minorEastAsia"/>
            <w:noProof/>
            <w:webHidden/>
            <w:sz w:val="24"/>
            <w:szCs w:val="24"/>
            <w:lang w:val="en-US"/>
          </w:rPr>
        </w:r>
        <w:r w:rsidRPr="00772013">
          <w:rPr>
            <w:rFonts w:eastAsiaTheme="minorEastAsia"/>
            <w:noProof/>
            <w:webHidden/>
            <w:sz w:val="24"/>
            <w:szCs w:val="24"/>
            <w:lang w:val="en-US"/>
          </w:rPr>
          <w:fldChar w:fldCharType="separate"/>
        </w:r>
        <w:r w:rsidR="005B6BB5">
          <w:rPr>
            <w:rFonts w:eastAsiaTheme="minorEastAsia"/>
            <w:noProof/>
            <w:webHidden/>
            <w:sz w:val="24"/>
            <w:szCs w:val="24"/>
            <w:lang w:val="en-US"/>
          </w:rPr>
          <w:t>42</w:t>
        </w:r>
        <w:r w:rsidRPr="00772013">
          <w:rPr>
            <w:rFonts w:eastAsiaTheme="minorEastAsia"/>
            <w:noProof/>
            <w:webHidden/>
            <w:sz w:val="24"/>
            <w:szCs w:val="24"/>
            <w:lang w:val="en-US"/>
          </w:rPr>
          <w:fldChar w:fldCharType="end"/>
        </w:r>
      </w:hyperlink>
    </w:p>
    <w:p w:rsidR="00772013" w:rsidRPr="00772013" w:rsidRDefault="003F46C4" w:rsidP="00772013">
      <w:pPr>
        <w:spacing w:before="108" w:after="108" w:line="240" w:lineRule="auto"/>
        <w:ind w:left="108" w:right="108"/>
        <w:rPr>
          <w:rFonts w:eastAsiaTheme="minorEastAsia"/>
          <w:sz w:val="24"/>
          <w:szCs w:val="24"/>
          <w:lang w:val="en-US"/>
        </w:rPr>
      </w:pPr>
      <w:r w:rsidRPr="00772013">
        <w:rPr>
          <w:rFonts w:eastAsiaTheme="minorEastAsia"/>
          <w:b/>
          <w:sz w:val="24"/>
          <w:szCs w:val="24"/>
          <w:lang w:val="en-US"/>
        </w:rPr>
        <w:fldChar w:fldCharType="end"/>
      </w:r>
      <w:r w:rsidR="00772013" w:rsidRPr="00772013">
        <w:rPr>
          <w:rFonts w:eastAsiaTheme="minorEastAsia"/>
          <w:sz w:val="24"/>
          <w:szCs w:val="24"/>
          <w:lang w:val="en-US"/>
        </w:rPr>
        <w:br/>
      </w:r>
    </w:p>
    <w:p w:rsidR="00772013" w:rsidRPr="00772013" w:rsidRDefault="00772013" w:rsidP="00772013">
      <w:pPr>
        <w:spacing w:before="108" w:after="108" w:line="240" w:lineRule="auto"/>
        <w:ind w:left="108" w:right="108"/>
        <w:rPr>
          <w:rFonts w:eastAsiaTheme="minorEastAsia"/>
          <w:sz w:val="24"/>
          <w:szCs w:val="24"/>
          <w:lang w:val="en-US"/>
        </w:rPr>
        <w:sectPr w:rsidR="00772013" w:rsidRPr="00772013" w:rsidSect="00772013">
          <w:pgSz w:w="11900" w:h="16840"/>
          <w:pgMar w:top="1200" w:right="1200" w:bottom="1200" w:left="1200" w:header="709" w:footer="708" w:gutter="0"/>
          <w:pgNumType w:start="20"/>
          <w:cols w:space="720"/>
          <w:docGrid w:linePitch="299"/>
        </w:sectPr>
      </w:pPr>
      <w:r w:rsidRPr="00772013">
        <w:rPr>
          <w:rFonts w:eastAsiaTheme="minorEastAsia"/>
          <w:sz w:val="24"/>
          <w:szCs w:val="24"/>
          <w:lang w:val="en-US"/>
        </w:rPr>
        <w:br w:type="page"/>
      </w:r>
    </w:p>
    <w:p w:rsidR="00772013" w:rsidRPr="00772013" w:rsidRDefault="00772013" w:rsidP="00772013">
      <w:pPr>
        <w:spacing w:before="200" w:line="240" w:lineRule="auto"/>
        <w:ind w:left="108" w:right="108"/>
        <w:outlineLvl w:val="0"/>
        <w:rPr>
          <w:rFonts w:eastAsiaTheme="minorEastAsia"/>
          <w:b/>
          <w:sz w:val="32"/>
          <w:szCs w:val="32"/>
          <w:lang w:val="en-US"/>
        </w:rPr>
      </w:pPr>
      <w:bookmarkStart w:id="46" w:name="_Toc446417281"/>
      <w:r w:rsidRPr="00772013">
        <w:rPr>
          <w:rFonts w:eastAsiaTheme="minorEastAsia"/>
          <w:b/>
          <w:sz w:val="32"/>
          <w:szCs w:val="32"/>
          <w:lang w:val="en-US"/>
        </w:rPr>
        <w:lastRenderedPageBreak/>
        <w:t>INTRODUCTION</w:t>
      </w:r>
      <w:bookmarkEnd w:id="46"/>
    </w:p>
    <w:tbl>
      <w:tblPr>
        <w:tblW w:w="107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60"/>
      </w:tblPr>
      <w:tblGrid>
        <w:gridCol w:w="10700"/>
      </w:tblGrid>
      <w:tr w:rsidR="00772013" w:rsidRPr="00772013" w:rsidTr="00772013">
        <w:trPr>
          <w:jc w:val="center"/>
        </w:trPr>
        <w:tc>
          <w:tcPr>
            <w:tcW w:w="10700" w:type="dxa"/>
            <w:shd w:val="clear" w:color="auto" w:fill="E6E6E6"/>
            <w:tcMar>
              <w:top w:w="0" w:type="dxa"/>
              <w:left w:w="0" w:type="dxa"/>
              <w:bottom w:w="0" w:type="dxa"/>
              <w:right w:w="0" w:type="dxa"/>
            </w:tcMar>
          </w:tcPr>
          <w:p w:rsidR="00772013" w:rsidRPr="00772013" w:rsidRDefault="00772013" w:rsidP="00772013">
            <w:pPr>
              <w:spacing w:before="108" w:after="108" w:line="240" w:lineRule="auto"/>
              <w:ind w:left="108" w:right="108"/>
              <w:rPr>
                <w:rFonts w:eastAsiaTheme="minorEastAsia"/>
                <w:b/>
                <w:sz w:val="24"/>
                <w:szCs w:val="24"/>
                <w:lang w:val="en-US"/>
              </w:rPr>
            </w:pPr>
            <w:r w:rsidRPr="00772013">
              <w:rPr>
                <w:rFonts w:eastAsiaTheme="minorEastAsia"/>
                <w:b/>
                <w:sz w:val="24"/>
                <w:szCs w:val="24"/>
                <w:lang w:val="en-US"/>
              </w:rPr>
              <w:t>Introduction</w:t>
            </w:r>
          </w:p>
        </w:tc>
      </w:tr>
      <w:tr w:rsidR="00772013" w:rsidRPr="00772013" w:rsidTr="00772013">
        <w:trPr>
          <w:jc w:val="center"/>
        </w:trPr>
        <w:tc>
          <w:tcPr>
            <w:tcW w:w="10700"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 xml:space="preserve">The Age Friendly Community Audit Report is designed to capture information for the purposes of identifying whether the community is an Age Friendly Community across eight “domains” that are particularly relevant to the wellbeing of seniors. Each domain contains a number of components, sometimes divided into sub-domains. </w:t>
            </w:r>
          </w:p>
          <w:p w:rsidR="00772013" w:rsidRPr="00772013" w:rsidRDefault="00772013" w:rsidP="00772013">
            <w:pPr>
              <w:spacing w:after="0" w:line="240" w:lineRule="auto"/>
              <w:ind w:left="108" w:right="108"/>
              <w:rPr>
                <w:rFonts w:eastAsiaTheme="minorEastAsia"/>
                <w:sz w:val="24"/>
                <w:szCs w:val="24"/>
                <w:lang w:val="en-US"/>
              </w:rPr>
            </w:pPr>
          </w:p>
          <w:p w:rsidR="00772013" w:rsidRPr="00772013" w:rsidRDefault="00772013" w:rsidP="00772013">
            <w:pPr>
              <w:spacing w:after="0" w:line="240" w:lineRule="auto"/>
              <w:ind w:left="108" w:right="108"/>
              <w:rPr>
                <w:rFonts w:eastAsiaTheme="minorEastAsia" w:cs="Arial"/>
                <w:sz w:val="24"/>
                <w:szCs w:val="24"/>
                <w:shd w:val="clear" w:color="auto" w:fill="FFFFFF"/>
                <w:lang w:val="en-US"/>
              </w:rPr>
            </w:pPr>
            <w:r w:rsidRPr="00772013">
              <w:rPr>
                <w:rFonts w:eastAsiaTheme="minorEastAsia"/>
                <w:sz w:val="24"/>
                <w:szCs w:val="24"/>
                <w:lang w:val="en-US"/>
              </w:rPr>
              <w:t>This information enables the Shire and the community to assess where improvements are needed and assist in informing the wider age friendly community planning that will guide future activities and investments.</w:t>
            </w:r>
            <w:r w:rsidRPr="00772013">
              <w:rPr>
                <w:rFonts w:eastAsiaTheme="minorEastAsia" w:cs="Arial"/>
                <w:sz w:val="24"/>
                <w:szCs w:val="24"/>
                <w:shd w:val="clear" w:color="auto" w:fill="FFFFFF"/>
                <w:lang w:val="en-US"/>
              </w:rPr>
              <w:t> </w:t>
            </w:r>
          </w:p>
          <w:p w:rsidR="00772013" w:rsidRPr="00772013" w:rsidRDefault="00772013" w:rsidP="00772013">
            <w:pPr>
              <w:spacing w:after="0" w:line="240" w:lineRule="auto"/>
              <w:ind w:left="108" w:right="108"/>
              <w:rPr>
                <w:rFonts w:eastAsiaTheme="minorEastAsia"/>
                <w:sz w:val="24"/>
                <w:szCs w:val="24"/>
                <w:lang w:val="en-US"/>
              </w:rPr>
            </w:pPr>
          </w:p>
          <w:p w:rsidR="00772013" w:rsidRPr="00772013" w:rsidRDefault="00772013" w:rsidP="00772013">
            <w:pPr>
              <w:spacing w:after="0" w:line="240" w:lineRule="auto"/>
              <w:ind w:left="108" w:right="108"/>
              <w:rPr>
                <w:rFonts w:eastAsiaTheme="minorEastAsia" w:cs="Arial"/>
                <w:sz w:val="24"/>
                <w:szCs w:val="24"/>
                <w:shd w:val="clear" w:color="auto" w:fill="FFFFFF"/>
                <w:lang w:val="en-US"/>
              </w:rPr>
            </w:pPr>
            <w:r w:rsidRPr="00772013">
              <w:rPr>
                <w:rFonts w:eastAsiaTheme="minorEastAsia"/>
                <w:sz w:val="24"/>
                <w:szCs w:val="24"/>
                <w:lang w:val="en-US"/>
              </w:rPr>
              <w:t>The Report</w:t>
            </w:r>
            <w:r w:rsidRPr="00772013">
              <w:rPr>
                <w:rFonts w:eastAsiaTheme="minorEastAsia" w:cs="Arial"/>
                <w:sz w:val="24"/>
                <w:szCs w:val="24"/>
                <w:shd w:val="clear" w:color="auto" w:fill="FFFFFF"/>
                <w:lang w:val="en-US"/>
              </w:rPr>
              <w:t xml:space="preserve"> has been prepared using the Wheatbelt Development Commission’s Age Friendly Community Planning Audit Tool. </w:t>
            </w:r>
          </w:p>
          <w:p w:rsidR="00772013" w:rsidRPr="00772013" w:rsidRDefault="00772013" w:rsidP="00772013">
            <w:pPr>
              <w:spacing w:after="0" w:line="240" w:lineRule="auto"/>
              <w:ind w:left="108" w:right="108"/>
              <w:rPr>
                <w:rFonts w:eastAsiaTheme="minorEastAsia" w:cs="Arial"/>
                <w:sz w:val="24"/>
                <w:szCs w:val="24"/>
                <w:shd w:val="clear" w:color="auto" w:fill="FFFFFF"/>
                <w:lang w:val="en-US"/>
              </w:rPr>
            </w:pPr>
          </w:p>
          <w:p w:rsidR="00772013" w:rsidRPr="00772013" w:rsidRDefault="00772013" w:rsidP="00772013">
            <w:pPr>
              <w:spacing w:after="0" w:line="240" w:lineRule="auto"/>
              <w:ind w:left="108" w:right="108"/>
              <w:rPr>
                <w:rFonts w:eastAsiaTheme="minorEastAsia" w:cs="Arial"/>
                <w:sz w:val="24"/>
                <w:szCs w:val="24"/>
                <w:shd w:val="clear" w:color="auto" w:fill="FFFFFF"/>
                <w:lang w:val="en-US"/>
              </w:rPr>
            </w:pPr>
            <w:r w:rsidRPr="00772013">
              <w:rPr>
                <w:rFonts w:eastAsiaTheme="minorEastAsia" w:cs="Arial"/>
                <w:sz w:val="24"/>
                <w:szCs w:val="24"/>
                <w:shd w:val="clear" w:color="auto" w:fill="FFFFFF"/>
                <w:lang w:val="en-US"/>
              </w:rPr>
              <w:t>Document History</w:t>
            </w:r>
          </w:p>
          <w:p w:rsidR="00772013" w:rsidRPr="00772013" w:rsidRDefault="00772013" w:rsidP="00772013">
            <w:pPr>
              <w:numPr>
                <w:ilvl w:val="0"/>
                <w:numId w:val="39"/>
              </w:numPr>
              <w:spacing w:before="108" w:after="0" w:line="240" w:lineRule="auto"/>
              <w:ind w:right="57"/>
              <w:contextualSpacing/>
              <w:rPr>
                <w:rFonts w:eastAsiaTheme="minorEastAsia" w:cs="Arial"/>
                <w:sz w:val="24"/>
                <w:szCs w:val="24"/>
                <w:shd w:val="clear" w:color="auto" w:fill="FFFFFF"/>
                <w:lang w:val="en-US"/>
              </w:rPr>
            </w:pPr>
            <w:r w:rsidRPr="00772013">
              <w:rPr>
                <w:rFonts w:eastAsiaTheme="minorEastAsia" w:cs="Arial"/>
                <w:sz w:val="24"/>
                <w:szCs w:val="24"/>
                <w:shd w:val="clear" w:color="auto" w:fill="FFFFFF"/>
                <w:lang w:val="en-US"/>
              </w:rPr>
              <w:t>Version 2.0 is a comprehensive version of the document. All effort has been made to fill existing gaps left in Version 1.0. Completed 17/11/2015 1:05 pm by Jen Perry.</w:t>
            </w:r>
          </w:p>
          <w:p w:rsidR="00772013" w:rsidRPr="00772013" w:rsidRDefault="00772013" w:rsidP="00772013">
            <w:pPr>
              <w:numPr>
                <w:ilvl w:val="0"/>
                <w:numId w:val="39"/>
              </w:numPr>
              <w:spacing w:before="108" w:after="0" w:line="240" w:lineRule="auto"/>
              <w:ind w:right="108"/>
              <w:contextualSpacing/>
              <w:rPr>
                <w:rFonts w:eastAsiaTheme="minorEastAsia" w:cs="Arial"/>
                <w:sz w:val="24"/>
                <w:szCs w:val="24"/>
                <w:shd w:val="clear" w:color="auto" w:fill="FFFFFF"/>
                <w:lang w:val="en-US"/>
              </w:rPr>
            </w:pPr>
            <w:r w:rsidRPr="00772013">
              <w:rPr>
                <w:rFonts w:eastAsiaTheme="minorEastAsia" w:cs="Arial"/>
                <w:sz w:val="24"/>
                <w:szCs w:val="24"/>
                <w:shd w:val="clear" w:color="auto" w:fill="FFFFFF"/>
                <w:lang w:val="en-US"/>
              </w:rPr>
              <w:t xml:space="preserve">Version 1.0 is a preliminary version, focusing on the physical site audit, existing knowledge and seniors’ feedback where available to robustly identify small improvement projects that can make a difference to seniors’ wellbeing in the short term. A shortlist of suitable projects will be </w:t>
            </w:r>
            <w:proofErr w:type="spellStart"/>
            <w:r w:rsidRPr="00772013">
              <w:rPr>
                <w:rFonts w:eastAsiaTheme="minorEastAsia" w:cs="Arial"/>
                <w:sz w:val="24"/>
                <w:szCs w:val="24"/>
                <w:shd w:val="clear" w:color="auto" w:fill="FFFFFF"/>
                <w:lang w:val="en-US"/>
              </w:rPr>
              <w:t>prioritised</w:t>
            </w:r>
            <w:proofErr w:type="spellEnd"/>
            <w:r w:rsidRPr="00772013">
              <w:rPr>
                <w:rFonts w:eastAsiaTheme="minorEastAsia" w:cs="Arial"/>
                <w:sz w:val="24"/>
                <w:szCs w:val="24"/>
                <w:shd w:val="clear" w:color="auto" w:fill="FFFFFF"/>
                <w:lang w:val="en-US"/>
              </w:rPr>
              <w:t xml:space="preserve"> through the Wheatbelt Development Commission’s </w:t>
            </w:r>
            <w:proofErr w:type="spellStart"/>
            <w:r w:rsidRPr="00772013">
              <w:rPr>
                <w:rFonts w:eastAsiaTheme="minorEastAsia" w:cs="Arial"/>
                <w:sz w:val="24"/>
                <w:szCs w:val="24"/>
                <w:shd w:val="clear" w:color="auto" w:fill="FFFFFF"/>
                <w:lang w:val="en-US"/>
              </w:rPr>
              <w:t>prioritisation</w:t>
            </w:r>
            <w:proofErr w:type="spellEnd"/>
            <w:r w:rsidRPr="00772013">
              <w:rPr>
                <w:rFonts w:eastAsiaTheme="minorEastAsia" w:cs="Arial"/>
                <w:sz w:val="24"/>
                <w:szCs w:val="24"/>
                <w:shd w:val="clear" w:color="auto" w:fill="FFFFFF"/>
                <w:lang w:val="en-US"/>
              </w:rPr>
              <w:t xml:space="preserve"> tool, and the highest ranking projects will be submitted for grant funding. Completed </w:t>
            </w:r>
            <w:r w:rsidRPr="00772013">
              <w:rPr>
                <w:rFonts w:eastAsiaTheme="minorEastAsia"/>
                <w:sz w:val="24"/>
                <w:szCs w:val="24"/>
                <w:lang w:val="en-US"/>
              </w:rPr>
              <w:t xml:space="preserve">6/02/2015 1:53 pm by Mark </w:t>
            </w:r>
            <w:proofErr w:type="spellStart"/>
            <w:r w:rsidRPr="00772013">
              <w:rPr>
                <w:rFonts w:eastAsiaTheme="minorEastAsia"/>
                <w:sz w:val="24"/>
                <w:szCs w:val="24"/>
                <w:lang w:val="en-US"/>
              </w:rPr>
              <w:t>Dacombe</w:t>
            </w:r>
            <w:proofErr w:type="spellEnd"/>
            <w:r w:rsidRPr="00772013">
              <w:rPr>
                <w:rFonts w:eastAsiaTheme="minorEastAsia"/>
                <w:sz w:val="24"/>
                <w:szCs w:val="24"/>
                <w:lang w:val="en-US"/>
              </w:rPr>
              <w:t xml:space="preserve"> and Harry Hawkins.</w:t>
            </w:r>
          </w:p>
        </w:tc>
      </w:tr>
    </w:tbl>
    <w:p w:rsidR="00772013" w:rsidRPr="00772013" w:rsidRDefault="00772013" w:rsidP="00772013">
      <w:pPr>
        <w:spacing w:before="200" w:line="240" w:lineRule="auto"/>
        <w:ind w:left="108" w:right="108"/>
        <w:outlineLvl w:val="0"/>
        <w:rPr>
          <w:rFonts w:eastAsiaTheme="minorEastAsia"/>
          <w:b/>
          <w:sz w:val="32"/>
          <w:szCs w:val="32"/>
          <w:lang w:val="en-US"/>
        </w:rPr>
      </w:pPr>
      <w:bookmarkStart w:id="47" w:name="_Toc446417282"/>
      <w:r w:rsidRPr="00772013">
        <w:rPr>
          <w:rFonts w:eastAsiaTheme="minorEastAsia"/>
          <w:b/>
          <w:sz w:val="32"/>
          <w:szCs w:val="32"/>
          <w:lang w:val="en-US"/>
        </w:rPr>
        <w:t>HEALTH AND COMMUNITY SERVICES</w:t>
      </w:r>
      <w:bookmarkEnd w:id="47"/>
    </w:p>
    <w:tbl>
      <w:tblPr>
        <w:tblW w:w="107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60"/>
      </w:tblPr>
      <w:tblGrid>
        <w:gridCol w:w="1498"/>
        <w:gridCol w:w="3103"/>
        <w:gridCol w:w="1498"/>
        <w:gridCol w:w="4601"/>
      </w:tblGrid>
      <w:tr w:rsidR="00772013" w:rsidRPr="00772013" w:rsidTr="00772013">
        <w:trPr>
          <w:tblHeader/>
          <w:jc w:val="center"/>
        </w:trPr>
        <w:tc>
          <w:tcPr>
            <w:tcW w:w="4601" w:type="dxa"/>
            <w:gridSpan w:val="2"/>
            <w:shd w:val="clear" w:color="auto" w:fill="E6E6E6"/>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Question</w:t>
            </w:r>
          </w:p>
        </w:tc>
        <w:tc>
          <w:tcPr>
            <w:tcW w:w="1498" w:type="dxa"/>
            <w:shd w:val="clear" w:color="auto" w:fill="E6E6E6"/>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Response</w:t>
            </w:r>
          </w:p>
        </w:tc>
        <w:tc>
          <w:tcPr>
            <w:tcW w:w="4601" w:type="dxa"/>
            <w:shd w:val="clear" w:color="auto" w:fill="E6E6E6"/>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Details</w:t>
            </w:r>
          </w:p>
        </w:tc>
      </w:tr>
      <w:tr w:rsidR="00772013" w:rsidRPr="00772013" w:rsidTr="00772013">
        <w:trPr>
          <w:jc w:val="center"/>
        </w:trPr>
        <w:tc>
          <w:tcPr>
            <w:tcW w:w="10700" w:type="dxa"/>
            <w:gridSpan w:val="4"/>
            <w:shd w:val="clear" w:color="auto" w:fill="FFFFFF"/>
            <w:tcMar>
              <w:top w:w="0" w:type="dxa"/>
              <w:left w:w="0" w:type="dxa"/>
              <w:bottom w:w="0" w:type="dxa"/>
              <w:right w:w="0" w:type="dxa"/>
            </w:tcMar>
          </w:tcPr>
          <w:p w:rsidR="00772013" w:rsidRPr="00772013" w:rsidRDefault="00772013" w:rsidP="00772013">
            <w:pPr>
              <w:spacing w:after="0" w:line="240" w:lineRule="auto"/>
              <w:ind w:left="108" w:right="108"/>
              <w:outlineLvl w:val="1"/>
              <w:rPr>
                <w:rFonts w:eastAsiaTheme="minorEastAsia"/>
                <w:b/>
                <w:sz w:val="24"/>
                <w:szCs w:val="24"/>
                <w:lang w:val="en-US"/>
              </w:rPr>
            </w:pPr>
            <w:bookmarkStart w:id="48" w:name="_Toc446417283"/>
            <w:r w:rsidRPr="00772013">
              <w:rPr>
                <w:rFonts w:eastAsiaTheme="minorEastAsia"/>
                <w:b/>
                <w:sz w:val="24"/>
                <w:szCs w:val="24"/>
                <w:lang w:val="en-US"/>
              </w:rPr>
              <w:t>GP/Health Centre</w:t>
            </w:r>
            <w:bookmarkEnd w:id="48"/>
          </w:p>
        </w:tc>
      </w:tr>
      <w:tr w:rsidR="00772013" w:rsidRPr="00772013" w:rsidTr="00772013">
        <w:trPr>
          <w:jc w:val="center"/>
        </w:trPr>
        <w:tc>
          <w:tcPr>
            <w:tcW w:w="4601" w:type="dxa"/>
            <w:gridSpan w:val="2"/>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Is there a GP service in your community?</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No</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10700" w:type="dxa"/>
            <w:gridSpan w:val="4"/>
            <w:shd w:val="clear" w:color="auto" w:fill="FFFFFF"/>
            <w:tcMar>
              <w:top w:w="0" w:type="dxa"/>
              <w:left w:w="0" w:type="dxa"/>
              <w:bottom w:w="0" w:type="dxa"/>
              <w:right w:w="0" w:type="dxa"/>
            </w:tcMar>
          </w:tcPr>
          <w:p w:rsidR="00772013" w:rsidRPr="00772013" w:rsidRDefault="00772013" w:rsidP="00772013">
            <w:pPr>
              <w:spacing w:after="0" w:line="240" w:lineRule="auto"/>
              <w:ind w:left="108" w:right="108"/>
              <w:outlineLvl w:val="1"/>
              <w:rPr>
                <w:rFonts w:eastAsiaTheme="minorEastAsia"/>
                <w:b/>
                <w:sz w:val="24"/>
                <w:szCs w:val="24"/>
                <w:lang w:val="en-US"/>
              </w:rPr>
            </w:pPr>
            <w:bookmarkStart w:id="49" w:name="_Toc446417284"/>
            <w:r w:rsidRPr="00772013">
              <w:rPr>
                <w:rFonts w:eastAsiaTheme="minorEastAsia"/>
                <w:b/>
                <w:sz w:val="24"/>
                <w:szCs w:val="24"/>
                <w:lang w:val="en-US"/>
              </w:rPr>
              <w:t>Hospital</w:t>
            </w:r>
            <w:bookmarkEnd w:id="49"/>
          </w:p>
        </w:tc>
      </w:tr>
      <w:tr w:rsidR="00772013" w:rsidRPr="00772013" w:rsidTr="00772013">
        <w:trPr>
          <w:jc w:val="center"/>
        </w:trPr>
        <w:tc>
          <w:tcPr>
            <w:tcW w:w="4601" w:type="dxa"/>
            <w:gridSpan w:val="2"/>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Is there a hospital within 60 minutes from the town?</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Yes</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roofErr w:type="spellStart"/>
            <w:r w:rsidRPr="00772013">
              <w:rPr>
                <w:rFonts w:eastAsiaTheme="minorEastAsia"/>
                <w:sz w:val="24"/>
                <w:szCs w:val="24"/>
                <w:lang w:val="en-US"/>
              </w:rPr>
              <w:t>Wongan</w:t>
            </w:r>
            <w:proofErr w:type="spellEnd"/>
            <w:r w:rsidRPr="00772013">
              <w:rPr>
                <w:rFonts w:eastAsiaTheme="minorEastAsia"/>
                <w:sz w:val="24"/>
                <w:szCs w:val="24"/>
                <w:lang w:val="en-US"/>
              </w:rPr>
              <w:t xml:space="preserve"> Hills and </w:t>
            </w:r>
            <w:proofErr w:type="spellStart"/>
            <w:r w:rsidRPr="00772013">
              <w:rPr>
                <w:rFonts w:eastAsiaTheme="minorEastAsia"/>
                <w:sz w:val="24"/>
                <w:szCs w:val="24"/>
                <w:lang w:val="en-US"/>
              </w:rPr>
              <w:t>Goomalling</w:t>
            </w:r>
            <w:proofErr w:type="spellEnd"/>
            <w:r w:rsidRPr="00772013">
              <w:rPr>
                <w:rFonts w:eastAsiaTheme="minorEastAsia"/>
                <w:sz w:val="24"/>
                <w:szCs w:val="24"/>
                <w:lang w:val="en-US"/>
              </w:rPr>
              <w:t xml:space="preserve"> Hospitals within 60 minutes from </w:t>
            </w:r>
            <w:proofErr w:type="spellStart"/>
            <w:r w:rsidRPr="00772013">
              <w:rPr>
                <w:rFonts w:eastAsiaTheme="minorEastAsia"/>
                <w:sz w:val="24"/>
                <w:szCs w:val="24"/>
                <w:lang w:val="en-US"/>
              </w:rPr>
              <w:t>Calingiri</w:t>
            </w:r>
            <w:proofErr w:type="spellEnd"/>
            <w:r w:rsidR="00FE322A">
              <w:rPr>
                <w:rFonts w:eastAsiaTheme="minorEastAsia"/>
                <w:sz w:val="24"/>
                <w:szCs w:val="24"/>
                <w:lang w:val="en-US"/>
              </w:rPr>
              <w:t xml:space="preserve"> and </w:t>
            </w:r>
            <w:proofErr w:type="spellStart"/>
            <w:r w:rsidR="00FE322A">
              <w:rPr>
                <w:rFonts w:eastAsiaTheme="minorEastAsia"/>
                <w:sz w:val="24"/>
                <w:szCs w:val="24"/>
                <w:lang w:val="en-US"/>
              </w:rPr>
              <w:t>Bolgart</w:t>
            </w:r>
            <w:proofErr w:type="spellEnd"/>
            <w:r w:rsidR="00FE322A">
              <w:rPr>
                <w:rFonts w:eastAsiaTheme="minorEastAsia"/>
                <w:sz w:val="24"/>
                <w:szCs w:val="24"/>
                <w:lang w:val="en-US"/>
              </w:rPr>
              <w:t>.</w:t>
            </w:r>
            <w:r w:rsidRPr="00772013">
              <w:rPr>
                <w:rFonts w:eastAsiaTheme="minorEastAsia"/>
                <w:sz w:val="24"/>
                <w:szCs w:val="24"/>
                <w:lang w:val="en-US"/>
              </w:rPr>
              <w:br/>
            </w:r>
            <w:proofErr w:type="spellStart"/>
            <w:r w:rsidRPr="00772013">
              <w:rPr>
                <w:rFonts w:eastAsiaTheme="minorEastAsia"/>
                <w:sz w:val="24"/>
                <w:szCs w:val="24"/>
                <w:lang w:val="en-US"/>
              </w:rPr>
              <w:t>Moora</w:t>
            </w:r>
            <w:proofErr w:type="spellEnd"/>
            <w:r w:rsidRPr="00772013">
              <w:rPr>
                <w:rFonts w:eastAsiaTheme="minorEastAsia"/>
                <w:sz w:val="24"/>
                <w:szCs w:val="24"/>
                <w:lang w:val="en-US"/>
              </w:rPr>
              <w:t xml:space="preserve"> Hospital within 60 minutes from </w:t>
            </w:r>
            <w:proofErr w:type="spellStart"/>
            <w:r w:rsidRPr="00772013">
              <w:rPr>
                <w:rFonts w:eastAsiaTheme="minorEastAsia"/>
                <w:sz w:val="24"/>
                <w:szCs w:val="24"/>
                <w:lang w:val="en-US"/>
              </w:rPr>
              <w:t>Yerecoin</w:t>
            </w:r>
            <w:proofErr w:type="spellEnd"/>
          </w:p>
        </w:tc>
      </w:tr>
      <w:tr w:rsidR="00772013" w:rsidRPr="00772013" w:rsidTr="00772013">
        <w:trPr>
          <w:jc w:val="center"/>
        </w:trPr>
        <w:tc>
          <w:tcPr>
            <w:tcW w:w="4601" w:type="dxa"/>
            <w:gridSpan w:val="2"/>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Does the hospital have an Emergency service?</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Yes</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All 3 Hospitals have Emergency service</w:t>
            </w:r>
          </w:p>
        </w:tc>
      </w:tr>
      <w:tr w:rsidR="00772013" w:rsidRPr="00772013" w:rsidTr="00772013">
        <w:trPr>
          <w:jc w:val="center"/>
        </w:trPr>
        <w:tc>
          <w:tcPr>
            <w:tcW w:w="4601" w:type="dxa"/>
            <w:gridSpan w:val="2"/>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Is the hospital in your local government area?</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No</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10700" w:type="dxa"/>
            <w:gridSpan w:val="4"/>
            <w:shd w:val="clear" w:color="auto" w:fill="FFFFFF"/>
            <w:tcMar>
              <w:top w:w="0" w:type="dxa"/>
              <w:left w:w="0" w:type="dxa"/>
              <w:bottom w:w="0" w:type="dxa"/>
              <w:right w:w="0" w:type="dxa"/>
            </w:tcMar>
          </w:tcPr>
          <w:p w:rsidR="00772013" w:rsidRPr="00772013" w:rsidRDefault="00772013" w:rsidP="00772013">
            <w:pPr>
              <w:spacing w:after="0" w:line="240" w:lineRule="auto"/>
              <w:ind w:left="108" w:right="108"/>
              <w:outlineLvl w:val="1"/>
              <w:rPr>
                <w:rFonts w:eastAsiaTheme="minorEastAsia"/>
                <w:b/>
                <w:sz w:val="24"/>
                <w:szCs w:val="24"/>
                <w:lang w:val="en-US"/>
              </w:rPr>
            </w:pPr>
            <w:bookmarkStart w:id="50" w:name="_Toc446417285"/>
            <w:r w:rsidRPr="00772013">
              <w:rPr>
                <w:rFonts w:eastAsiaTheme="minorEastAsia"/>
                <w:b/>
                <w:sz w:val="24"/>
                <w:szCs w:val="24"/>
                <w:lang w:val="en-US"/>
              </w:rPr>
              <w:t>Dental</w:t>
            </w:r>
            <w:bookmarkEnd w:id="50"/>
          </w:p>
        </w:tc>
      </w:tr>
      <w:tr w:rsidR="00772013" w:rsidRPr="00772013" w:rsidTr="00772013">
        <w:trPr>
          <w:jc w:val="center"/>
        </w:trPr>
        <w:tc>
          <w:tcPr>
            <w:tcW w:w="4601" w:type="dxa"/>
            <w:gridSpan w:val="2"/>
            <w:tcBorders>
              <w:bottom w:val="single" w:sz="4" w:space="0" w:color="auto"/>
            </w:tcBorders>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Is there a dental service within 60 minutes from the town?</w:t>
            </w:r>
          </w:p>
        </w:tc>
        <w:tc>
          <w:tcPr>
            <w:tcW w:w="1498" w:type="dxa"/>
            <w:tcBorders>
              <w:bottom w:val="single" w:sz="4" w:space="0" w:color="auto"/>
            </w:tcBorders>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Yes</w:t>
            </w:r>
          </w:p>
        </w:tc>
        <w:tc>
          <w:tcPr>
            <w:tcW w:w="4601" w:type="dxa"/>
            <w:tcBorders>
              <w:bottom w:val="single" w:sz="4" w:space="0" w:color="auto"/>
            </w:tcBorders>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roofErr w:type="spellStart"/>
            <w:r w:rsidRPr="00772013">
              <w:rPr>
                <w:rFonts w:eastAsiaTheme="minorEastAsia"/>
                <w:sz w:val="24"/>
                <w:szCs w:val="24"/>
                <w:lang w:val="en-US"/>
              </w:rPr>
              <w:t>Moora</w:t>
            </w:r>
            <w:proofErr w:type="spellEnd"/>
            <w:r w:rsidRPr="00772013">
              <w:rPr>
                <w:rFonts w:eastAsiaTheme="minorEastAsia"/>
                <w:sz w:val="24"/>
                <w:szCs w:val="24"/>
                <w:lang w:val="en-US"/>
              </w:rPr>
              <w:br/>
            </w:r>
            <w:proofErr w:type="spellStart"/>
            <w:r w:rsidRPr="00772013">
              <w:rPr>
                <w:rFonts w:eastAsiaTheme="minorEastAsia"/>
                <w:sz w:val="24"/>
                <w:szCs w:val="24"/>
                <w:lang w:val="en-US"/>
              </w:rPr>
              <w:t>Bindoon</w:t>
            </w:r>
            <w:proofErr w:type="spellEnd"/>
            <w:r w:rsidRPr="00772013">
              <w:rPr>
                <w:rFonts w:eastAsiaTheme="minorEastAsia"/>
                <w:sz w:val="24"/>
                <w:szCs w:val="24"/>
                <w:lang w:val="en-US"/>
              </w:rPr>
              <w:br/>
            </w:r>
            <w:proofErr w:type="spellStart"/>
            <w:r w:rsidRPr="00772013">
              <w:rPr>
                <w:rFonts w:eastAsiaTheme="minorEastAsia"/>
                <w:sz w:val="24"/>
                <w:szCs w:val="24"/>
                <w:lang w:val="en-US"/>
              </w:rPr>
              <w:t>Goomalling</w:t>
            </w:r>
            <w:proofErr w:type="spellEnd"/>
          </w:p>
        </w:tc>
      </w:tr>
      <w:tr w:rsidR="00772013" w:rsidRPr="00772013" w:rsidTr="00772013">
        <w:trPr>
          <w:jc w:val="center"/>
        </w:trPr>
        <w:tc>
          <w:tcPr>
            <w:tcW w:w="4601" w:type="dxa"/>
            <w:gridSpan w:val="2"/>
            <w:tcBorders>
              <w:bottom w:val="single" w:sz="4" w:space="0" w:color="auto"/>
            </w:tcBorders>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Is the dental service in your local government area?</w:t>
            </w:r>
          </w:p>
        </w:tc>
        <w:tc>
          <w:tcPr>
            <w:tcW w:w="1498" w:type="dxa"/>
            <w:tcBorders>
              <w:bottom w:val="single" w:sz="4" w:space="0" w:color="auto"/>
            </w:tcBorders>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No</w:t>
            </w:r>
          </w:p>
        </w:tc>
        <w:tc>
          <w:tcPr>
            <w:tcW w:w="4601" w:type="dxa"/>
            <w:tcBorders>
              <w:bottom w:val="single" w:sz="4" w:space="0" w:color="auto"/>
            </w:tcBorders>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gridAfter w:val="1"/>
          <w:wAfter w:w="4601" w:type="dxa"/>
          <w:jc w:val="center"/>
        </w:trPr>
        <w:tc>
          <w:tcPr>
            <w:tcW w:w="1498" w:type="dxa"/>
            <w:tcBorders>
              <w:top w:val="single" w:sz="4" w:space="0" w:color="auto"/>
              <w:left w:val="nil"/>
              <w:bottom w:val="nil"/>
              <w:right w:val="nil"/>
            </w:tcBorders>
            <w:shd w:val="clear" w:color="auto" w:fill="auto"/>
            <w:tcMar>
              <w:top w:w="0" w:type="dxa"/>
              <w:left w:w="0" w:type="dxa"/>
              <w:bottom w:w="0" w:type="dxa"/>
              <w:right w:w="0" w:type="dxa"/>
            </w:tcMar>
            <w:vAlign w:val="center"/>
          </w:tcPr>
          <w:p w:rsidR="00772013" w:rsidRDefault="00772013" w:rsidP="00772013">
            <w:pPr>
              <w:spacing w:after="0" w:line="240" w:lineRule="auto"/>
              <w:ind w:left="108" w:right="108"/>
              <w:rPr>
                <w:rFonts w:eastAsiaTheme="minorEastAsia"/>
                <w:sz w:val="24"/>
                <w:szCs w:val="24"/>
                <w:lang w:val="en-US"/>
              </w:rPr>
            </w:pPr>
          </w:p>
          <w:p w:rsidR="00772013" w:rsidRDefault="00772013" w:rsidP="00772013">
            <w:pPr>
              <w:spacing w:after="0" w:line="240" w:lineRule="auto"/>
              <w:ind w:left="108" w:right="108"/>
              <w:rPr>
                <w:rFonts w:eastAsiaTheme="minorEastAsia"/>
                <w:sz w:val="24"/>
                <w:szCs w:val="24"/>
                <w:lang w:val="en-US"/>
              </w:rPr>
            </w:pPr>
          </w:p>
          <w:p w:rsidR="00772013" w:rsidRDefault="00772013" w:rsidP="00772013">
            <w:pPr>
              <w:spacing w:after="0" w:line="240" w:lineRule="auto"/>
              <w:ind w:left="108" w:right="108"/>
              <w:rPr>
                <w:rFonts w:eastAsiaTheme="minorEastAsia"/>
                <w:sz w:val="24"/>
                <w:szCs w:val="24"/>
                <w:lang w:val="en-US"/>
              </w:rPr>
            </w:pPr>
          </w:p>
          <w:p w:rsidR="00FE322A" w:rsidRDefault="00FE322A" w:rsidP="00772013">
            <w:pPr>
              <w:spacing w:after="0" w:line="240" w:lineRule="auto"/>
              <w:ind w:left="108" w:right="108"/>
              <w:rPr>
                <w:rFonts w:eastAsiaTheme="minorEastAsia"/>
                <w:sz w:val="24"/>
                <w:szCs w:val="24"/>
                <w:lang w:val="en-US"/>
              </w:rPr>
            </w:pPr>
          </w:p>
          <w:p w:rsidR="00FE322A" w:rsidRPr="00772013" w:rsidRDefault="00FE322A" w:rsidP="00772013">
            <w:pPr>
              <w:spacing w:after="0" w:line="240" w:lineRule="auto"/>
              <w:ind w:left="108" w:right="108"/>
              <w:rPr>
                <w:rFonts w:eastAsiaTheme="minorEastAsia"/>
                <w:sz w:val="24"/>
                <w:szCs w:val="24"/>
                <w:lang w:val="en-US"/>
              </w:rPr>
            </w:pPr>
          </w:p>
        </w:tc>
        <w:tc>
          <w:tcPr>
            <w:tcW w:w="4601" w:type="dxa"/>
            <w:gridSpan w:val="2"/>
            <w:tcBorders>
              <w:top w:val="single" w:sz="4" w:space="0" w:color="auto"/>
              <w:left w:val="nil"/>
              <w:bottom w:val="nil"/>
              <w:right w:val="nil"/>
            </w:tcBorders>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10700" w:type="dxa"/>
            <w:gridSpan w:val="4"/>
            <w:tcBorders>
              <w:top w:val="nil"/>
            </w:tcBorders>
            <w:shd w:val="clear" w:color="auto" w:fill="FFFFFF"/>
            <w:tcMar>
              <w:top w:w="0" w:type="dxa"/>
              <w:left w:w="0" w:type="dxa"/>
              <w:bottom w:w="0" w:type="dxa"/>
              <w:right w:w="0" w:type="dxa"/>
            </w:tcMar>
          </w:tcPr>
          <w:p w:rsidR="00772013" w:rsidRPr="00772013" w:rsidRDefault="00772013" w:rsidP="00772013">
            <w:pPr>
              <w:spacing w:after="0" w:line="240" w:lineRule="auto"/>
              <w:ind w:left="108" w:right="108"/>
              <w:outlineLvl w:val="1"/>
              <w:rPr>
                <w:rFonts w:eastAsiaTheme="minorEastAsia"/>
                <w:b/>
                <w:sz w:val="24"/>
                <w:szCs w:val="24"/>
                <w:lang w:val="en-US"/>
              </w:rPr>
            </w:pPr>
            <w:bookmarkStart w:id="51" w:name="_Toc446417286"/>
            <w:r w:rsidRPr="00772013">
              <w:rPr>
                <w:rFonts w:eastAsiaTheme="minorEastAsia"/>
                <w:b/>
                <w:sz w:val="24"/>
                <w:szCs w:val="24"/>
                <w:lang w:val="en-US"/>
              </w:rPr>
              <w:lastRenderedPageBreak/>
              <w:t>Allied health services</w:t>
            </w:r>
            <w:bookmarkEnd w:id="51"/>
          </w:p>
        </w:tc>
      </w:tr>
      <w:tr w:rsidR="00772013" w:rsidRPr="00772013" w:rsidTr="00772013">
        <w:trPr>
          <w:jc w:val="center"/>
        </w:trPr>
        <w:tc>
          <w:tcPr>
            <w:tcW w:w="4601" w:type="dxa"/>
            <w:gridSpan w:val="2"/>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Are there allied health services (physiotherapy, occupational therapy, podiatry, physiologist, dietitian etc.) within 60 minutes from the town or visiting services available?</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No</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10700" w:type="dxa"/>
            <w:gridSpan w:val="4"/>
            <w:shd w:val="clear" w:color="auto" w:fill="FFFFFF"/>
            <w:tcMar>
              <w:top w:w="0" w:type="dxa"/>
              <w:left w:w="0" w:type="dxa"/>
              <w:bottom w:w="0" w:type="dxa"/>
              <w:right w:w="0" w:type="dxa"/>
            </w:tcMar>
          </w:tcPr>
          <w:p w:rsidR="00772013" w:rsidRPr="00772013" w:rsidRDefault="00772013" w:rsidP="00772013">
            <w:pPr>
              <w:keepNext/>
              <w:keepLines/>
              <w:spacing w:after="0" w:line="240" w:lineRule="auto"/>
              <w:ind w:left="108" w:right="108"/>
              <w:outlineLvl w:val="2"/>
              <w:rPr>
                <w:rFonts w:eastAsiaTheme="majorEastAsia" w:cstheme="majorBidi"/>
                <w:b/>
                <w:bCs/>
                <w:sz w:val="24"/>
                <w:szCs w:val="24"/>
                <w:lang w:val="en-US"/>
              </w:rPr>
            </w:pPr>
            <w:bookmarkStart w:id="52" w:name="_Toc446417287"/>
            <w:r w:rsidRPr="00772013">
              <w:rPr>
                <w:rFonts w:eastAsiaTheme="majorEastAsia" w:cstheme="majorBidi"/>
                <w:bCs/>
                <w:sz w:val="24"/>
                <w:szCs w:val="24"/>
                <w:lang w:val="en-US"/>
              </w:rPr>
              <w:t>Pharmacy</w:t>
            </w:r>
            <w:bookmarkEnd w:id="52"/>
          </w:p>
        </w:tc>
      </w:tr>
      <w:tr w:rsidR="00772013" w:rsidRPr="00772013" w:rsidTr="00772013">
        <w:trPr>
          <w:jc w:val="center"/>
        </w:trPr>
        <w:tc>
          <w:tcPr>
            <w:tcW w:w="4601" w:type="dxa"/>
            <w:gridSpan w:val="2"/>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Is there a pharmacy?</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No</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10700" w:type="dxa"/>
            <w:gridSpan w:val="4"/>
            <w:shd w:val="clear" w:color="auto" w:fill="FFFFFF"/>
            <w:tcMar>
              <w:top w:w="0" w:type="dxa"/>
              <w:left w:w="0" w:type="dxa"/>
              <w:bottom w:w="0" w:type="dxa"/>
              <w:right w:w="0" w:type="dxa"/>
            </w:tcMar>
          </w:tcPr>
          <w:p w:rsidR="00772013" w:rsidRPr="00772013" w:rsidRDefault="00772013" w:rsidP="00772013">
            <w:pPr>
              <w:spacing w:after="0" w:line="240" w:lineRule="auto"/>
              <w:ind w:left="108" w:right="108"/>
              <w:outlineLvl w:val="1"/>
              <w:rPr>
                <w:rFonts w:eastAsiaTheme="minorEastAsia"/>
                <w:b/>
                <w:sz w:val="24"/>
                <w:szCs w:val="24"/>
                <w:lang w:val="en-US"/>
              </w:rPr>
            </w:pPr>
            <w:bookmarkStart w:id="53" w:name="_Toc446417288"/>
            <w:r w:rsidRPr="00772013">
              <w:rPr>
                <w:rFonts w:eastAsiaTheme="minorEastAsia"/>
                <w:b/>
                <w:sz w:val="24"/>
                <w:szCs w:val="24"/>
                <w:lang w:val="en-US"/>
              </w:rPr>
              <w:t>Shopping</w:t>
            </w:r>
            <w:bookmarkEnd w:id="53"/>
          </w:p>
        </w:tc>
      </w:tr>
      <w:tr w:rsidR="00772013" w:rsidRPr="00772013" w:rsidTr="00772013">
        <w:trPr>
          <w:jc w:val="center"/>
        </w:trPr>
        <w:tc>
          <w:tcPr>
            <w:tcW w:w="4601" w:type="dxa"/>
            <w:gridSpan w:val="2"/>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Is there a shopping complex or precinct?</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Yes</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roofErr w:type="spellStart"/>
            <w:r w:rsidRPr="00772013">
              <w:rPr>
                <w:rFonts w:eastAsiaTheme="minorEastAsia"/>
                <w:sz w:val="24"/>
                <w:szCs w:val="24"/>
                <w:lang w:val="en-US"/>
              </w:rPr>
              <w:t>Bolgart</w:t>
            </w:r>
            <w:proofErr w:type="spellEnd"/>
            <w:r w:rsidRPr="00772013">
              <w:rPr>
                <w:rFonts w:eastAsiaTheme="minorEastAsia"/>
                <w:sz w:val="24"/>
                <w:szCs w:val="24"/>
                <w:lang w:val="en-US"/>
              </w:rPr>
              <w:t xml:space="preserve"> shop</w:t>
            </w:r>
          </w:p>
        </w:tc>
      </w:tr>
      <w:tr w:rsidR="00772013" w:rsidRPr="00772013" w:rsidTr="00772013">
        <w:trPr>
          <w:jc w:val="center"/>
        </w:trPr>
        <w:tc>
          <w:tcPr>
            <w:tcW w:w="10700" w:type="dxa"/>
            <w:gridSpan w:val="4"/>
            <w:tcMar>
              <w:top w:w="0" w:type="dxa"/>
              <w:left w:w="0" w:type="dxa"/>
              <w:bottom w:w="0" w:type="dxa"/>
              <w:right w:w="0" w:type="dxa"/>
            </w:tcMar>
          </w:tcPr>
          <w:tbl>
            <w:tblPr>
              <w:tblW w:w="10700" w:type="dxa"/>
              <w:jc w:val="center"/>
              <w:tblLayout w:type="fixed"/>
              <w:tblLook w:val="0060"/>
            </w:tblPr>
            <w:tblGrid>
              <w:gridCol w:w="1784"/>
              <w:gridCol w:w="1784"/>
              <w:gridCol w:w="1783"/>
              <w:gridCol w:w="1783"/>
              <w:gridCol w:w="1783"/>
              <w:gridCol w:w="1783"/>
            </w:tblGrid>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270" name="Picture 270" descr="iAuditor:image"/>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noChangeArrowheads="1"/>
                                </pic:cNvPicPr>
                              </pic:nvPicPr>
                              <pic:blipFill>
                                <a:blip r:embed="rId19"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1</w:t>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bl>
          <w:p w:rsidR="00772013" w:rsidRPr="00772013" w:rsidRDefault="00772013" w:rsidP="00772013">
            <w:pPr>
              <w:spacing w:before="108" w:after="108" w:line="240" w:lineRule="auto"/>
              <w:ind w:left="108" w:right="108"/>
              <w:rPr>
                <w:rFonts w:eastAsiaTheme="minorEastAsia"/>
                <w:sz w:val="24"/>
                <w:szCs w:val="24"/>
                <w:lang w:val="en-US"/>
              </w:rPr>
            </w:pPr>
          </w:p>
        </w:tc>
      </w:tr>
      <w:tr w:rsidR="00772013" w:rsidRPr="00772013" w:rsidTr="00772013">
        <w:trPr>
          <w:jc w:val="center"/>
        </w:trPr>
        <w:tc>
          <w:tcPr>
            <w:tcW w:w="4601" w:type="dxa"/>
            <w:gridSpan w:val="2"/>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Insert address of shopping complex or precinct.</w:t>
            </w:r>
          </w:p>
        </w:tc>
        <w:tc>
          <w:tcPr>
            <w:tcW w:w="6099" w:type="dxa"/>
            <w:gridSpan w:val="2"/>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roofErr w:type="spellStart"/>
            <w:r w:rsidRPr="00772013">
              <w:rPr>
                <w:rFonts w:eastAsiaTheme="minorEastAsia"/>
                <w:sz w:val="24"/>
                <w:szCs w:val="24"/>
                <w:lang w:val="en-US"/>
              </w:rPr>
              <w:t>Bolgart</w:t>
            </w:r>
            <w:proofErr w:type="spellEnd"/>
          </w:p>
        </w:tc>
      </w:tr>
      <w:tr w:rsidR="00772013" w:rsidRPr="00772013" w:rsidTr="00772013">
        <w:trPr>
          <w:jc w:val="center"/>
        </w:trPr>
        <w:tc>
          <w:tcPr>
            <w:tcW w:w="10700" w:type="dxa"/>
            <w:gridSpan w:val="4"/>
            <w:tcMar>
              <w:top w:w="0" w:type="dxa"/>
              <w:left w:w="0" w:type="dxa"/>
              <w:bottom w:w="0" w:type="dxa"/>
              <w:right w:w="0" w:type="dxa"/>
            </w:tcMar>
          </w:tcPr>
          <w:tbl>
            <w:tblPr>
              <w:tblW w:w="10700" w:type="dxa"/>
              <w:jc w:val="center"/>
              <w:tblLayout w:type="fixed"/>
              <w:tblLook w:val="0060"/>
            </w:tblPr>
            <w:tblGrid>
              <w:gridCol w:w="1784"/>
              <w:gridCol w:w="1784"/>
              <w:gridCol w:w="1783"/>
              <w:gridCol w:w="1783"/>
              <w:gridCol w:w="1783"/>
              <w:gridCol w:w="1783"/>
            </w:tblGrid>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271" name="Picture 271" descr="iAuditor:image"/>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noChangeArrowheads="1"/>
                                </pic:cNvPicPr>
                              </pic:nvPicPr>
                              <pic:blipFill>
                                <a:blip r:embed="rId20"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2</w:t>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bl>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gridSpan w:val="2"/>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Is there disability access into the shops?</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No</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Small ramps required (see Appendix 3)</w:t>
            </w:r>
          </w:p>
        </w:tc>
      </w:tr>
      <w:tr w:rsidR="00772013" w:rsidRPr="00772013" w:rsidTr="00772013">
        <w:trPr>
          <w:jc w:val="center"/>
        </w:trPr>
        <w:tc>
          <w:tcPr>
            <w:tcW w:w="10700" w:type="dxa"/>
            <w:gridSpan w:val="4"/>
            <w:tcMar>
              <w:top w:w="0" w:type="dxa"/>
              <w:left w:w="0" w:type="dxa"/>
              <w:bottom w:w="0" w:type="dxa"/>
              <w:right w:w="0" w:type="dxa"/>
            </w:tcMar>
          </w:tcPr>
          <w:tbl>
            <w:tblPr>
              <w:tblW w:w="10700" w:type="dxa"/>
              <w:jc w:val="center"/>
              <w:tblLayout w:type="fixed"/>
              <w:tblLook w:val="0060"/>
            </w:tblPr>
            <w:tblGrid>
              <w:gridCol w:w="1784"/>
              <w:gridCol w:w="1784"/>
              <w:gridCol w:w="1783"/>
              <w:gridCol w:w="1783"/>
              <w:gridCol w:w="1783"/>
              <w:gridCol w:w="1783"/>
            </w:tblGrid>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272" name="Picture 272" descr="iAuditor:image"/>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noChangeArrowheads="1"/>
                                </pic:cNvPicPr>
                              </pic:nvPicPr>
                              <pic:blipFill>
                                <a:blip r:embed="rId21"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0"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273" name="Picture 273" descr="iAuditor:image"/>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noChangeArrowheads="1"/>
                                </pic:cNvPicPr>
                              </pic:nvPicPr>
                              <pic:blipFill>
                                <a:blip r:embed="rId22"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0"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274" name="Picture 274" descr="iAuditor:image"/>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noChangeArrowheads="1"/>
                                </pic:cNvPicPr>
                              </pic:nvPicPr>
                              <pic:blipFill>
                                <a:blip r:embed="rId23"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0"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275" name="Picture 275" descr="iAuditor:image"/>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noChangeArrowheads="1"/>
                                </pic:cNvPicPr>
                              </pic:nvPicPr>
                              <pic:blipFill>
                                <a:blip r:embed="rId24"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3</w:t>
                  </w:r>
                </w:p>
              </w:tc>
              <w:tc>
                <w:tcPr>
                  <w:tcW w:w="1783" w:type="dxa"/>
                  <w:tcBorders>
                    <w:top w:val="single" w:sz="0" w:space="0" w:color="FFFFFF"/>
                    <w:left w:val="single" w:sz="0" w:space="0" w:color="FFFFFF"/>
                    <w:bottom w:val="single" w:sz="0" w:space="0" w:color="FFFFFF"/>
                    <w:right w:val="single" w:sz="0"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4</w:t>
                  </w:r>
                </w:p>
              </w:tc>
              <w:tc>
                <w:tcPr>
                  <w:tcW w:w="1783" w:type="dxa"/>
                  <w:tcBorders>
                    <w:top w:val="single" w:sz="0" w:space="0" w:color="FFFFFF"/>
                    <w:left w:val="single" w:sz="0" w:space="0" w:color="FFFFFF"/>
                    <w:bottom w:val="single" w:sz="0" w:space="0" w:color="FFFFFF"/>
                    <w:right w:val="single" w:sz="0"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5</w:t>
                  </w:r>
                </w:p>
              </w:tc>
              <w:tc>
                <w:tcPr>
                  <w:tcW w:w="1783" w:type="dxa"/>
                  <w:tcBorders>
                    <w:top w:val="single" w:sz="0" w:space="0" w:color="FFFFFF"/>
                    <w:left w:val="single" w:sz="0" w:space="0" w:color="FFFFFF"/>
                    <w:bottom w:val="single" w:sz="0" w:space="0" w:color="FFFFFF"/>
                    <w:right w:val="single" w:sz="0"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6</w:t>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bl>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gridSpan w:val="2"/>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Is disability parking available?</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No</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gridSpan w:val="2"/>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Is the shopping complex or precinct accessible by public or community transport?</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No</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10700" w:type="dxa"/>
            <w:gridSpan w:val="4"/>
            <w:shd w:val="clear" w:color="auto" w:fill="FFFFFF"/>
            <w:tcMar>
              <w:top w:w="0" w:type="dxa"/>
              <w:left w:w="0" w:type="dxa"/>
              <w:bottom w:w="0" w:type="dxa"/>
              <w:right w:w="0" w:type="dxa"/>
            </w:tcMar>
          </w:tcPr>
          <w:p w:rsidR="00772013" w:rsidRPr="00772013" w:rsidRDefault="00772013" w:rsidP="00772013">
            <w:pPr>
              <w:spacing w:after="0" w:line="240" w:lineRule="auto"/>
              <w:ind w:left="108" w:right="108"/>
              <w:outlineLvl w:val="1"/>
              <w:rPr>
                <w:rFonts w:eastAsiaTheme="minorEastAsia"/>
                <w:b/>
                <w:sz w:val="24"/>
                <w:szCs w:val="24"/>
                <w:lang w:val="en-US"/>
              </w:rPr>
            </w:pPr>
            <w:bookmarkStart w:id="54" w:name="_Toc446417289"/>
            <w:r w:rsidRPr="00772013">
              <w:rPr>
                <w:rFonts w:eastAsiaTheme="minorEastAsia"/>
                <w:b/>
                <w:sz w:val="24"/>
                <w:szCs w:val="24"/>
                <w:lang w:val="en-US"/>
              </w:rPr>
              <w:t>Health and Community Care Services (HACC)</w:t>
            </w:r>
            <w:bookmarkEnd w:id="54"/>
          </w:p>
        </w:tc>
      </w:tr>
      <w:tr w:rsidR="00772013" w:rsidRPr="00772013" w:rsidTr="00772013">
        <w:trPr>
          <w:jc w:val="center"/>
        </w:trPr>
        <w:tc>
          <w:tcPr>
            <w:tcW w:w="4601" w:type="dxa"/>
            <w:gridSpan w:val="2"/>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Is a Home and Community Care (HACC) service provided?</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Yes</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gridSpan w:val="2"/>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Which HACC services are provided?</w:t>
            </w:r>
          </w:p>
        </w:tc>
        <w:tc>
          <w:tcPr>
            <w:tcW w:w="6099" w:type="dxa"/>
            <w:gridSpan w:val="2"/>
            <w:shd w:val="clear" w:color="auto" w:fill="FAFAFA"/>
            <w:tcMar>
              <w:top w:w="0" w:type="dxa"/>
              <w:left w:w="0" w:type="dxa"/>
              <w:bottom w:w="0" w:type="dxa"/>
              <w:right w:w="0" w:type="dxa"/>
            </w:tcMar>
            <w:vAlign w:val="center"/>
          </w:tcPr>
          <w:p w:rsidR="00772013" w:rsidRPr="00772013" w:rsidRDefault="00772013" w:rsidP="00FE322A">
            <w:pPr>
              <w:spacing w:after="0" w:line="240" w:lineRule="auto"/>
              <w:ind w:left="108" w:right="108"/>
              <w:rPr>
                <w:rFonts w:eastAsiaTheme="minorEastAsia"/>
                <w:sz w:val="24"/>
                <w:szCs w:val="24"/>
                <w:lang w:val="en-US"/>
              </w:rPr>
            </w:pPr>
            <w:r w:rsidRPr="00772013">
              <w:rPr>
                <w:rFonts w:eastAsiaTheme="minorEastAsia"/>
                <w:sz w:val="24"/>
                <w:szCs w:val="24"/>
                <w:lang w:val="en-US"/>
              </w:rPr>
              <w:t>Domestic assistance, including</w:t>
            </w:r>
            <w:r w:rsidR="00FE322A">
              <w:rPr>
                <w:rFonts w:eastAsiaTheme="minorEastAsia"/>
                <w:sz w:val="24"/>
                <w:szCs w:val="24"/>
                <w:lang w:val="en-US"/>
              </w:rPr>
              <w:t xml:space="preserve"> helping with cleaning, washing.</w:t>
            </w:r>
          </w:p>
        </w:tc>
      </w:tr>
      <w:tr w:rsidR="00772013" w:rsidRPr="00772013" w:rsidTr="00772013">
        <w:trPr>
          <w:jc w:val="center"/>
        </w:trPr>
        <w:tc>
          <w:tcPr>
            <w:tcW w:w="4601" w:type="dxa"/>
            <w:gridSpan w:val="2"/>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Is the service promoted in the community?</w:t>
            </w:r>
          </w:p>
        </w:tc>
        <w:tc>
          <w:tcPr>
            <w:tcW w:w="6099" w:type="dxa"/>
            <w:gridSpan w:val="2"/>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1 – Not at all</w:t>
            </w:r>
          </w:p>
        </w:tc>
      </w:tr>
      <w:tr w:rsidR="00772013" w:rsidRPr="00772013" w:rsidTr="00772013">
        <w:trPr>
          <w:jc w:val="center"/>
        </w:trPr>
        <w:tc>
          <w:tcPr>
            <w:tcW w:w="4601" w:type="dxa"/>
            <w:gridSpan w:val="2"/>
            <w:tcBorders>
              <w:bottom w:val="single" w:sz="4" w:space="0" w:color="auto"/>
            </w:tcBorders>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Are seniors satisfied with the provision of HACC services?</w:t>
            </w:r>
          </w:p>
        </w:tc>
        <w:tc>
          <w:tcPr>
            <w:tcW w:w="6099" w:type="dxa"/>
            <w:gridSpan w:val="2"/>
            <w:tcBorders>
              <w:bottom w:val="single" w:sz="4" w:space="0" w:color="auto"/>
            </w:tcBorders>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 xml:space="preserve">See </w:t>
            </w:r>
            <w:r w:rsidRPr="00772013">
              <w:rPr>
                <w:rFonts w:eastAsiaTheme="minorEastAsia"/>
                <w:i/>
                <w:sz w:val="24"/>
                <w:szCs w:val="24"/>
                <w:lang w:val="en-US"/>
              </w:rPr>
              <w:t>Engagement Report: Towards an Age Friendly Community Plan (2015)</w:t>
            </w:r>
          </w:p>
        </w:tc>
      </w:tr>
      <w:tr w:rsidR="00772013" w:rsidRPr="00772013" w:rsidTr="00772013">
        <w:trPr>
          <w:jc w:val="center"/>
        </w:trPr>
        <w:tc>
          <w:tcPr>
            <w:tcW w:w="4601" w:type="dxa"/>
            <w:gridSpan w:val="2"/>
            <w:tcBorders>
              <w:top w:val="single" w:sz="4" w:space="0" w:color="auto"/>
              <w:left w:val="nil"/>
              <w:bottom w:val="nil"/>
              <w:right w:val="nil"/>
            </w:tcBorders>
            <w:shd w:val="clear" w:color="auto" w:fill="auto"/>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p w:rsidR="00772013" w:rsidRPr="00772013" w:rsidRDefault="00772013" w:rsidP="00772013">
            <w:pPr>
              <w:spacing w:after="0" w:line="240" w:lineRule="auto"/>
              <w:ind w:left="108" w:right="108"/>
              <w:rPr>
                <w:rFonts w:eastAsiaTheme="minorEastAsia"/>
                <w:sz w:val="24"/>
                <w:szCs w:val="24"/>
                <w:lang w:val="en-US"/>
              </w:rPr>
            </w:pPr>
          </w:p>
          <w:p w:rsidR="00772013" w:rsidRPr="00772013" w:rsidRDefault="00772013" w:rsidP="00772013">
            <w:pPr>
              <w:spacing w:after="0" w:line="240" w:lineRule="auto"/>
              <w:ind w:left="108" w:right="108"/>
              <w:rPr>
                <w:rFonts w:eastAsiaTheme="minorEastAsia"/>
                <w:sz w:val="24"/>
                <w:szCs w:val="24"/>
                <w:lang w:val="en-US"/>
              </w:rPr>
            </w:pPr>
          </w:p>
          <w:p w:rsidR="00772013" w:rsidRPr="00772013" w:rsidRDefault="00772013" w:rsidP="00772013">
            <w:pPr>
              <w:spacing w:after="0" w:line="240" w:lineRule="auto"/>
              <w:ind w:left="108" w:right="108"/>
              <w:rPr>
                <w:rFonts w:eastAsiaTheme="minorEastAsia"/>
                <w:sz w:val="24"/>
                <w:szCs w:val="24"/>
                <w:lang w:val="en-US"/>
              </w:rPr>
            </w:pPr>
          </w:p>
        </w:tc>
        <w:tc>
          <w:tcPr>
            <w:tcW w:w="6099" w:type="dxa"/>
            <w:gridSpan w:val="2"/>
            <w:tcBorders>
              <w:top w:val="single" w:sz="4" w:space="0" w:color="auto"/>
              <w:left w:val="nil"/>
              <w:bottom w:val="nil"/>
              <w:right w:val="nil"/>
            </w:tcBorders>
            <w:shd w:val="clear" w:color="auto" w:fill="auto"/>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p>
        </w:tc>
      </w:tr>
    </w:tbl>
    <w:p w:rsidR="00772013" w:rsidRPr="00772013" w:rsidRDefault="00772013" w:rsidP="00772013">
      <w:pPr>
        <w:spacing w:before="200" w:line="240" w:lineRule="auto"/>
        <w:ind w:left="108" w:right="108"/>
        <w:outlineLvl w:val="0"/>
        <w:rPr>
          <w:rFonts w:eastAsiaTheme="minorEastAsia"/>
          <w:b/>
          <w:sz w:val="32"/>
          <w:szCs w:val="32"/>
          <w:lang w:val="en-US"/>
        </w:rPr>
      </w:pPr>
      <w:bookmarkStart w:id="55" w:name="_Toc446417290"/>
      <w:r w:rsidRPr="00772013">
        <w:rPr>
          <w:rFonts w:eastAsiaTheme="minorEastAsia"/>
          <w:b/>
          <w:sz w:val="32"/>
          <w:szCs w:val="32"/>
          <w:lang w:val="en-US"/>
        </w:rPr>
        <w:lastRenderedPageBreak/>
        <w:t>PUBLIC SPACES AND PARKS</w:t>
      </w:r>
      <w:bookmarkEnd w:id="55"/>
    </w:p>
    <w:tbl>
      <w:tblPr>
        <w:tblW w:w="107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60"/>
      </w:tblPr>
      <w:tblGrid>
        <w:gridCol w:w="4601"/>
        <w:gridCol w:w="1498"/>
        <w:gridCol w:w="4601"/>
      </w:tblGrid>
      <w:tr w:rsidR="00772013" w:rsidRPr="00772013" w:rsidTr="00772013">
        <w:trPr>
          <w:trHeight w:val="64"/>
          <w:tblHeader/>
          <w:jc w:val="center"/>
        </w:trPr>
        <w:tc>
          <w:tcPr>
            <w:tcW w:w="4601" w:type="dxa"/>
            <w:shd w:val="clear" w:color="auto" w:fill="E6E6E6"/>
            <w:tcMar>
              <w:top w:w="0" w:type="dxa"/>
              <w:left w:w="0" w:type="dxa"/>
              <w:bottom w:w="0" w:type="dxa"/>
              <w:right w:w="0" w:type="dxa"/>
            </w:tcMar>
          </w:tcPr>
          <w:p w:rsidR="00772013" w:rsidRPr="00772013" w:rsidRDefault="00772013" w:rsidP="00772013">
            <w:pPr>
              <w:tabs>
                <w:tab w:val="left" w:pos="1467"/>
              </w:tabs>
              <w:spacing w:after="0" w:line="240" w:lineRule="auto"/>
              <w:ind w:left="108" w:right="108"/>
              <w:rPr>
                <w:rFonts w:eastAsiaTheme="minorEastAsia"/>
                <w:sz w:val="24"/>
                <w:szCs w:val="24"/>
                <w:lang w:val="en-US"/>
              </w:rPr>
            </w:pPr>
            <w:r w:rsidRPr="00772013">
              <w:rPr>
                <w:rFonts w:eastAsiaTheme="minorEastAsia"/>
                <w:sz w:val="24"/>
                <w:szCs w:val="24"/>
                <w:lang w:val="en-US"/>
              </w:rPr>
              <w:t>Question</w:t>
            </w:r>
            <w:r w:rsidRPr="00772013">
              <w:rPr>
                <w:rFonts w:eastAsiaTheme="minorEastAsia"/>
                <w:sz w:val="24"/>
                <w:szCs w:val="24"/>
                <w:lang w:val="en-US"/>
              </w:rPr>
              <w:tab/>
            </w:r>
          </w:p>
        </w:tc>
        <w:tc>
          <w:tcPr>
            <w:tcW w:w="1498" w:type="dxa"/>
            <w:shd w:val="clear" w:color="auto" w:fill="E6E6E6"/>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Response</w:t>
            </w:r>
          </w:p>
        </w:tc>
        <w:tc>
          <w:tcPr>
            <w:tcW w:w="4601" w:type="dxa"/>
            <w:shd w:val="clear" w:color="auto" w:fill="E6E6E6"/>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Details</w:t>
            </w:r>
          </w:p>
        </w:tc>
      </w:tr>
      <w:tr w:rsidR="00772013" w:rsidRPr="00772013" w:rsidTr="00772013">
        <w:trPr>
          <w:jc w:val="center"/>
        </w:trPr>
        <w:tc>
          <w:tcPr>
            <w:tcW w:w="10700" w:type="dxa"/>
            <w:gridSpan w:val="3"/>
            <w:shd w:val="clear" w:color="auto" w:fill="FFFFFF"/>
            <w:tcMar>
              <w:top w:w="0" w:type="dxa"/>
              <w:left w:w="0" w:type="dxa"/>
              <w:bottom w:w="0" w:type="dxa"/>
              <w:right w:w="0" w:type="dxa"/>
            </w:tcMar>
          </w:tcPr>
          <w:p w:rsidR="00772013" w:rsidRPr="00772013" w:rsidRDefault="00772013" w:rsidP="00772013">
            <w:pPr>
              <w:spacing w:after="0" w:line="240" w:lineRule="auto"/>
              <w:ind w:left="108" w:right="108"/>
              <w:outlineLvl w:val="1"/>
              <w:rPr>
                <w:rFonts w:eastAsiaTheme="minorEastAsia"/>
                <w:b/>
                <w:sz w:val="24"/>
                <w:szCs w:val="24"/>
                <w:lang w:val="en-US"/>
              </w:rPr>
            </w:pPr>
            <w:bookmarkStart w:id="56" w:name="_Toc446417291"/>
            <w:r w:rsidRPr="00772013">
              <w:rPr>
                <w:rFonts w:eastAsiaTheme="minorEastAsia"/>
                <w:b/>
                <w:sz w:val="24"/>
                <w:szCs w:val="24"/>
                <w:lang w:val="en-US"/>
              </w:rPr>
              <w:t>Progress Park</w:t>
            </w:r>
            <w:bookmarkEnd w:id="56"/>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Address</w:t>
            </w:r>
          </w:p>
        </w:tc>
        <w:tc>
          <w:tcPr>
            <w:tcW w:w="6099" w:type="dxa"/>
            <w:gridSpan w:val="2"/>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roofErr w:type="spellStart"/>
            <w:r w:rsidRPr="00772013">
              <w:rPr>
                <w:rFonts w:eastAsiaTheme="minorEastAsia"/>
                <w:sz w:val="24"/>
                <w:szCs w:val="24"/>
                <w:lang w:val="en-US"/>
              </w:rPr>
              <w:t>Yulgering</w:t>
            </w:r>
            <w:proofErr w:type="spellEnd"/>
            <w:r w:rsidRPr="00772013">
              <w:rPr>
                <w:rFonts w:eastAsiaTheme="minorEastAsia"/>
                <w:sz w:val="24"/>
                <w:szCs w:val="24"/>
                <w:lang w:val="en-US"/>
              </w:rPr>
              <w:t xml:space="preserve"> Road, </w:t>
            </w:r>
            <w:proofErr w:type="spellStart"/>
            <w:r w:rsidRPr="00772013">
              <w:rPr>
                <w:rFonts w:eastAsiaTheme="minorEastAsia"/>
                <w:sz w:val="24"/>
                <w:szCs w:val="24"/>
                <w:lang w:val="en-US"/>
              </w:rPr>
              <w:t>Calingiri</w:t>
            </w:r>
            <w:proofErr w:type="spellEnd"/>
          </w:p>
        </w:tc>
      </w:tr>
      <w:tr w:rsidR="00772013" w:rsidRPr="00772013" w:rsidTr="00772013">
        <w:trPr>
          <w:jc w:val="center"/>
        </w:trPr>
        <w:tc>
          <w:tcPr>
            <w:tcW w:w="10700" w:type="dxa"/>
            <w:gridSpan w:val="3"/>
            <w:tcMar>
              <w:top w:w="0" w:type="dxa"/>
              <w:left w:w="0" w:type="dxa"/>
              <w:bottom w:w="0" w:type="dxa"/>
              <w:right w:w="0" w:type="dxa"/>
            </w:tcMar>
          </w:tcPr>
          <w:tbl>
            <w:tblPr>
              <w:tblW w:w="10700" w:type="dxa"/>
              <w:jc w:val="center"/>
              <w:tblLayout w:type="fixed"/>
              <w:tblLook w:val="0060"/>
            </w:tblPr>
            <w:tblGrid>
              <w:gridCol w:w="1784"/>
              <w:gridCol w:w="1784"/>
              <w:gridCol w:w="1783"/>
              <w:gridCol w:w="1783"/>
              <w:gridCol w:w="1783"/>
              <w:gridCol w:w="1783"/>
            </w:tblGrid>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276" name="Picture 276" descr="iAuditor:image"/>
                        <wp:cNvGraphicFramePr/>
                        <a:graphic xmlns:a="http://schemas.openxmlformats.org/drawingml/2006/main">
                          <a:graphicData uri="http://schemas.openxmlformats.org/drawingml/2006/picture">
                            <pic:pic xmlns:pic="http://schemas.openxmlformats.org/drawingml/2006/picture">
                              <pic:nvPicPr>
                                <pic:cNvPr id="13" name="Picture 13"/>
                                <pic:cNvPicPr>
                                  <a:picLocks noChangeAspect="1" noChangeArrowheads="1"/>
                                </pic:cNvPicPr>
                              </pic:nvPicPr>
                              <pic:blipFill>
                                <a:blip r:embed="rId25"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7</w:t>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bl>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Is there disability access?</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Yes</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Pathway</w:t>
            </w:r>
            <w:r w:rsidRPr="00772013">
              <w:rPr>
                <w:rFonts w:eastAsiaTheme="minorEastAsia"/>
                <w:sz w:val="24"/>
                <w:szCs w:val="24"/>
                <w:lang w:val="en-US"/>
              </w:rPr>
              <w:br/>
              <w:t xml:space="preserve">Child proof gate may be a barrier </w:t>
            </w:r>
          </w:p>
        </w:tc>
      </w:tr>
      <w:tr w:rsidR="00772013" w:rsidRPr="00772013" w:rsidTr="00772013">
        <w:trPr>
          <w:jc w:val="center"/>
        </w:trPr>
        <w:tc>
          <w:tcPr>
            <w:tcW w:w="10700" w:type="dxa"/>
            <w:gridSpan w:val="3"/>
            <w:tcMar>
              <w:top w:w="0" w:type="dxa"/>
              <w:left w:w="0" w:type="dxa"/>
              <w:bottom w:w="0" w:type="dxa"/>
              <w:right w:w="0" w:type="dxa"/>
            </w:tcMar>
          </w:tcPr>
          <w:tbl>
            <w:tblPr>
              <w:tblW w:w="10700" w:type="dxa"/>
              <w:jc w:val="center"/>
              <w:tblLayout w:type="fixed"/>
              <w:tblLook w:val="0060"/>
            </w:tblPr>
            <w:tblGrid>
              <w:gridCol w:w="1784"/>
              <w:gridCol w:w="1784"/>
              <w:gridCol w:w="1783"/>
              <w:gridCol w:w="1783"/>
              <w:gridCol w:w="1783"/>
              <w:gridCol w:w="1783"/>
            </w:tblGrid>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277" name="Picture 277" descr="iAuditor:image"/>
                        <wp:cNvGraphicFramePr/>
                        <a:graphic xmlns:a="http://schemas.openxmlformats.org/drawingml/2006/main">
                          <a:graphicData uri="http://schemas.openxmlformats.org/drawingml/2006/picture">
                            <pic:pic xmlns:pic="http://schemas.openxmlformats.org/drawingml/2006/picture">
                              <pic:nvPicPr>
                                <pic:cNvPr id="14" name="Picture 14"/>
                                <pic:cNvPicPr>
                                  <a:picLocks noChangeAspect="1" noChangeArrowheads="1"/>
                                </pic:cNvPicPr>
                              </pic:nvPicPr>
                              <pic:blipFill>
                                <a:blip r:embed="rId26"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8</w:t>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bl>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Is disability parking available?</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No</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Is the park accessible by public or community transport?</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No</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Is the park well shaded?</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Yes</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Large trees, which are a problem with debris</w:t>
            </w:r>
          </w:p>
        </w:tc>
      </w:tr>
      <w:tr w:rsidR="00772013" w:rsidRPr="00772013" w:rsidTr="00772013">
        <w:trPr>
          <w:jc w:val="center"/>
        </w:trPr>
        <w:tc>
          <w:tcPr>
            <w:tcW w:w="10700" w:type="dxa"/>
            <w:gridSpan w:val="3"/>
            <w:tcBorders>
              <w:bottom w:val="nil"/>
            </w:tcBorders>
            <w:tcMar>
              <w:top w:w="0" w:type="dxa"/>
              <w:left w:w="0" w:type="dxa"/>
              <w:bottom w:w="0" w:type="dxa"/>
              <w:right w:w="0" w:type="dxa"/>
            </w:tcMar>
          </w:tcPr>
          <w:tbl>
            <w:tblPr>
              <w:tblW w:w="10700" w:type="dxa"/>
              <w:jc w:val="center"/>
              <w:tblLayout w:type="fixed"/>
              <w:tblLook w:val="0060"/>
            </w:tblPr>
            <w:tblGrid>
              <w:gridCol w:w="1784"/>
              <w:gridCol w:w="1784"/>
              <w:gridCol w:w="1783"/>
              <w:gridCol w:w="1783"/>
              <w:gridCol w:w="1783"/>
              <w:gridCol w:w="1783"/>
            </w:tblGrid>
            <w:tr w:rsidR="00772013" w:rsidRPr="00772013" w:rsidTr="00772013">
              <w:trPr>
                <w:jc w:val="center"/>
              </w:trPr>
              <w:tc>
                <w:tcPr>
                  <w:tcW w:w="1783" w:type="dxa"/>
                  <w:tcBorders>
                    <w:top w:val="single" w:sz="0" w:space="0" w:color="FFFFFF"/>
                    <w:left w:val="single" w:sz="0" w:space="0" w:color="FFFFFF"/>
                    <w:bottom w:val="single" w:sz="2"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278" name="Picture 278" descr="iAuditor:image"/>
                        <wp:cNvGraphicFramePr/>
                        <a:graphic xmlns:a="http://schemas.openxmlformats.org/drawingml/2006/main">
                          <a:graphicData uri="http://schemas.openxmlformats.org/drawingml/2006/picture">
                            <pic:pic xmlns:pic="http://schemas.openxmlformats.org/drawingml/2006/picture">
                              <pic:nvPicPr>
                                <pic:cNvPr id="15" name="Picture 15"/>
                                <pic:cNvPicPr>
                                  <a:picLocks noChangeAspect="1" noChangeArrowheads="1"/>
                                </pic:cNvPicPr>
                              </pic:nvPicPr>
                              <pic:blipFill>
                                <a:blip r:embed="rId27"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2"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279" name="Picture 279" descr="iAuditor:image"/>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noChangeArrowheads="1"/>
                                </pic:cNvPicPr>
                              </pic:nvPicPr>
                              <pic:blipFill>
                                <a:blip r:embed="rId28"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2"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2"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2"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2"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1783" w:type="dxa"/>
                  <w:tcBorders>
                    <w:top w:val="single" w:sz="2" w:space="0" w:color="FFFFFF"/>
                    <w:left w:val="single" w:sz="2" w:space="0" w:color="FFFFFF"/>
                    <w:bottom w:val="single" w:sz="4" w:space="0" w:color="auto"/>
                    <w:right w:val="single" w:sz="2"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9</w:t>
                  </w:r>
                </w:p>
              </w:tc>
              <w:tc>
                <w:tcPr>
                  <w:tcW w:w="1783" w:type="dxa"/>
                  <w:tcBorders>
                    <w:top w:val="single" w:sz="2" w:space="0" w:color="FFFFFF"/>
                    <w:left w:val="single" w:sz="2" w:space="0" w:color="FFFFFF"/>
                    <w:bottom w:val="single" w:sz="4" w:space="0" w:color="auto"/>
                    <w:right w:val="single" w:sz="2"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10</w:t>
                  </w:r>
                </w:p>
              </w:tc>
              <w:tc>
                <w:tcPr>
                  <w:tcW w:w="1783" w:type="dxa"/>
                  <w:tcBorders>
                    <w:top w:val="single" w:sz="2" w:space="0" w:color="FFFFFF"/>
                    <w:left w:val="single" w:sz="2" w:space="0" w:color="FFFFFF"/>
                    <w:bottom w:val="single" w:sz="4" w:space="0" w:color="auto"/>
                    <w:right w:val="single" w:sz="2"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2" w:space="0" w:color="FFFFFF"/>
                    <w:left w:val="single" w:sz="2" w:space="0" w:color="FFFFFF"/>
                    <w:bottom w:val="single" w:sz="4" w:space="0" w:color="auto"/>
                    <w:right w:val="single" w:sz="2"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2" w:space="0" w:color="FFFFFF"/>
                    <w:left w:val="single" w:sz="2" w:space="0" w:color="FFFFFF"/>
                    <w:bottom w:val="single" w:sz="4" w:space="0" w:color="auto"/>
                    <w:right w:val="single" w:sz="2"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2" w:space="0" w:color="FFFFFF"/>
                    <w:left w:val="single" w:sz="2" w:space="0" w:color="FFFFFF"/>
                    <w:bottom w:val="single" w:sz="4" w:space="0" w:color="auto"/>
                    <w:right w:val="single" w:sz="2"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bl>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tcBorders>
              <w:top w:val="nil"/>
            </w:tcBorders>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Are there well scattered benches or seating?</w:t>
            </w:r>
          </w:p>
        </w:tc>
        <w:tc>
          <w:tcPr>
            <w:tcW w:w="1498" w:type="dxa"/>
            <w:tcBorders>
              <w:top w:val="nil"/>
            </w:tcBorders>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Yes</w:t>
            </w:r>
          </w:p>
        </w:tc>
        <w:tc>
          <w:tcPr>
            <w:tcW w:w="4601" w:type="dxa"/>
            <w:tcBorders>
              <w:top w:val="nil"/>
            </w:tcBorders>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10700" w:type="dxa"/>
            <w:gridSpan w:val="3"/>
            <w:tcMar>
              <w:top w:w="0" w:type="dxa"/>
              <w:left w:w="0" w:type="dxa"/>
              <w:bottom w:w="0" w:type="dxa"/>
              <w:right w:w="0" w:type="dxa"/>
            </w:tcMar>
          </w:tcPr>
          <w:tbl>
            <w:tblPr>
              <w:tblW w:w="10700" w:type="dxa"/>
              <w:jc w:val="center"/>
              <w:tblLayout w:type="fixed"/>
              <w:tblLook w:val="0060"/>
            </w:tblPr>
            <w:tblGrid>
              <w:gridCol w:w="1784"/>
              <w:gridCol w:w="1784"/>
              <w:gridCol w:w="1783"/>
              <w:gridCol w:w="1783"/>
              <w:gridCol w:w="1783"/>
              <w:gridCol w:w="1783"/>
            </w:tblGrid>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280" name="Picture 280" descr="iAuditor:image"/>
                        <wp:cNvGraphicFramePr/>
                        <a:graphic xmlns:a="http://schemas.openxmlformats.org/drawingml/2006/main">
                          <a:graphicData uri="http://schemas.openxmlformats.org/drawingml/2006/picture">
                            <pic:pic xmlns:pic="http://schemas.openxmlformats.org/drawingml/2006/picture">
                              <pic:nvPicPr>
                                <pic:cNvPr id="17" name="Picture 17"/>
                                <pic:cNvPicPr>
                                  <a:picLocks noChangeAspect="1" noChangeArrowheads="1"/>
                                </pic:cNvPicPr>
                              </pic:nvPicPr>
                              <pic:blipFill>
                                <a:blip r:embed="rId29"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11</w:t>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bl>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Is the park well lit?</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Yes</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Under gazebo and spot on hall</w:t>
            </w:r>
          </w:p>
        </w:tc>
      </w:tr>
      <w:tr w:rsidR="00772013" w:rsidRPr="00772013" w:rsidTr="00772013">
        <w:trPr>
          <w:jc w:val="center"/>
        </w:trPr>
        <w:tc>
          <w:tcPr>
            <w:tcW w:w="10700" w:type="dxa"/>
            <w:gridSpan w:val="3"/>
            <w:tcMar>
              <w:top w:w="0" w:type="dxa"/>
              <w:left w:w="0" w:type="dxa"/>
              <w:bottom w:w="0" w:type="dxa"/>
              <w:right w:w="0" w:type="dxa"/>
            </w:tcMar>
          </w:tcPr>
          <w:tbl>
            <w:tblPr>
              <w:tblW w:w="10700" w:type="dxa"/>
              <w:jc w:val="center"/>
              <w:tblLayout w:type="fixed"/>
              <w:tblLook w:val="0060"/>
            </w:tblPr>
            <w:tblGrid>
              <w:gridCol w:w="1784"/>
              <w:gridCol w:w="1784"/>
              <w:gridCol w:w="1783"/>
              <w:gridCol w:w="1783"/>
              <w:gridCol w:w="1783"/>
              <w:gridCol w:w="1783"/>
            </w:tblGrid>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281" name="Picture 281" descr="iAuditor:image"/>
                        <wp:cNvGraphicFramePr/>
                        <a:graphic xmlns:a="http://schemas.openxmlformats.org/drawingml/2006/main">
                          <a:graphicData uri="http://schemas.openxmlformats.org/drawingml/2006/picture">
                            <pic:pic xmlns:pic="http://schemas.openxmlformats.org/drawingml/2006/picture">
                              <pic:nvPicPr>
                                <pic:cNvPr id="18" name="Picture 18"/>
                                <pic:cNvPicPr>
                                  <a:picLocks noChangeAspect="1" noChangeArrowheads="1"/>
                                </pic:cNvPicPr>
                              </pic:nvPicPr>
                              <pic:blipFill>
                                <a:blip r:embed="rId30"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12</w:t>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bl>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Are there footpaths within the park?</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Yes</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Is the footpath wide enough for wheelchairs/gophers/walking frames?</w:t>
            </w:r>
          </w:p>
        </w:tc>
        <w:tc>
          <w:tcPr>
            <w:tcW w:w="6099" w:type="dxa"/>
            <w:gridSpan w:val="2"/>
            <w:shd w:val="clear" w:color="auto" w:fill="FAFAFA"/>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Adequate for one wheelchair/gopher (1.0m - 1.49m)</w:t>
            </w:r>
          </w:p>
        </w:tc>
      </w:tr>
      <w:tr w:rsidR="00772013" w:rsidRPr="00772013" w:rsidTr="00772013">
        <w:trPr>
          <w:jc w:val="center"/>
        </w:trPr>
        <w:tc>
          <w:tcPr>
            <w:tcW w:w="4601" w:type="dxa"/>
            <w:tcBorders>
              <w:bottom w:val="single" w:sz="4" w:space="0" w:color="auto"/>
            </w:tcBorders>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Are pedestrian and cycle access separated?</w:t>
            </w:r>
          </w:p>
        </w:tc>
        <w:tc>
          <w:tcPr>
            <w:tcW w:w="1498" w:type="dxa"/>
            <w:tcBorders>
              <w:bottom w:val="single" w:sz="4" w:space="0" w:color="auto"/>
            </w:tcBorders>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No</w:t>
            </w:r>
          </w:p>
        </w:tc>
        <w:tc>
          <w:tcPr>
            <w:tcW w:w="4601" w:type="dxa"/>
            <w:tcBorders>
              <w:bottom w:val="single" w:sz="4" w:space="0" w:color="auto"/>
            </w:tcBorders>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tcBorders>
              <w:top w:val="nil"/>
            </w:tcBorders>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lastRenderedPageBreak/>
              <w:t>Are footpaths well maintained and free of obstructions?</w:t>
            </w:r>
          </w:p>
        </w:tc>
        <w:tc>
          <w:tcPr>
            <w:tcW w:w="1498" w:type="dxa"/>
            <w:tcBorders>
              <w:top w:val="nil"/>
            </w:tcBorders>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Yes</w:t>
            </w:r>
          </w:p>
        </w:tc>
        <w:tc>
          <w:tcPr>
            <w:tcW w:w="4601" w:type="dxa"/>
            <w:tcBorders>
              <w:top w:val="nil"/>
            </w:tcBorders>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10700" w:type="dxa"/>
            <w:gridSpan w:val="3"/>
            <w:shd w:val="clear" w:color="auto" w:fill="auto"/>
            <w:tcMar>
              <w:top w:w="0" w:type="dxa"/>
              <w:left w:w="0" w:type="dxa"/>
              <w:bottom w:w="0" w:type="dxa"/>
              <w:right w:w="0" w:type="dxa"/>
            </w:tcMar>
          </w:tcPr>
          <w:p w:rsidR="00772013" w:rsidRPr="00772013" w:rsidRDefault="00772013" w:rsidP="00772013">
            <w:pPr>
              <w:spacing w:after="0" w:line="240" w:lineRule="auto"/>
              <w:ind w:left="108" w:right="108"/>
              <w:outlineLvl w:val="1"/>
              <w:rPr>
                <w:rFonts w:eastAsiaTheme="minorEastAsia"/>
                <w:b/>
                <w:sz w:val="24"/>
                <w:szCs w:val="24"/>
                <w:lang w:val="en-US"/>
              </w:rPr>
            </w:pPr>
            <w:bookmarkStart w:id="57" w:name="_Toc446417292"/>
            <w:r w:rsidRPr="00772013">
              <w:rPr>
                <w:rFonts w:eastAsiaTheme="minorEastAsia"/>
                <w:b/>
                <w:sz w:val="24"/>
                <w:szCs w:val="24"/>
                <w:lang w:val="en-US"/>
              </w:rPr>
              <w:t>Federation Memorial Park</w:t>
            </w:r>
            <w:bookmarkEnd w:id="57"/>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Address</w:t>
            </w:r>
          </w:p>
        </w:tc>
        <w:tc>
          <w:tcPr>
            <w:tcW w:w="6099" w:type="dxa"/>
            <w:gridSpan w:val="2"/>
            <w:shd w:val="clear" w:color="auto" w:fill="FFFFFF"/>
            <w:tcMar>
              <w:top w:w="0" w:type="dxa"/>
              <w:left w:w="0" w:type="dxa"/>
              <w:bottom w:w="0" w:type="dxa"/>
              <w:right w:w="0" w:type="dxa"/>
            </w:tcMar>
          </w:tcPr>
          <w:p w:rsidR="00772013" w:rsidRPr="00772013" w:rsidRDefault="00FE322A" w:rsidP="00772013">
            <w:pPr>
              <w:spacing w:after="0" w:line="240" w:lineRule="auto"/>
              <w:ind w:left="108" w:right="108"/>
              <w:rPr>
                <w:rFonts w:eastAsiaTheme="minorEastAsia"/>
                <w:sz w:val="24"/>
                <w:szCs w:val="24"/>
                <w:lang w:val="en-US"/>
              </w:rPr>
            </w:pPr>
            <w:proofErr w:type="spellStart"/>
            <w:r>
              <w:rPr>
                <w:rFonts w:eastAsiaTheme="minorEastAsia"/>
                <w:sz w:val="24"/>
                <w:szCs w:val="24"/>
                <w:lang w:val="en-US"/>
              </w:rPr>
              <w:t>Yulgering</w:t>
            </w:r>
            <w:proofErr w:type="spellEnd"/>
            <w:r w:rsidR="00772013" w:rsidRPr="00772013">
              <w:rPr>
                <w:rFonts w:eastAsiaTheme="minorEastAsia"/>
                <w:sz w:val="24"/>
                <w:szCs w:val="24"/>
                <w:lang w:val="en-US"/>
              </w:rPr>
              <w:t xml:space="preserve"> Road, </w:t>
            </w:r>
            <w:proofErr w:type="spellStart"/>
            <w:r w:rsidR="00772013" w:rsidRPr="00772013">
              <w:rPr>
                <w:rFonts w:eastAsiaTheme="minorEastAsia"/>
                <w:sz w:val="24"/>
                <w:szCs w:val="24"/>
                <w:lang w:val="en-US"/>
              </w:rPr>
              <w:t>Calingiri</w:t>
            </w:r>
            <w:proofErr w:type="spellEnd"/>
          </w:p>
        </w:tc>
      </w:tr>
      <w:tr w:rsidR="00772013" w:rsidRPr="00772013" w:rsidTr="00772013">
        <w:trPr>
          <w:jc w:val="center"/>
        </w:trPr>
        <w:tc>
          <w:tcPr>
            <w:tcW w:w="10700" w:type="dxa"/>
            <w:gridSpan w:val="3"/>
            <w:tcMar>
              <w:top w:w="0" w:type="dxa"/>
              <w:left w:w="0" w:type="dxa"/>
              <w:bottom w:w="0" w:type="dxa"/>
              <w:right w:w="0" w:type="dxa"/>
            </w:tcMar>
          </w:tcPr>
          <w:tbl>
            <w:tblPr>
              <w:tblW w:w="10700" w:type="dxa"/>
              <w:jc w:val="center"/>
              <w:tblLayout w:type="fixed"/>
              <w:tblLook w:val="0060"/>
            </w:tblPr>
            <w:tblGrid>
              <w:gridCol w:w="1784"/>
              <w:gridCol w:w="1784"/>
              <w:gridCol w:w="1783"/>
              <w:gridCol w:w="1783"/>
              <w:gridCol w:w="1783"/>
              <w:gridCol w:w="1783"/>
            </w:tblGrid>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282" name="Picture 282" descr="iAuditor:image"/>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noChangeArrowheads="1"/>
                                </pic:cNvPicPr>
                              </pic:nvPicPr>
                              <pic:blipFill>
                                <a:blip r:embed="rId31"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13</w:t>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bl>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Is there disability access?</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Yes</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10700" w:type="dxa"/>
            <w:gridSpan w:val="3"/>
            <w:tcMar>
              <w:top w:w="0" w:type="dxa"/>
              <w:left w:w="0" w:type="dxa"/>
              <w:bottom w:w="0" w:type="dxa"/>
              <w:right w:w="0" w:type="dxa"/>
            </w:tcMar>
          </w:tcPr>
          <w:tbl>
            <w:tblPr>
              <w:tblW w:w="10700" w:type="dxa"/>
              <w:jc w:val="center"/>
              <w:tblLayout w:type="fixed"/>
              <w:tblLook w:val="0060"/>
            </w:tblPr>
            <w:tblGrid>
              <w:gridCol w:w="1784"/>
              <w:gridCol w:w="1784"/>
              <w:gridCol w:w="1783"/>
              <w:gridCol w:w="1783"/>
              <w:gridCol w:w="1783"/>
              <w:gridCol w:w="1783"/>
            </w:tblGrid>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283" name="Picture 283" descr="iAuditor:image"/>
                        <wp:cNvGraphicFramePr/>
                        <a:graphic xmlns:a="http://schemas.openxmlformats.org/drawingml/2006/main">
                          <a:graphicData uri="http://schemas.openxmlformats.org/drawingml/2006/picture">
                            <pic:pic xmlns:pic="http://schemas.openxmlformats.org/drawingml/2006/picture">
                              <pic:nvPicPr>
                                <pic:cNvPr id="20" name="Picture 20"/>
                                <pic:cNvPicPr>
                                  <a:picLocks noChangeAspect="1" noChangeArrowheads="1"/>
                                </pic:cNvPicPr>
                              </pic:nvPicPr>
                              <pic:blipFill>
                                <a:blip r:embed="rId32"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14</w:t>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bl>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Is disability parking available?</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No</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Is the park accessible by public or community transport?</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No</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Is the park well shaded?</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No</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10700" w:type="dxa"/>
            <w:gridSpan w:val="3"/>
            <w:tcBorders>
              <w:bottom w:val="nil"/>
            </w:tcBorders>
            <w:tcMar>
              <w:top w:w="0" w:type="dxa"/>
              <w:left w:w="0" w:type="dxa"/>
              <w:bottom w:w="0" w:type="dxa"/>
              <w:right w:w="0" w:type="dxa"/>
            </w:tcMar>
          </w:tcPr>
          <w:tbl>
            <w:tblPr>
              <w:tblW w:w="10700" w:type="dxa"/>
              <w:jc w:val="center"/>
              <w:tblLayout w:type="fixed"/>
              <w:tblLook w:val="0060"/>
            </w:tblPr>
            <w:tblGrid>
              <w:gridCol w:w="1784"/>
              <w:gridCol w:w="1784"/>
              <w:gridCol w:w="1783"/>
              <w:gridCol w:w="1783"/>
              <w:gridCol w:w="1783"/>
              <w:gridCol w:w="1783"/>
            </w:tblGrid>
            <w:tr w:rsidR="00772013" w:rsidRPr="00772013" w:rsidTr="00772013">
              <w:trPr>
                <w:jc w:val="center"/>
              </w:trPr>
              <w:tc>
                <w:tcPr>
                  <w:tcW w:w="1783" w:type="dxa"/>
                  <w:tcBorders>
                    <w:top w:val="single" w:sz="0" w:space="0" w:color="FFFFFF"/>
                    <w:left w:val="single" w:sz="0" w:space="0" w:color="FFFFFF"/>
                    <w:bottom w:val="single" w:sz="2"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284" name="Picture 284" descr="iAuditor:image"/>
                        <wp:cNvGraphicFramePr/>
                        <a:graphic xmlns:a="http://schemas.openxmlformats.org/drawingml/2006/main">
                          <a:graphicData uri="http://schemas.openxmlformats.org/drawingml/2006/picture">
                            <pic:pic xmlns:pic="http://schemas.openxmlformats.org/drawingml/2006/picture">
                              <pic:nvPicPr>
                                <pic:cNvPr id="21" name="Picture 21"/>
                                <pic:cNvPicPr>
                                  <a:picLocks noChangeAspect="1" noChangeArrowheads="1"/>
                                </pic:cNvPicPr>
                              </pic:nvPicPr>
                              <pic:blipFill>
                                <a:blip r:embed="rId33"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2"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2"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2"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2"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2"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1783" w:type="dxa"/>
                  <w:tcBorders>
                    <w:top w:val="single" w:sz="2" w:space="0" w:color="FFFFFF"/>
                    <w:left w:val="single" w:sz="2" w:space="0" w:color="FFFFFF"/>
                    <w:bottom w:val="single" w:sz="4" w:space="0" w:color="auto"/>
                    <w:right w:val="single" w:sz="2"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15</w:t>
                  </w:r>
                </w:p>
              </w:tc>
              <w:tc>
                <w:tcPr>
                  <w:tcW w:w="1783" w:type="dxa"/>
                  <w:tcBorders>
                    <w:top w:val="single" w:sz="2" w:space="0" w:color="FFFFFF"/>
                    <w:left w:val="single" w:sz="2" w:space="0" w:color="FFFFFF"/>
                    <w:bottom w:val="single" w:sz="4" w:space="0" w:color="auto"/>
                    <w:right w:val="single" w:sz="2"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2" w:space="0" w:color="FFFFFF"/>
                    <w:left w:val="single" w:sz="2" w:space="0" w:color="FFFFFF"/>
                    <w:bottom w:val="single" w:sz="4" w:space="0" w:color="auto"/>
                    <w:right w:val="single" w:sz="2"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2" w:space="0" w:color="FFFFFF"/>
                    <w:left w:val="single" w:sz="2" w:space="0" w:color="FFFFFF"/>
                    <w:bottom w:val="single" w:sz="4" w:space="0" w:color="auto"/>
                    <w:right w:val="single" w:sz="2"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2" w:space="0" w:color="FFFFFF"/>
                    <w:left w:val="single" w:sz="2" w:space="0" w:color="FFFFFF"/>
                    <w:bottom w:val="single" w:sz="4" w:space="0" w:color="auto"/>
                    <w:right w:val="single" w:sz="2"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2" w:space="0" w:color="FFFFFF"/>
                    <w:left w:val="single" w:sz="2" w:space="0" w:color="FFFFFF"/>
                    <w:bottom w:val="single" w:sz="4" w:space="0" w:color="auto"/>
                    <w:right w:val="single" w:sz="2"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bl>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tcBorders>
              <w:top w:val="nil"/>
            </w:tcBorders>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Are there well scattered benches or seating?</w:t>
            </w:r>
          </w:p>
        </w:tc>
        <w:tc>
          <w:tcPr>
            <w:tcW w:w="1498" w:type="dxa"/>
            <w:tcBorders>
              <w:top w:val="nil"/>
            </w:tcBorders>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Yes</w:t>
            </w:r>
          </w:p>
        </w:tc>
        <w:tc>
          <w:tcPr>
            <w:tcW w:w="4601" w:type="dxa"/>
            <w:tcBorders>
              <w:top w:val="nil"/>
            </w:tcBorders>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10700" w:type="dxa"/>
            <w:gridSpan w:val="3"/>
            <w:tcMar>
              <w:top w:w="0" w:type="dxa"/>
              <w:left w:w="0" w:type="dxa"/>
              <w:bottom w:w="0" w:type="dxa"/>
              <w:right w:w="0" w:type="dxa"/>
            </w:tcMar>
          </w:tcPr>
          <w:tbl>
            <w:tblPr>
              <w:tblW w:w="10700" w:type="dxa"/>
              <w:jc w:val="center"/>
              <w:tblLayout w:type="fixed"/>
              <w:tblLook w:val="0060"/>
            </w:tblPr>
            <w:tblGrid>
              <w:gridCol w:w="1784"/>
              <w:gridCol w:w="1784"/>
              <w:gridCol w:w="1783"/>
              <w:gridCol w:w="1783"/>
              <w:gridCol w:w="1783"/>
              <w:gridCol w:w="1783"/>
            </w:tblGrid>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285" name="Picture 285" descr="iAuditor:image"/>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noChangeArrowheads="1"/>
                                </pic:cNvPicPr>
                              </pic:nvPicPr>
                              <pic:blipFill>
                                <a:blip r:embed="rId34"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0"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286" name="Picture 286" descr="iAuditor:image"/>
                        <wp:cNvGraphicFramePr/>
                        <a:graphic xmlns:a="http://schemas.openxmlformats.org/drawingml/2006/main">
                          <a:graphicData uri="http://schemas.openxmlformats.org/drawingml/2006/picture">
                            <pic:pic xmlns:pic="http://schemas.openxmlformats.org/drawingml/2006/picture">
                              <pic:nvPicPr>
                                <pic:cNvPr id="23" name="Picture 23"/>
                                <pic:cNvPicPr>
                                  <a:picLocks noChangeAspect="1" noChangeArrowheads="1"/>
                                </pic:cNvPicPr>
                              </pic:nvPicPr>
                              <pic:blipFill>
                                <a:blip r:embed="rId35"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0"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287" name="Picture 287" descr="iAuditor:image"/>
                        <wp:cNvGraphicFramePr/>
                        <a:graphic xmlns:a="http://schemas.openxmlformats.org/drawingml/2006/main">
                          <a:graphicData uri="http://schemas.openxmlformats.org/drawingml/2006/picture">
                            <pic:pic xmlns:pic="http://schemas.openxmlformats.org/drawingml/2006/picture">
                              <pic:nvPicPr>
                                <pic:cNvPr id="24" name="Picture 24"/>
                                <pic:cNvPicPr>
                                  <a:picLocks noChangeAspect="1" noChangeArrowheads="1"/>
                                </pic:cNvPicPr>
                              </pic:nvPicPr>
                              <pic:blipFill>
                                <a:blip r:embed="rId36"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16</w:t>
                  </w:r>
                </w:p>
              </w:tc>
              <w:tc>
                <w:tcPr>
                  <w:tcW w:w="1783" w:type="dxa"/>
                  <w:tcBorders>
                    <w:top w:val="single" w:sz="0" w:space="0" w:color="FFFFFF"/>
                    <w:left w:val="single" w:sz="0" w:space="0" w:color="FFFFFF"/>
                    <w:bottom w:val="single" w:sz="0" w:space="0" w:color="FFFFFF"/>
                    <w:right w:val="single" w:sz="0"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17</w:t>
                  </w:r>
                </w:p>
              </w:tc>
              <w:tc>
                <w:tcPr>
                  <w:tcW w:w="1783" w:type="dxa"/>
                  <w:tcBorders>
                    <w:top w:val="single" w:sz="0" w:space="0" w:color="FFFFFF"/>
                    <w:left w:val="single" w:sz="0" w:space="0" w:color="FFFFFF"/>
                    <w:bottom w:val="single" w:sz="0" w:space="0" w:color="FFFFFF"/>
                    <w:right w:val="single" w:sz="0"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18</w:t>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bl>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Is the park well lit?</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No</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Spots on obelisk</w:t>
            </w:r>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Are there footpaths within the park?</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Yes</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Is the footpath wide enough for wheelchairs/gophers/walking frames?</w:t>
            </w:r>
          </w:p>
        </w:tc>
        <w:tc>
          <w:tcPr>
            <w:tcW w:w="6099" w:type="dxa"/>
            <w:gridSpan w:val="2"/>
            <w:shd w:val="clear" w:color="auto" w:fill="FAFAFA"/>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Adequate for two wheelchairs/gophers (1.5m or above)</w:t>
            </w:r>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Are pedestrian and cycle access separated?</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No</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Are footpaths well maintained and free of obstructions?</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Yes</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10700" w:type="dxa"/>
            <w:gridSpan w:val="3"/>
            <w:shd w:val="clear" w:color="auto" w:fill="auto"/>
            <w:tcMar>
              <w:top w:w="0" w:type="dxa"/>
              <w:left w:w="0" w:type="dxa"/>
              <w:bottom w:w="0" w:type="dxa"/>
              <w:right w:w="0" w:type="dxa"/>
            </w:tcMar>
          </w:tcPr>
          <w:p w:rsidR="00772013" w:rsidRPr="00772013" w:rsidRDefault="00772013" w:rsidP="00772013">
            <w:pPr>
              <w:spacing w:after="0" w:line="240" w:lineRule="auto"/>
              <w:ind w:left="108" w:right="108"/>
              <w:outlineLvl w:val="1"/>
              <w:rPr>
                <w:rFonts w:eastAsiaTheme="minorEastAsia"/>
                <w:b/>
                <w:sz w:val="24"/>
                <w:szCs w:val="24"/>
                <w:lang w:val="en-US"/>
              </w:rPr>
            </w:pPr>
            <w:bookmarkStart w:id="58" w:name="_Toc446417293"/>
            <w:proofErr w:type="spellStart"/>
            <w:r w:rsidRPr="00772013">
              <w:rPr>
                <w:rFonts w:eastAsiaTheme="minorEastAsia"/>
                <w:b/>
                <w:sz w:val="24"/>
                <w:szCs w:val="24"/>
                <w:lang w:val="en-US"/>
              </w:rPr>
              <w:t>Bolgart</w:t>
            </w:r>
            <w:proofErr w:type="spellEnd"/>
            <w:r w:rsidRPr="00772013">
              <w:rPr>
                <w:rFonts w:eastAsiaTheme="minorEastAsia"/>
                <w:b/>
                <w:sz w:val="24"/>
                <w:szCs w:val="24"/>
                <w:lang w:val="en-US"/>
              </w:rPr>
              <w:t xml:space="preserve"> Memorial Park</w:t>
            </w:r>
            <w:bookmarkEnd w:id="58"/>
          </w:p>
        </w:tc>
      </w:tr>
      <w:tr w:rsidR="00772013" w:rsidRPr="00772013" w:rsidTr="00772013">
        <w:trPr>
          <w:jc w:val="center"/>
        </w:trPr>
        <w:tc>
          <w:tcPr>
            <w:tcW w:w="4601" w:type="dxa"/>
            <w:tcBorders>
              <w:bottom w:val="single" w:sz="4" w:space="0" w:color="auto"/>
            </w:tcBorders>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Address</w:t>
            </w:r>
          </w:p>
        </w:tc>
        <w:tc>
          <w:tcPr>
            <w:tcW w:w="6099" w:type="dxa"/>
            <w:gridSpan w:val="2"/>
            <w:tcBorders>
              <w:bottom w:val="single" w:sz="4" w:space="0" w:color="auto"/>
            </w:tcBorders>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roofErr w:type="spellStart"/>
            <w:r w:rsidRPr="00772013">
              <w:rPr>
                <w:rFonts w:eastAsiaTheme="minorEastAsia"/>
                <w:sz w:val="24"/>
                <w:szCs w:val="24"/>
                <w:lang w:val="en-US"/>
              </w:rPr>
              <w:t>Bolgart</w:t>
            </w:r>
            <w:proofErr w:type="spellEnd"/>
          </w:p>
        </w:tc>
      </w:tr>
      <w:tr w:rsidR="00772013" w:rsidRPr="00772013" w:rsidTr="00772013">
        <w:trPr>
          <w:jc w:val="center"/>
        </w:trPr>
        <w:tc>
          <w:tcPr>
            <w:tcW w:w="4601" w:type="dxa"/>
            <w:tcBorders>
              <w:top w:val="single" w:sz="4" w:space="0" w:color="auto"/>
              <w:left w:val="nil"/>
              <w:bottom w:val="nil"/>
              <w:right w:val="nil"/>
            </w:tcBorders>
            <w:shd w:val="clear" w:color="auto" w:fill="auto"/>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6099" w:type="dxa"/>
            <w:gridSpan w:val="2"/>
            <w:tcBorders>
              <w:top w:val="single" w:sz="4" w:space="0" w:color="auto"/>
              <w:left w:val="nil"/>
              <w:bottom w:val="nil"/>
              <w:right w:val="nil"/>
            </w:tcBorders>
            <w:shd w:val="clear" w:color="auto" w:fill="auto"/>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10700" w:type="dxa"/>
            <w:gridSpan w:val="3"/>
            <w:tcBorders>
              <w:top w:val="nil"/>
            </w:tcBorders>
            <w:tcMar>
              <w:top w:w="0" w:type="dxa"/>
              <w:left w:w="0" w:type="dxa"/>
              <w:bottom w:w="0" w:type="dxa"/>
              <w:right w:w="0" w:type="dxa"/>
            </w:tcMar>
          </w:tcPr>
          <w:tbl>
            <w:tblPr>
              <w:tblW w:w="10700" w:type="dxa"/>
              <w:jc w:val="center"/>
              <w:tblLayout w:type="fixed"/>
              <w:tblLook w:val="0060"/>
            </w:tblPr>
            <w:tblGrid>
              <w:gridCol w:w="1784"/>
              <w:gridCol w:w="1784"/>
              <w:gridCol w:w="1783"/>
              <w:gridCol w:w="1783"/>
              <w:gridCol w:w="1783"/>
              <w:gridCol w:w="1783"/>
            </w:tblGrid>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lastRenderedPageBreak/>
                    <w:drawing>
                      <wp:inline distT="0" distB="0" distL="0" distR="0">
                        <wp:extent cx="800100" cy="800100"/>
                        <wp:effectExtent l="0" t="0" r="0" b="0"/>
                        <wp:docPr id="119" name="Picture 119" descr="iAuditor:image"/>
                        <wp:cNvGraphicFramePr/>
                        <a:graphic xmlns:a="http://schemas.openxmlformats.org/drawingml/2006/main">
                          <a:graphicData uri="http://schemas.openxmlformats.org/drawingml/2006/picture">
                            <pic:pic xmlns:pic="http://schemas.openxmlformats.org/drawingml/2006/picture">
                              <pic:nvPicPr>
                                <pic:cNvPr id="25" name="Picture 25"/>
                                <pic:cNvPicPr>
                                  <a:picLocks noChangeAspect="1" noChangeArrowheads="1"/>
                                </pic:cNvPicPr>
                              </pic:nvPicPr>
                              <pic:blipFill>
                                <a:blip r:embed="rId37"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0"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126" name="Picture 126" descr="iAuditor:image"/>
                        <wp:cNvGraphicFramePr/>
                        <a:graphic xmlns:a="http://schemas.openxmlformats.org/drawingml/2006/main">
                          <a:graphicData uri="http://schemas.openxmlformats.org/drawingml/2006/picture">
                            <pic:pic xmlns:pic="http://schemas.openxmlformats.org/drawingml/2006/picture">
                              <pic:nvPicPr>
                                <pic:cNvPr id="26" name="Picture 26"/>
                                <pic:cNvPicPr>
                                  <a:picLocks noChangeAspect="1" noChangeArrowheads="1"/>
                                </pic:cNvPicPr>
                              </pic:nvPicPr>
                              <pic:blipFill>
                                <a:blip r:embed="rId38"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19</w:t>
                  </w:r>
                </w:p>
              </w:tc>
              <w:tc>
                <w:tcPr>
                  <w:tcW w:w="1783" w:type="dxa"/>
                  <w:tcBorders>
                    <w:top w:val="single" w:sz="0" w:space="0" w:color="FFFFFF"/>
                    <w:left w:val="single" w:sz="0" w:space="0" w:color="FFFFFF"/>
                    <w:bottom w:val="single" w:sz="0" w:space="0" w:color="FFFFFF"/>
                    <w:right w:val="single" w:sz="0"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20</w:t>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bl>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Is there disability access?</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Yes</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Behind hall, disabled toilet alongside park</w:t>
            </w:r>
          </w:p>
        </w:tc>
      </w:tr>
      <w:tr w:rsidR="00772013" w:rsidRPr="00772013" w:rsidTr="00772013">
        <w:trPr>
          <w:jc w:val="center"/>
        </w:trPr>
        <w:tc>
          <w:tcPr>
            <w:tcW w:w="10700" w:type="dxa"/>
            <w:gridSpan w:val="3"/>
            <w:tcMar>
              <w:top w:w="0" w:type="dxa"/>
              <w:left w:w="0" w:type="dxa"/>
              <w:bottom w:w="0" w:type="dxa"/>
              <w:right w:w="0" w:type="dxa"/>
            </w:tcMar>
          </w:tcPr>
          <w:tbl>
            <w:tblPr>
              <w:tblW w:w="10700" w:type="dxa"/>
              <w:jc w:val="center"/>
              <w:tblLayout w:type="fixed"/>
              <w:tblLook w:val="0060"/>
            </w:tblPr>
            <w:tblGrid>
              <w:gridCol w:w="1784"/>
              <w:gridCol w:w="1784"/>
              <w:gridCol w:w="1783"/>
              <w:gridCol w:w="1783"/>
              <w:gridCol w:w="1783"/>
              <w:gridCol w:w="1783"/>
            </w:tblGrid>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1026" name="Picture 1026" descr="iAuditor:image"/>
                        <wp:cNvGraphicFramePr/>
                        <a:graphic xmlns:a="http://schemas.openxmlformats.org/drawingml/2006/main">
                          <a:graphicData uri="http://schemas.openxmlformats.org/drawingml/2006/picture">
                            <pic:pic xmlns:pic="http://schemas.openxmlformats.org/drawingml/2006/picture">
                              <pic:nvPicPr>
                                <pic:cNvPr id="27" name="Picture 27"/>
                                <pic:cNvPicPr>
                                  <a:picLocks noChangeAspect="1" noChangeArrowheads="1"/>
                                </pic:cNvPicPr>
                              </pic:nvPicPr>
                              <pic:blipFill>
                                <a:blip r:embed="rId39"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21</w:t>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bl>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Is disability parking available?</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No</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Can drive right to hard area</w:t>
            </w:r>
          </w:p>
        </w:tc>
      </w:tr>
      <w:tr w:rsidR="00772013" w:rsidRPr="00772013" w:rsidTr="00772013">
        <w:trPr>
          <w:jc w:val="center"/>
        </w:trPr>
        <w:tc>
          <w:tcPr>
            <w:tcW w:w="10700" w:type="dxa"/>
            <w:gridSpan w:val="3"/>
            <w:tcMar>
              <w:top w:w="0" w:type="dxa"/>
              <w:left w:w="0" w:type="dxa"/>
              <w:bottom w:w="0" w:type="dxa"/>
              <w:right w:w="0" w:type="dxa"/>
            </w:tcMar>
          </w:tcPr>
          <w:tbl>
            <w:tblPr>
              <w:tblW w:w="10700" w:type="dxa"/>
              <w:jc w:val="center"/>
              <w:tblLayout w:type="fixed"/>
              <w:tblLook w:val="0060"/>
            </w:tblPr>
            <w:tblGrid>
              <w:gridCol w:w="1784"/>
              <w:gridCol w:w="1784"/>
              <w:gridCol w:w="1783"/>
              <w:gridCol w:w="1783"/>
              <w:gridCol w:w="1783"/>
              <w:gridCol w:w="1783"/>
            </w:tblGrid>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1027" name="Picture 1027" descr="iAuditor:image"/>
                        <wp:cNvGraphicFramePr/>
                        <a:graphic xmlns:a="http://schemas.openxmlformats.org/drawingml/2006/main">
                          <a:graphicData uri="http://schemas.openxmlformats.org/drawingml/2006/picture">
                            <pic:pic xmlns:pic="http://schemas.openxmlformats.org/drawingml/2006/picture">
                              <pic:nvPicPr>
                                <pic:cNvPr id="28" name="Picture 28"/>
                                <pic:cNvPicPr>
                                  <a:picLocks noChangeAspect="1" noChangeArrowheads="1"/>
                                </pic:cNvPicPr>
                              </pic:nvPicPr>
                              <pic:blipFill>
                                <a:blip r:embed="rId40"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22</w:t>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bl>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Is the park accessible by public or community transport?</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No</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Is the park well shaded?</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Yes</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10700" w:type="dxa"/>
            <w:gridSpan w:val="3"/>
            <w:tcBorders>
              <w:bottom w:val="nil"/>
            </w:tcBorders>
            <w:tcMar>
              <w:top w:w="0" w:type="dxa"/>
              <w:left w:w="0" w:type="dxa"/>
              <w:bottom w:w="0" w:type="dxa"/>
              <w:right w:w="0" w:type="dxa"/>
            </w:tcMar>
          </w:tcPr>
          <w:tbl>
            <w:tblPr>
              <w:tblW w:w="10700" w:type="dxa"/>
              <w:jc w:val="center"/>
              <w:tblLayout w:type="fixed"/>
              <w:tblLook w:val="0060"/>
            </w:tblPr>
            <w:tblGrid>
              <w:gridCol w:w="1784"/>
              <w:gridCol w:w="1784"/>
              <w:gridCol w:w="1783"/>
              <w:gridCol w:w="1783"/>
              <w:gridCol w:w="1783"/>
              <w:gridCol w:w="1783"/>
            </w:tblGrid>
            <w:tr w:rsidR="00772013" w:rsidRPr="00772013" w:rsidTr="00772013">
              <w:trPr>
                <w:jc w:val="center"/>
              </w:trPr>
              <w:tc>
                <w:tcPr>
                  <w:tcW w:w="1783" w:type="dxa"/>
                  <w:tcBorders>
                    <w:top w:val="single" w:sz="0" w:space="0" w:color="FFFFFF"/>
                    <w:left w:val="single" w:sz="0" w:space="0" w:color="FFFFFF"/>
                    <w:bottom w:val="single" w:sz="2"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1028" name="Picture 1028" descr="iAuditor:image"/>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noChangeArrowheads="1"/>
                                </pic:cNvPicPr>
                              </pic:nvPicPr>
                              <pic:blipFill>
                                <a:blip r:embed="rId41"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2"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1029" name="Picture 1029" descr="iAuditor:image"/>
                        <wp:cNvGraphicFramePr/>
                        <a:graphic xmlns:a="http://schemas.openxmlformats.org/drawingml/2006/main">
                          <a:graphicData uri="http://schemas.openxmlformats.org/drawingml/2006/picture">
                            <pic:pic xmlns:pic="http://schemas.openxmlformats.org/drawingml/2006/picture">
                              <pic:nvPicPr>
                                <pic:cNvPr id="30" name="Picture 30"/>
                                <pic:cNvPicPr>
                                  <a:picLocks noChangeAspect="1" noChangeArrowheads="1"/>
                                </pic:cNvPicPr>
                              </pic:nvPicPr>
                              <pic:blipFill>
                                <a:blip r:embed="rId42"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2"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2"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2"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2"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1783" w:type="dxa"/>
                  <w:tcBorders>
                    <w:top w:val="single" w:sz="2" w:space="0" w:color="FFFFFF"/>
                    <w:left w:val="single" w:sz="2" w:space="0" w:color="FFFFFF"/>
                    <w:bottom w:val="single" w:sz="4" w:space="0" w:color="auto"/>
                    <w:right w:val="single" w:sz="2"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23</w:t>
                  </w:r>
                </w:p>
              </w:tc>
              <w:tc>
                <w:tcPr>
                  <w:tcW w:w="1783" w:type="dxa"/>
                  <w:tcBorders>
                    <w:top w:val="single" w:sz="2" w:space="0" w:color="FFFFFF"/>
                    <w:left w:val="single" w:sz="2" w:space="0" w:color="FFFFFF"/>
                    <w:bottom w:val="single" w:sz="4" w:space="0" w:color="auto"/>
                    <w:right w:val="single" w:sz="2"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24</w:t>
                  </w:r>
                </w:p>
              </w:tc>
              <w:tc>
                <w:tcPr>
                  <w:tcW w:w="1783" w:type="dxa"/>
                  <w:tcBorders>
                    <w:top w:val="single" w:sz="2" w:space="0" w:color="FFFFFF"/>
                    <w:left w:val="single" w:sz="2" w:space="0" w:color="FFFFFF"/>
                    <w:bottom w:val="single" w:sz="4" w:space="0" w:color="auto"/>
                    <w:right w:val="single" w:sz="2"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2" w:space="0" w:color="FFFFFF"/>
                    <w:left w:val="single" w:sz="2" w:space="0" w:color="FFFFFF"/>
                    <w:bottom w:val="single" w:sz="4" w:space="0" w:color="auto"/>
                    <w:right w:val="single" w:sz="2"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2" w:space="0" w:color="FFFFFF"/>
                    <w:left w:val="single" w:sz="2" w:space="0" w:color="FFFFFF"/>
                    <w:bottom w:val="single" w:sz="4" w:space="0" w:color="auto"/>
                    <w:right w:val="single" w:sz="2"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2" w:space="0" w:color="FFFFFF"/>
                    <w:left w:val="single" w:sz="2" w:space="0" w:color="FFFFFF"/>
                    <w:bottom w:val="single" w:sz="4" w:space="0" w:color="auto"/>
                    <w:right w:val="single" w:sz="2"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bl>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tcBorders>
              <w:top w:val="nil"/>
            </w:tcBorders>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Are there well scattered benches or seating?</w:t>
            </w:r>
          </w:p>
        </w:tc>
        <w:tc>
          <w:tcPr>
            <w:tcW w:w="1498" w:type="dxa"/>
            <w:tcBorders>
              <w:top w:val="nil"/>
            </w:tcBorders>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Yes</w:t>
            </w:r>
          </w:p>
        </w:tc>
        <w:tc>
          <w:tcPr>
            <w:tcW w:w="4601" w:type="dxa"/>
            <w:tcBorders>
              <w:top w:val="nil"/>
            </w:tcBorders>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10700" w:type="dxa"/>
            <w:gridSpan w:val="3"/>
            <w:tcMar>
              <w:top w:w="0" w:type="dxa"/>
              <w:left w:w="0" w:type="dxa"/>
              <w:bottom w:w="0" w:type="dxa"/>
              <w:right w:w="0" w:type="dxa"/>
            </w:tcMar>
          </w:tcPr>
          <w:tbl>
            <w:tblPr>
              <w:tblW w:w="10700" w:type="dxa"/>
              <w:jc w:val="center"/>
              <w:tblLayout w:type="fixed"/>
              <w:tblLook w:val="0060"/>
            </w:tblPr>
            <w:tblGrid>
              <w:gridCol w:w="1784"/>
              <w:gridCol w:w="1784"/>
              <w:gridCol w:w="1783"/>
              <w:gridCol w:w="1783"/>
              <w:gridCol w:w="1783"/>
              <w:gridCol w:w="1783"/>
            </w:tblGrid>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1030" name="Picture 1030" descr="iAuditor:image"/>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noChangeArrowheads="1"/>
                                </pic:cNvPicPr>
                              </pic:nvPicPr>
                              <pic:blipFill>
                                <a:blip r:embed="rId43"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0"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1031" name="Picture 1031" descr="iAuditor:image"/>
                        <wp:cNvGraphicFramePr/>
                        <a:graphic xmlns:a="http://schemas.openxmlformats.org/drawingml/2006/main">
                          <a:graphicData uri="http://schemas.openxmlformats.org/drawingml/2006/picture">
                            <pic:pic xmlns:pic="http://schemas.openxmlformats.org/drawingml/2006/picture">
                              <pic:nvPicPr>
                                <pic:cNvPr id="32" name="Picture 32"/>
                                <pic:cNvPicPr>
                                  <a:picLocks noChangeAspect="1" noChangeArrowheads="1"/>
                                </pic:cNvPicPr>
                              </pic:nvPicPr>
                              <pic:blipFill>
                                <a:blip r:embed="rId44"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0"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1032" name="Picture 1032" descr="iAuditor:image"/>
                        <wp:cNvGraphicFramePr/>
                        <a:graphic xmlns:a="http://schemas.openxmlformats.org/drawingml/2006/main">
                          <a:graphicData uri="http://schemas.openxmlformats.org/drawingml/2006/picture">
                            <pic:pic xmlns:pic="http://schemas.openxmlformats.org/drawingml/2006/picture">
                              <pic:nvPicPr>
                                <pic:cNvPr id="33" name="Picture 33"/>
                                <pic:cNvPicPr>
                                  <a:picLocks noChangeAspect="1" noChangeArrowheads="1"/>
                                </pic:cNvPicPr>
                              </pic:nvPicPr>
                              <pic:blipFill>
                                <a:blip r:embed="rId45"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25</w:t>
                  </w:r>
                </w:p>
              </w:tc>
              <w:tc>
                <w:tcPr>
                  <w:tcW w:w="1783" w:type="dxa"/>
                  <w:tcBorders>
                    <w:top w:val="single" w:sz="0" w:space="0" w:color="FFFFFF"/>
                    <w:left w:val="single" w:sz="0" w:space="0" w:color="FFFFFF"/>
                    <w:bottom w:val="single" w:sz="0" w:space="0" w:color="FFFFFF"/>
                    <w:right w:val="single" w:sz="0"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26</w:t>
                  </w:r>
                </w:p>
              </w:tc>
              <w:tc>
                <w:tcPr>
                  <w:tcW w:w="1783" w:type="dxa"/>
                  <w:tcBorders>
                    <w:top w:val="single" w:sz="0" w:space="0" w:color="FFFFFF"/>
                    <w:left w:val="single" w:sz="0" w:space="0" w:color="FFFFFF"/>
                    <w:bottom w:val="single" w:sz="0" w:space="0" w:color="FFFFFF"/>
                    <w:right w:val="single" w:sz="0"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27</w:t>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bl>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Is the park well lit?</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No</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Light on BBQ</w:t>
            </w:r>
          </w:p>
        </w:tc>
      </w:tr>
      <w:tr w:rsidR="00772013" w:rsidRPr="00772013" w:rsidTr="00772013">
        <w:trPr>
          <w:jc w:val="center"/>
        </w:trPr>
        <w:tc>
          <w:tcPr>
            <w:tcW w:w="10700" w:type="dxa"/>
            <w:gridSpan w:val="3"/>
            <w:tcBorders>
              <w:bottom w:val="nil"/>
            </w:tcBorders>
            <w:tcMar>
              <w:top w:w="0" w:type="dxa"/>
              <w:left w:w="0" w:type="dxa"/>
              <w:bottom w:w="0" w:type="dxa"/>
              <w:right w:w="0" w:type="dxa"/>
            </w:tcMar>
          </w:tcPr>
          <w:tbl>
            <w:tblPr>
              <w:tblW w:w="10700" w:type="dxa"/>
              <w:jc w:val="center"/>
              <w:tblLayout w:type="fixed"/>
              <w:tblLook w:val="0060"/>
            </w:tblPr>
            <w:tblGrid>
              <w:gridCol w:w="1784"/>
              <w:gridCol w:w="1784"/>
              <w:gridCol w:w="1783"/>
              <w:gridCol w:w="1783"/>
              <w:gridCol w:w="1783"/>
              <w:gridCol w:w="1783"/>
            </w:tblGrid>
            <w:tr w:rsidR="00772013" w:rsidRPr="00772013" w:rsidTr="00772013">
              <w:trPr>
                <w:jc w:val="center"/>
              </w:trPr>
              <w:tc>
                <w:tcPr>
                  <w:tcW w:w="1783" w:type="dxa"/>
                  <w:tcBorders>
                    <w:top w:val="single" w:sz="0" w:space="0" w:color="FFFFFF"/>
                    <w:left w:val="single" w:sz="0" w:space="0" w:color="FFFFFF"/>
                    <w:bottom w:val="single" w:sz="2"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1033" name="Picture 1033" descr="iAuditor:image"/>
                        <wp:cNvGraphicFramePr/>
                        <a:graphic xmlns:a="http://schemas.openxmlformats.org/drawingml/2006/main">
                          <a:graphicData uri="http://schemas.openxmlformats.org/drawingml/2006/picture">
                            <pic:pic xmlns:pic="http://schemas.openxmlformats.org/drawingml/2006/picture">
                              <pic:nvPicPr>
                                <pic:cNvPr id="34" name="Picture 34"/>
                                <pic:cNvPicPr>
                                  <a:picLocks noChangeAspect="1" noChangeArrowheads="1"/>
                                </pic:cNvPicPr>
                              </pic:nvPicPr>
                              <pic:blipFill>
                                <a:blip r:embed="rId46"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2"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2"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2"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2"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2"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1783" w:type="dxa"/>
                  <w:tcBorders>
                    <w:top w:val="single" w:sz="2" w:space="0" w:color="FFFFFF"/>
                    <w:left w:val="single" w:sz="2" w:space="0" w:color="FFFFFF"/>
                    <w:bottom w:val="single" w:sz="4" w:space="0" w:color="auto"/>
                    <w:right w:val="single" w:sz="2"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28</w:t>
                  </w:r>
                </w:p>
              </w:tc>
              <w:tc>
                <w:tcPr>
                  <w:tcW w:w="1783" w:type="dxa"/>
                  <w:tcBorders>
                    <w:top w:val="single" w:sz="2" w:space="0" w:color="FFFFFF"/>
                    <w:left w:val="single" w:sz="2" w:space="0" w:color="FFFFFF"/>
                    <w:bottom w:val="single" w:sz="4" w:space="0" w:color="auto"/>
                    <w:right w:val="single" w:sz="2"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2" w:space="0" w:color="FFFFFF"/>
                    <w:left w:val="single" w:sz="2" w:space="0" w:color="FFFFFF"/>
                    <w:bottom w:val="single" w:sz="4" w:space="0" w:color="auto"/>
                    <w:right w:val="single" w:sz="2"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2" w:space="0" w:color="FFFFFF"/>
                    <w:left w:val="single" w:sz="2" w:space="0" w:color="FFFFFF"/>
                    <w:bottom w:val="single" w:sz="4" w:space="0" w:color="auto"/>
                    <w:right w:val="single" w:sz="2"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2" w:space="0" w:color="FFFFFF"/>
                    <w:left w:val="single" w:sz="2" w:space="0" w:color="FFFFFF"/>
                    <w:bottom w:val="single" w:sz="4" w:space="0" w:color="auto"/>
                    <w:right w:val="single" w:sz="2"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2" w:space="0" w:color="FFFFFF"/>
                    <w:left w:val="single" w:sz="2" w:space="0" w:color="FFFFFF"/>
                    <w:bottom w:val="single" w:sz="4" w:space="0" w:color="auto"/>
                    <w:right w:val="single" w:sz="2"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bl>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tcBorders>
              <w:top w:val="nil"/>
            </w:tcBorders>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Are there footpaths within the park?</w:t>
            </w:r>
          </w:p>
        </w:tc>
        <w:tc>
          <w:tcPr>
            <w:tcW w:w="1498" w:type="dxa"/>
            <w:tcBorders>
              <w:top w:val="nil"/>
            </w:tcBorders>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Yes</w:t>
            </w:r>
          </w:p>
        </w:tc>
        <w:tc>
          <w:tcPr>
            <w:tcW w:w="4601" w:type="dxa"/>
            <w:tcBorders>
              <w:top w:val="nil"/>
            </w:tcBorders>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10700" w:type="dxa"/>
            <w:gridSpan w:val="3"/>
            <w:tcMar>
              <w:top w:w="0" w:type="dxa"/>
              <w:left w:w="0" w:type="dxa"/>
              <w:bottom w:w="0" w:type="dxa"/>
              <w:right w:w="0" w:type="dxa"/>
            </w:tcMar>
          </w:tcPr>
          <w:tbl>
            <w:tblPr>
              <w:tblW w:w="10700" w:type="dxa"/>
              <w:jc w:val="center"/>
              <w:tblLayout w:type="fixed"/>
              <w:tblLook w:val="0060"/>
            </w:tblPr>
            <w:tblGrid>
              <w:gridCol w:w="1784"/>
              <w:gridCol w:w="1784"/>
              <w:gridCol w:w="1783"/>
              <w:gridCol w:w="1783"/>
              <w:gridCol w:w="1783"/>
              <w:gridCol w:w="1783"/>
            </w:tblGrid>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lastRenderedPageBreak/>
                    <w:drawing>
                      <wp:inline distT="0" distB="0" distL="0" distR="0">
                        <wp:extent cx="800100" cy="800100"/>
                        <wp:effectExtent l="0" t="0" r="0" b="0"/>
                        <wp:docPr id="1034" name="Picture 1034" descr="iAuditor:image"/>
                        <wp:cNvGraphicFramePr/>
                        <a:graphic xmlns:a="http://schemas.openxmlformats.org/drawingml/2006/main">
                          <a:graphicData uri="http://schemas.openxmlformats.org/drawingml/2006/picture">
                            <pic:pic xmlns:pic="http://schemas.openxmlformats.org/drawingml/2006/picture">
                              <pic:nvPicPr>
                                <pic:cNvPr id="35" name="Picture 35"/>
                                <pic:cNvPicPr>
                                  <a:picLocks noChangeAspect="1" noChangeArrowheads="1"/>
                                </pic:cNvPicPr>
                              </pic:nvPicPr>
                              <pic:blipFill>
                                <a:blip r:embed="rId47"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29</w:t>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bl>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Is the footpath wide enough for wheelchairs/gophers/walking frames?</w:t>
            </w:r>
          </w:p>
        </w:tc>
        <w:tc>
          <w:tcPr>
            <w:tcW w:w="6099" w:type="dxa"/>
            <w:gridSpan w:val="2"/>
            <w:shd w:val="clear" w:color="auto" w:fill="FAFAFA"/>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Adequate for two wheelchairs/gophers (1.5m or above)</w:t>
            </w:r>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Are pedestrian and cycle access separated?</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No</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Are footpaths well maintained and free of obstructions?</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Yes</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bl>
    <w:p w:rsidR="00772013" w:rsidRPr="00772013" w:rsidRDefault="00772013" w:rsidP="00772013">
      <w:pPr>
        <w:spacing w:before="200" w:line="240" w:lineRule="auto"/>
        <w:ind w:left="108" w:right="108"/>
        <w:outlineLvl w:val="0"/>
        <w:rPr>
          <w:rFonts w:eastAsiaTheme="minorEastAsia"/>
          <w:b/>
          <w:sz w:val="32"/>
          <w:szCs w:val="32"/>
          <w:lang w:val="en-US"/>
        </w:rPr>
      </w:pPr>
      <w:bookmarkStart w:id="59" w:name="_Toc446417294"/>
      <w:r w:rsidRPr="00772013">
        <w:rPr>
          <w:rFonts w:eastAsiaTheme="minorEastAsia"/>
          <w:b/>
          <w:sz w:val="32"/>
          <w:szCs w:val="32"/>
          <w:lang w:val="en-US"/>
        </w:rPr>
        <w:t>PUBLIC BUILDINGS</w:t>
      </w:r>
      <w:bookmarkEnd w:id="59"/>
    </w:p>
    <w:tbl>
      <w:tblPr>
        <w:tblW w:w="107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60"/>
      </w:tblPr>
      <w:tblGrid>
        <w:gridCol w:w="4601"/>
        <w:gridCol w:w="1498"/>
        <w:gridCol w:w="4601"/>
      </w:tblGrid>
      <w:tr w:rsidR="00772013" w:rsidRPr="00772013" w:rsidTr="00772013">
        <w:trPr>
          <w:tblHeader/>
          <w:jc w:val="center"/>
        </w:trPr>
        <w:tc>
          <w:tcPr>
            <w:tcW w:w="4601" w:type="dxa"/>
            <w:shd w:val="clear" w:color="auto" w:fill="E4E4E4"/>
            <w:tcMar>
              <w:top w:w="0" w:type="dxa"/>
              <w:left w:w="0" w:type="dxa"/>
              <w:bottom w:w="0" w:type="dxa"/>
              <w:right w:w="0" w:type="dxa"/>
            </w:tcMar>
          </w:tcPr>
          <w:p w:rsidR="00772013" w:rsidRPr="00772013" w:rsidRDefault="00772013" w:rsidP="00772013">
            <w:pPr>
              <w:tabs>
                <w:tab w:val="left" w:pos="1467"/>
              </w:tabs>
              <w:spacing w:after="0" w:line="240" w:lineRule="auto"/>
              <w:ind w:left="108" w:right="108"/>
              <w:rPr>
                <w:rFonts w:eastAsiaTheme="minorEastAsia"/>
                <w:sz w:val="24"/>
                <w:szCs w:val="24"/>
                <w:lang w:val="en-US"/>
              </w:rPr>
            </w:pPr>
            <w:r w:rsidRPr="00772013">
              <w:rPr>
                <w:rFonts w:eastAsiaTheme="minorEastAsia"/>
                <w:sz w:val="24"/>
                <w:szCs w:val="24"/>
                <w:lang w:val="en-US"/>
              </w:rPr>
              <w:t xml:space="preserve">Question </w:t>
            </w:r>
          </w:p>
        </w:tc>
        <w:tc>
          <w:tcPr>
            <w:tcW w:w="1498" w:type="dxa"/>
            <w:shd w:val="clear" w:color="auto" w:fill="E4E4E4"/>
            <w:tcMar>
              <w:top w:w="0" w:type="dxa"/>
              <w:left w:w="0" w:type="dxa"/>
              <w:bottom w:w="0" w:type="dxa"/>
              <w:right w:w="0" w:type="dxa"/>
            </w:tcMar>
            <w:vAlign w:val="center"/>
          </w:tcPr>
          <w:p w:rsidR="00772013" w:rsidRPr="00772013" w:rsidRDefault="00772013" w:rsidP="00772013">
            <w:pPr>
              <w:tabs>
                <w:tab w:val="left" w:pos="1467"/>
              </w:tabs>
              <w:spacing w:after="0" w:line="240" w:lineRule="auto"/>
              <w:ind w:left="108" w:right="108"/>
              <w:rPr>
                <w:rFonts w:eastAsiaTheme="minorEastAsia"/>
                <w:sz w:val="24"/>
                <w:szCs w:val="24"/>
                <w:lang w:val="en-US"/>
              </w:rPr>
            </w:pPr>
            <w:r w:rsidRPr="00772013">
              <w:rPr>
                <w:rFonts w:eastAsiaTheme="minorEastAsia"/>
                <w:sz w:val="24"/>
                <w:szCs w:val="24"/>
                <w:lang w:val="en-US"/>
              </w:rPr>
              <w:t>Response</w:t>
            </w:r>
          </w:p>
        </w:tc>
        <w:tc>
          <w:tcPr>
            <w:tcW w:w="4601" w:type="dxa"/>
            <w:shd w:val="clear" w:color="auto" w:fill="E4E4E4"/>
            <w:tcMar>
              <w:top w:w="0" w:type="dxa"/>
              <w:left w:w="0" w:type="dxa"/>
              <w:bottom w:w="0" w:type="dxa"/>
              <w:right w:w="0" w:type="dxa"/>
            </w:tcMar>
          </w:tcPr>
          <w:p w:rsidR="00772013" w:rsidRPr="00772013" w:rsidRDefault="00772013" w:rsidP="00772013">
            <w:pPr>
              <w:tabs>
                <w:tab w:val="left" w:pos="1467"/>
              </w:tabs>
              <w:spacing w:after="0" w:line="240" w:lineRule="auto"/>
              <w:ind w:left="108" w:right="108"/>
              <w:rPr>
                <w:rFonts w:eastAsiaTheme="minorEastAsia"/>
                <w:sz w:val="24"/>
                <w:szCs w:val="24"/>
                <w:lang w:val="en-US"/>
              </w:rPr>
            </w:pPr>
            <w:r w:rsidRPr="00772013">
              <w:rPr>
                <w:rFonts w:eastAsiaTheme="minorEastAsia"/>
                <w:sz w:val="24"/>
                <w:szCs w:val="24"/>
                <w:lang w:val="en-US"/>
              </w:rPr>
              <w:t>Details</w:t>
            </w:r>
          </w:p>
        </w:tc>
      </w:tr>
      <w:tr w:rsidR="00772013" w:rsidRPr="00772013" w:rsidTr="00772013">
        <w:trPr>
          <w:jc w:val="center"/>
        </w:trPr>
        <w:tc>
          <w:tcPr>
            <w:tcW w:w="10700" w:type="dxa"/>
            <w:gridSpan w:val="3"/>
            <w:shd w:val="clear" w:color="auto" w:fill="FFFFFF"/>
            <w:tcMar>
              <w:top w:w="0" w:type="dxa"/>
              <w:left w:w="0" w:type="dxa"/>
              <w:bottom w:w="0" w:type="dxa"/>
              <w:right w:w="0" w:type="dxa"/>
            </w:tcMar>
          </w:tcPr>
          <w:p w:rsidR="00772013" w:rsidRPr="00772013" w:rsidRDefault="00772013" w:rsidP="00772013">
            <w:pPr>
              <w:spacing w:after="0" w:line="240" w:lineRule="auto"/>
              <w:ind w:left="108" w:right="108"/>
              <w:outlineLvl w:val="1"/>
              <w:rPr>
                <w:rFonts w:eastAsiaTheme="minorEastAsia"/>
                <w:b/>
                <w:sz w:val="24"/>
                <w:szCs w:val="24"/>
                <w:lang w:val="en-US"/>
              </w:rPr>
            </w:pPr>
            <w:bookmarkStart w:id="60" w:name="_Toc446417295"/>
            <w:r w:rsidRPr="00772013">
              <w:rPr>
                <w:rFonts w:eastAsiaTheme="minorEastAsia"/>
                <w:b/>
                <w:sz w:val="24"/>
                <w:szCs w:val="24"/>
                <w:lang w:val="en-US"/>
              </w:rPr>
              <w:t>Administration Building</w:t>
            </w:r>
            <w:bookmarkEnd w:id="60"/>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Address</w:t>
            </w:r>
          </w:p>
        </w:tc>
        <w:tc>
          <w:tcPr>
            <w:tcW w:w="6099" w:type="dxa"/>
            <w:gridSpan w:val="2"/>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 xml:space="preserve">28 Cavell Street, </w:t>
            </w:r>
            <w:proofErr w:type="spellStart"/>
            <w:r w:rsidRPr="00772013">
              <w:rPr>
                <w:rFonts w:eastAsiaTheme="minorEastAsia"/>
                <w:sz w:val="24"/>
                <w:szCs w:val="24"/>
                <w:lang w:val="en-US"/>
              </w:rPr>
              <w:t>Calingiri</w:t>
            </w:r>
            <w:proofErr w:type="spellEnd"/>
          </w:p>
        </w:tc>
      </w:tr>
      <w:tr w:rsidR="00772013" w:rsidRPr="00772013" w:rsidTr="00772013">
        <w:trPr>
          <w:jc w:val="center"/>
        </w:trPr>
        <w:tc>
          <w:tcPr>
            <w:tcW w:w="10700" w:type="dxa"/>
            <w:gridSpan w:val="3"/>
            <w:tcMar>
              <w:top w:w="0" w:type="dxa"/>
              <w:left w:w="0" w:type="dxa"/>
              <w:bottom w:w="0" w:type="dxa"/>
              <w:right w:w="0" w:type="dxa"/>
            </w:tcMar>
          </w:tcPr>
          <w:tbl>
            <w:tblPr>
              <w:tblW w:w="10700" w:type="dxa"/>
              <w:jc w:val="center"/>
              <w:tblLayout w:type="fixed"/>
              <w:tblLook w:val="0060"/>
            </w:tblPr>
            <w:tblGrid>
              <w:gridCol w:w="1784"/>
              <w:gridCol w:w="1784"/>
              <w:gridCol w:w="1783"/>
              <w:gridCol w:w="1783"/>
              <w:gridCol w:w="1783"/>
              <w:gridCol w:w="1783"/>
            </w:tblGrid>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1035" name="Picture 1035" descr="iAuditor:image"/>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noChangeArrowheads="1"/>
                                </pic:cNvPicPr>
                              </pic:nvPicPr>
                              <pic:blipFill>
                                <a:blip r:embed="rId48"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30</w:t>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bl>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Is there clearly visible directional and identification signage?</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Yes</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10700" w:type="dxa"/>
            <w:gridSpan w:val="3"/>
            <w:tcBorders>
              <w:bottom w:val="single" w:sz="4" w:space="0" w:color="auto"/>
            </w:tcBorders>
            <w:tcMar>
              <w:top w:w="0" w:type="dxa"/>
              <w:left w:w="0" w:type="dxa"/>
              <w:bottom w:w="0" w:type="dxa"/>
              <w:right w:w="0" w:type="dxa"/>
            </w:tcMar>
          </w:tcPr>
          <w:tbl>
            <w:tblPr>
              <w:tblW w:w="10700" w:type="dxa"/>
              <w:jc w:val="center"/>
              <w:tblLayout w:type="fixed"/>
              <w:tblLook w:val="0060"/>
            </w:tblPr>
            <w:tblGrid>
              <w:gridCol w:w="1784"/>
              <w:gridCol w:w="1784"/>
              <w:gridCol w:w="1783"/>
              <w:gridCol w:w="1783"/>
              <w:gridCol w:w="1783"/>
              <w:gridCol w:w="1783"/>
            </w:tblGrid>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1036" name="Picture 1036" descr="iAuditor:image"/>
                        <wp:cNvGraphicFramePr/>
                        <a:graphic xmlns:a="http://schemas.openxmlformats.org/drawingml/2006/main">
                          <a:graphicData uri="http://schemas.openxmlformats.org/drawingml/2006/picture">
                            <pic:pic xmlns:pic="http://schemas.openxmlformats.org/drawingml/2006/picture">
                              <pic:nvPicPr>
                                <pic:cNvPr id="37" name="Picture 37"/>
                                <pic:cNvPicPr>
                                  <a:picLocks noChangeAspect="1" noChangeArrowheads="1"/>
                                </pic:cNvPicPr>
                              </pic:nvPicPr>
                              <pic:blipFill>
                                <a:blip r:embed="rId49"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31</w:t>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bl>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tcBorders>
              <w:bottom w:val="single" w:sz="4" w:space="0" w:color="auto"/>
            </w:tcBorders>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Is there clearly visible navigational signage within the building?</w:t>
            </w:r>
            <w:r w:rsidRPr="00772013">
              <w:rPr>
                <w:rFonts w:eastAsiaTheme="minorEastAsia"/>
                <w:sz w:val="24"/>
                <w:szCs w:val="24"/>
                <w:lang w:val="en-US"/>
              </w:rPr>
              <w:br/>
            </w:r>
          </w:p>
        </w:tc>
        <w:tc>
          <w:tcPr>
            <w:tcW w:w="1498" w:type="dxa"/>
            <w:tcBorders>
              <w:bottom w:val="single" w:sz="4" w:space="0" w:color="auto"/>
            </w:tcBorders>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Yes</w:t>
            </w:r>
          </w:p>
        </w:tc>
        <w:tc>
          <w:tcPr>
            <w:tcW w:w="4601" w:type="dxa"/>
            <w:tcBorders>
              <w:bottom w:val="single" w:sz="4" w:space="0" w:color="auto"/>
            </w:tcBorders>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Small reception area opening into library. Good signage.</w:t>
            </w:r>
          </w:p>
        </w:tc>
      </w:tr>
      <w:tr w:rsidR="00772013" w:rsidRPr="00772013" w:rsidTr="00772013">
        <w:trPr>
          <w:jc w:val="center"/>
        </w:trPr>
        <w:tc>
          <w:tcPr>
            <w:tcW w:w="4601" w:type="dxa"/>
            <w:tcBorders>
              <w:top w:val="nil"/>
            </w:tcBorders>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Is there disability access into the building?</w:t>
            </w:r>
          </w:p>
        </w:tc>
        <w:tc>
          <w:tcPr>
            <w:tcW w:w="1498" w:type="dxa"/>
            <w:tcBorders>
              <w:top w:val="nil"/>
            </w:tcBorders>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Yes</w:t>
            </w:r>
          </w:p>
        </w:tc>
        <w:tc>
          <w:tcPr>
            <w:tcW w:w="4601" w:type="dxa"/>
            <w:tcBorders>
              <w:top w:val="nil"/>
            </w:tcBorders>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Self-opening door</w:t>
            </w:r>
            <w:r w:rsidRPr="00772013">
              <w:rPr>
                <w:rFonts w:eastAsiaTheme="minorEastAsia"/>
                <w:sz w:val="24"/>
                <w:szCs w:val="24"/>
                <w:lang w:val="en-US"/>
              </w:rPr>
              <w:br/>
              <w:t>Council chambers separate</w:t>
            </w:r>
          </w:p>
        </w:tc>
      </w:tr>
      <w:tr w:rsidR="00772013" w:rsidRPr="00772013" w:rsidTr="00772013">
        <w:trPr>
          <w:jc w:val="center"/>
        </w:trPr>
        <w:tc>
          <w:tcPr>
            <w:tcW w:w="10700" w:type="dxa"/>
            <w:gridSpan w:val="3"/>
            <w:tcMar>
              <w:top w:w="0" w:type="dxa"/>
              <w:left w:w="0" w:type="dxa"/>
              <w:bottom w:w="0" w:type="dxa"/>
              <w:right w:w="0" w:type="dxa"/>
            </w:tcMar>
          </w:tcPr>
          <w:tbl>
            <w:tblPr>
              <w:tblW w:w="10700" w:type="dxa"/>
              <w:jc w:val="center"/>
              <w:tblLayout w:type="fixed"/>
              <w:tblLook w:val="0060"/>
            </w:tblPr>
            <w:tblGrid>
              <w:gridCol w:w="1784"/>
              <w:gridCol w:w="1784"/>
              <w:gridCol w:w="1783"/>
              <w:gridCol w:w="1783"/>
              <w:gridCol w:w="1783"/>
              <w:gridCol w:w="1783"/>
            </w:tblGrid>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1037" name="Picture 1037" descr="iAuditor:image"/>
                        <wp:cNvGraphicFramePr/>
                        <a:graphic xmlns:a="http://schemas.openxmlformats.org/drawingml/2006/main">
                          <a:graphicData uri="http://schemas.openxmlformats.org/drawingml/2006/picture">
                            <pic:pic xmlns:pic="http://schemas.openxmlformats.org/drawingml/2006/picture">
                              <pic:nvPicPr>
                                <pic:cNvPr id="38" name="Picture 38"/>
                                <pic:cNvPicPr>
                                  <a:picLocks noChangeAspect="1" noChangeArrowheads="1"/>
                                </pic:cNvPicPr>
                              </pic:nvPicPr>
                              <pic:blipFill>
                                <a:blip r:embed="rId50"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0"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1038" name="Picture 1038" descr="iAuditor:image"/>
                        <wp:cNvGraphicFramePr/>
                        <a:graphic xmlns:a="http://schemas.openxmlformats.org/drawingml/2006/main">
                          <a:graphicData uri="http://schemas.openxmlformats.org/drawingml/2006/picture">
                            <pic:pic xmlns:pic="http://schemas.openxmlformats.org/drawingml/2006/picture">
                              <pic:nvPicPr>
                                <pic:cNvPr id="39" name="Picture 39"/>
                                <pic:cNvPicPr>
                                  <a:picLocks noChangeAspect="1" noChangeArrowheads="1"/>
                                </pic:cNvPicPr>
                              </pic:nvPicPr>
                              <pic:blipFill>
                                <a:blip r:embed="rId51"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0"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1039" name="Picture 1039" descr="iAuditor:image"/>
                        <wp:cNvGraphicFramePr/>
                        <a:graphic xmlns:a="http://schemas.openxmlformats.org/drawingml/2006/main">
                          <a:graphicData uri="http://schemas.openxmlformats.org/drawingml/2006/picture">
                            <pic:pic xmlns:pic="http://schemas.openxmlformats.org/drawingml/2006/picture">
                              <pic:nvPicPr>
                                <pic:cNvPr id="40" name="Picture 40"/>
                                <pic:cNvPicPr>
                                  <a:picLocks noChangeAspect="1" noChangeArrowheads="1"/>
                                </pic:cNvPicPr>
                              </pic:nvPicPr>
                              <pic:blipFill>
                                <a:blip r:embed="rId52"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0"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1040" name="Picture 1040" descr="iAuditor:image"/>
                        <wp:cNvGraphicFramePr/>
                        <a:graphic xmlns:a="http://schemas.openxmlformats.org/drawingml/2006/main">
                          <a:graphicData uri="http://schemas.openxmlformats.org/drawingml/2006/picture">
                            <pic:pic xmlns:pic="http://schemas.openxmlformats.org/drawingml/2006/picture">
                              <pic:nvPicPr>
                                <pic:cNvPr id="41" name="Picture 41"/>
                                <pic:cNvPicPr>
                                  <a:picLocks noChangeAspect="1" noChangeArrowheads="1"/>
                                </pic:cNvPicPr>
                              </pic:nvPicPr>
                              <pic:blipFill>
                                <a:blip r:embed="rId53"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32</w:t>
                  </w:r>
                </w:p>
              </w:tc>
              <w:tc>
                <w:tcPr>
                  <w:tcW w:w="1783" w:type="dxa"/>
                  <w:tcBorders>
                    <w:top w:val="single" w:sz="0" w:space="0" w:color="FFFFFF"/>
                    <w:left w:val="single" w:sz="0" w:space="0" w:color="FFFFFF"/>
                    <w:bottom w:val="single" w:sz="0" w:space="0" w:color="FFFFFF"/>
                    <w:right w:val="single" w:sz="0"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33</w:t>
                  </w:r>
                </w:p>
              </w:tc>
              <w:tc>
                <w:tcPr>
                  <w:tcW w:w="1783" w:type="dxa"/>
                  <w:tcBorders>
                    <w:top w:val="single" w:sz="0" w:space="0" w:color="FFFFFF"/>
                    <w:left w:val="single" w:sz="0" w:space="0" w:color="FFFFFF"/>
                    <w:bottom w:val="single" w:sz="0" w:space="0" w:color="FFFFFF"/>
                    <w:right w:val="single" w:sz="0"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34</w:t>
                  </w:r>
                </w:p>
              </w:tc>
              <w:tc>
                <w:tcPr>
                  <w:tcW w:w="1783" w:type="dxa"/>
                  <w:tcBorders>
                    <w:top w:val="single" w:sz="0" w:space="0" w:color="FFFFFF"/>
                    <w:left w:val="single" w:sz="0" w:space="0" w:color="FFFFFF"/>
                    <w:bottom w:val="single" w:sz="0" w:space="0" w:color="FFFFFF"/>
                    <w:right w:val="single" w:sz="0"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35</w:t>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bl>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Is disability parking available?</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No</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Front area being redesigned to include</w:t>
            </w:r>
          </w:p>
        </w:tc>
      </w:tr>
      <w:tr w:rsidR="00772013" w:rsidRPr="00772013" w:rsidTr="007D73E3">
        <w:trPr>
          <w:jc w:val="center"/>
        </w:trPr>
        <w:tc>
          <w:tcPr>
            <w:tcW w:w="4601" w:type="dxa"/>
            <w:tcBorders>
              <w:bottom w:val="single" w:sz="4" w:space="0" w:color="auto"/>
            </w:tcBorders>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Is the building accessible by public or community transport?</w:t>
            </w:r>
          </w:p>
        </w:tc>
        <w:tc>
          <w:tcPr>
            <w:tcW w:w="1498" w:type="dxa"/>
            <w:tcBorders>
              <w:bottom w:val="single" w:sz="4" w:space="0" w:color="auto"/>
            </w:tcBorders>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No</w:t>
            </w:r>
          </w:p>
        </w:tc>
        <w:tc>
          <w:tcPr>
            <w:tcW w:w="4601" w:type="dxa"/>
            <w:tcBorders>
              <w:bottom w:val="single" w:sz="4" w:space="0" w:color="auto"/>
            </w:tcBorders>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D73E3" w:rsidRPr="00772013" w:rsidTr="007D73E3">
        <w:trPr>
          <w:jc w:val="center"/>
        </w:trPr>
        <w:tc>
          <w:tcPr>
            <w:tcW w:w="4601" w:type="dxa"/>
            <w:tcBorders>
              <w:top w:val="single" w:sz="4" w:space="0" w:color="auto"/>
              <w:left w:val="nil"/>
              <w:bottom w:val="nil"/>
              <w:right w:val="nil"/>
            </w:tcBorders>
            <w:shd w:val="clear" w:color="auto" w:fill="auto"/>
            <w:tcMar>
              <w:top w:w="0" w:type="dxa"/>
              <w:left w:w="0" w:type="dxa"/>
              <w:bottom w:w="0" w:type="dxa"/>
              <w:right w:w="0" w:type="dxa"/>
            </w:tcMar>
          </w:tcPr>
          <w:p w:rsidR="007D73E3" w:rsidRDefault="007D73E3" w:rsidP="00772013">
            <w:pPr>
              <w:spacing w:after="0" w:line="240" w:lineRule="auto"/>
              <w:ind w:left="108" w:right="108"/>
              <w:rPr>
                <w:rFonts w:eastAsiaTheme="minorEastAsia"/>
                <w:sz w:val="24"/>
                <w:szCs w:val="24"/>
                <w:lang w:val="en-US"/>
              </w:rPr>
            </w:pPr>
          </w:p>
          <w:p w:rsidR="007D73E3" w:rsidRPr="00772013" w:rsidRDefault="007D73E3" w:rsidP="00772013">
            <w:pPr>
              <w:spacing w:after="0" w:line="240" w:lineRule="auto"/>
              <w:ind w:left="108" w:right="108"/>
              <w:rPr>
                <w:rFonts w:eastAsiaTheme="minorEastAsia"/>
                <w:sz w:val="24"/>
                <w:szCs w:val="24"/>
                <w:lang w:val="en-US"/>
              </w:rPr>
            </w:pPr>
          </w:p>
        </w:tc>
        <w:tc>
          <w:tcPr>
            <w:tcW w:w="1498" w:type="dxa"/>
            <w:tcBorders>
              <w:top w:val="single" w:sz="4" w:space="0" w:color="auto"/>
              <w:left w:val="nil"/>
              <w:bottom w:val="nil"/>
              <w:right w:val="nil"/>
            </w:tcBorders>
            <w:shd w:val="clear" w:color="auto" w:fill="auto"/>
            <w:tcMar>
              <w:top w:w="0" w:type="dxa"/>
              <w:left w:w="0" w:type="dxa"/>
              <w:bottom w:w="0" w:type="dxa"/>
              <w:right w:w="0" w:type="dxa"/>
            </w:tcMar>
            <w:vAlign w:val="center"/>
          </w:tcPr>
          <w:p w:rsidR="007D73E3" w:rsidRPr="00772013" w:rsidRDefault="007D73E3" w:rsidP="00772013">
            <w:pPr>
              <w:spacing w:after="0" w:line="240" w:lineRule="auto"/>
              <w:ind w:left="108" w:right="108"/>
              <w:rPr>
                <w:rFonts w:eastAsiaTheme="minorEastAsia"/>
                <w:sz w:val="24"/>
                <w:szCs w:val="24"/>
                <w:lang w:val="en-US"/>
              </w:rPr>
            </w:pPr>
          </w:p>
        </w:tc>
        <w:tc>
          <w:tcPr>
            <w:tcW w:w="4601" w:type="dxa"/>
            <w:tcBorders>
              <w:top w:val="single" w:sz="4" w:space="0" w:color="auto"/>
              <w:left w:val="nil"/>
              <w:bottom w:val="nil"/>
              <w:right w:val="nil"/>
            </w:tcBorders>
            <w:shd w:val="clear" w:color="auto" w:fill="auto"/>
            <w:tcMar>
              <w:top w:w="0" w:type="dxa"/>
              <w:left w:w="0" w:type="dxa"/>
              <w:bottom w:w="0" w:type="dxa"/>
              <w:right w:w="0" w:type="dxa"/>
            </w:tcMar>
          </w:tcPr>
          <w:p w:rsidR="007D73E3" w:rsidRDefault="007D73E3" w:rsidP="007D73E3">
            <w:pPr>
              <w:spacing w:after="0" w:line="240" w:lineRule="auto"/>
              <w:ind w:right="108"/>
              <w:rPr>
                <w:rFonts w:eastAsiaTheme="minorEastAsia"/>
                <w:sz w:val="24"/>
                <w:szCs w:val="24"/>
                <w:lang w:val="en-US"/>
              </w:rPr>
            </w:pPr>
          </w:p>
        </w:tc>
      </w:tr>
      <w:tr w:rsidR="00772013" w:rsidRPr="00772013" w:rsidTr="007D73E3">
        <w:trPr>
          <w:jc w:val="center"/>
        </w:trPr>
        <w:tc>
          <w:tcPr>
            <w:tcW w:w="4601" w:type="dxa"/>
            <w:tcBorders>
              <w:top w:val="nil"/>
            </w:tcBorders>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lastRenderedPageBreak/>
              <w:t>Is the front counter/reception desk no higher than 870mm with 800mm knee and toe plate clearances?</w:t>
            </w:r>
          </w:p>
        </w:tc>
        <w:tc>
          <w:tcPr>
            <w:tcW w:w="1498" w:type="dxa"/>
            <w:tcBorders>
              <w:top w:val="nil"/>
            </w:tcBorders>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No</w:t>
            </w:r>
          </w:p>
        </w:tc>
        <w:tc>
          <w:tcPr>
            <w:tcW w:w="4601" w:type="dxa"/>
            <w:tcBorders>
              <w:top w:val="nil"/>
            </w:tcBorders>
            <w:shd w:val="clear" w:color="auto" w:fill="FFFFFF"/>
            <w:tcMar>
              <w:top w:w="0" w:type="dxa"/>
              <w:left w:w="0" w:type="dxa"/>
              <w:bottom w:w="0" w:type="dxa"/>
              <w:right w:w="0" w:type="dxa"/>
            </w:tcMar>
          </w:tcPr>
          <w:p w:rsidR="00772013" w:rsidRPr="00772013" w:rsidRDefault="007D73E3" w:rsidP="007D73E3">
            <w:pPr>
              <w:spacing w:after="0" w:line="240" w:lineRule="auto"/>
              <w:ind w:right="108"/>
              <w:rPr>
                <w:rFonts w:eastAsiaTheme="minorEastAsia"/>
                <w:sz w:val="24"/>
                <w:szCs w:val="24"/>
                <w:lang w:val="en-US"/>
              </w:rPr>
            </w:pPr>
            <w:r>
              <w:rPr>
                <w:rFonts w:eastAsiaTheme="minorEastAsia"/>
                <w:sz w:val="24"/>
                <w:szCs w:val="24"/>
                <w:lang w:val="en-US"/>
              </w:rPr>
              <w:t xml:space="preserve">  </w:t>
            </w:r>
            <w:r w:rsidR="00772013" w:rsidRPr="00772013">
              <w:rPr>
                <w:rFonts w:eastAsiaTheme="minorEastAsia"/>
                <w:sz w:val="24"/>
                <w:szCs w:val="24"/>
                <w:lang w:val="en-US"/>
              </w:rPr>
              <w:t>1120mm</w:t>
            </w:r>
          </w:p>
        </w:tc>
      </w:tr>
      <w:tr w:rsidR="00772013" w:rsidRPr="00772013" w:rsidTr="00772013">
        <w:trPr>
          <w:jc w:val="center"/>
        </w:trPr>
        <w:tc>
          <w:tcPr>
            <w:tcW w:w="10700" w:type="dxa"/>
            <w:gridSpan w:val="3"/>
            <w:tcMar>
              <w:top w:w="0" w:type="dxa"/>
              <w:left w:w="0" w:type="dxa"/>
              <w:bottom w:w="0" w:type="dxa"/>
              <w:right w:w="0" w:type="dxa"/>
            </w:tcMar>
          </w:tcPr>
          <w:tbl>
            <w:tblPr>
              <w:tblW w:w="10700" w:type="dxa"/>
              <w:jc w:val="center"/>
              <w:tblLayout w:type="fixed"/>
              <w:tblLook w:val="0060"/>
            </w:tblPr>
            <w:tblGrid>
              <w:gridCol w:w="1784"/>
              <w:gridCol w:w="1784"/>
              <w:gridCol w:w="1783"/>
              <w:gridCol w:w="1783"/>
              <w:gridCol w:w="1783"/>
              <w:gridCol w:w="1783"/>
            </w:tblGrid>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1041" name="Picture 1041" descr="iAuditor:image"/>
                        <wp:cNvGraphicFramePr/>
                        <a:graphic xmlns:a="http://schemas.openxmlformats.org/drawingml/2006/main">
                          <a:graphicData uri="http://schemas.openxmlformats.org/drawingml/2006/picture">
                            <pic:pic xmlns:pic="http://schemas.openxmlformats.org/drawingml/2006/picture">
                              <pic:nvPicPr>
                                <pic:cNvPr id="42" name="Picture 42"/>
                                <pic:cNvPicPr>
                                  <a:picLocks noChangeAspect="1" noChangeArrowheads="1"/>
                                </pic:cNvPicPr>
                              </pic:nvPicPr>
                              <pic:blipFill>
                                <a:blip r:embed="rId54"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36</w:t>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bl>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Is it easy to get around the public areas of the building? (This may include lift access, ramps, wheelchair access doors etc.)</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Yes</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10700" w:type="dxa"/>
            <w:gridSpan w:val="3"/>
            <w:tcMar>
              <w:top w:w="0" w:type="dxa"/>
              <w:left w:w="0" w:type="dxa"/>
              <w:bottom w:w="0" w:type="dxa"/>
              <w:right w:w="0" w:type="dxa"/>
            </w:tcMar>
          </w:tcPr>
          <w:tbl>
            <w:tblPr>
              <w:tblW w:w="10700" w:type="dxa"/>
              <w:jc w:val="center"/>
              <w:tblLayout w:type="fixed"/>
              <w:tblLook w:val="0060"/>
            </w:tblPr>
            <w:tblGrid>
              <w:gridCol w:w="1784"/>
              <w:gridCol w:w="1784"/>
              <w:gridCol w:w="1783"/>
              <w:gridCol w:w="1783"/>
              <w:gridCol w:w="1783"/>
              <w:gridCol w:w="1783"/>
            </w:tblGrid>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1042" name="Picture 1042" descr="iAuditor:image"/>
                        <wp:cNvGraphicFramePr/>
                        <a:graphic xmlns:a="http://schemas.openxmlformats.org/drawingml/2006/main">
                          <a:graphicData uri="http://schemas.openxmlformats.org/drawingml/2006/picture">
                            <pic:pic xmlns:pic="http://schemas.openxmlformats.org/drawingml/2006/picture">
                              <pic:nvPicPr>
                                <pic:cNvPr id="43" name="Picture 43"/>
                                <pic:cNvPicPr>
                                  <a:picLocks noChangeAspect="1" noChangeArrowheads="1"/>
                                </pic:cNvPicPr>
                              </pic:nvPicPr>
                              <pic:blipFill>
                                <a:blip r:embed="rId55"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0"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1043" name="Picture 1043" descr="iAuditor:image"/>
                        <wp:cNvGraphicFramePr/>
                        <a:graphic xmlns:a="http://schemas.openxmlformats.org/drawingml/2006/main">
                          <a:graphicData uri="http://schemas.openxmlformats.org/drawingml/2006/picture">
                            <pic:pic xmlns:pic="http://schemas.openxmlformats.org/drawingml/2006/picture">
                              <pic:nvPicPr>
                                <pic:cNvPr id="44" name="Picture 44"/>
                                <pic:cNvPicPr>
                                  <a:picLocks noChangeAspect="1" noChangeArrowheads="1"/>
                                </pic:cNvPicPr>
                              </pic:nvPicPr>
                              <pic:blipFill>
                                <a:blip r:embed="rId56"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37</w:t>
                  </w:r>
                </w:p>
              </w:tc>
              <w:tc>
                <w:tcPr>
                  <w:tcW w:w="1783" w:type="dxa"/>
                  <w:tcBorders>
                    <w:top w:val="single" w:sz="0" w:space="0" w:color="FFFFFF"/>
                    <w:left w:val="single" w:sz="0" w:space="0" w:color="FFFFFF"/>
                    <w:bottom w:val="single" w:sz="0" w:space="0" w:color="FFFFFF"/>
                    <w:right w:val="single" w:sz="0"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38</w:t>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bl>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Are the floors non-slip?</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Yes</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Carpet</w:t>
            </w:r>
          </w:p>
        </w:tc>
      </w:tr>
      <w:tr w:rsidR="00772013" w:rsidRPr="00772013" w:rsidTr="00772013">
        <w:trPr>
          <w:jc w:val="center"/>
        </w:trPr>
        <w:tc>
          <w:tcPr>
            <w:tcW w:w="10700" w:type="dxa"/>
            <w:gridSpan w:val="3"/>
            <w:tcMar>
              <w:top w:w="0" w:type="dxa"/>
              <w:left w:w="0" w:type="dxa"/>
              <w:bottom w:w="0" w:type="dxa"/>
              <w:right w:w="0" w:type="dxa"/>
            </w:tcMar>
          </w:tcPr>
          <w:tbl>
            <w:tblPr>
              <w:tblW w:w="10700" w:type="dxa"/>
              <w:jc w:val="center"/>
              <w:tblLayout w:type="fixed"/>
              <w:tblLook w:val="0060"/>
            </w:tblPr>
            <w:tblGrid>
              <w:gridCol w:w="1784"/>
              <w:gridCol w:w="1784"/>
              <w:gridCol w:w="1783"/>
              <w:gridCol w:w="1783"/>
              <w:gridCol w:w="1783"/>
              <w:gridCol w:w="1783"/>
            </w:tblGrid>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1044" name="Picture 1044" descr="iAuditor:image"/>
                        <wp:cNvGraphicFramePr/>
                        <a:graphic xmlns:a="http://schemas.openxmlformats.org/drawingml/2006/main">
                          <a:graphicData uri="http://schemas.openxmlformats.org/drawingml/2006/picture">
                            <pic:pic xmlns:pic="http://schemas.openxmlformats.org/drawingml/2006/picture">
                              <pic:nvPicPr>
                                <pic:cNvPr id="45" name="Picture 45"/>
                                <pic:cNvPicPr>
                                  <a:picLocks noChangeAspect="1" noChangeArrowheads="1"/>
                                </pic:cNvPicPr>
                              </pic:nvPicPr>
                              <pic:blipFill>
                                <a:blip r:embed="rId57"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39</w:t>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bl>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Are there unisex disability accessible toilets?</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Yes</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Nearest in the Caravan Park</w:t>
            </w:r>
          </w:p>
        </w:tc>
      </w:tr>
      <w:tr w:rsidR="00772013" w:rsidRPr="00772013" w:rsidTr="00772013">
        <w:trPr>
          <w:jc w:val="center"/>
        </w:trPr>
        <w:tc>
          <w:tcPr>
            <w:tcW w:w="10700" w:type="dxa"/>
            <w:gridSpan w:val="3"/>
            <w:tcBorders>
              <w:bottom w:val="nil"/>
            </w:tcBorders>
            <w:tcMar>
              <w:top w:w="0" w:type="dxa"/>
              <w:left w:w="0" w:type="dxa"/>
              <w:bottom w:w="0" w:type="dxa"/>
              <w:right w:w="0" w:type="dxa"/>
            </w:tcMar>
          </w:tcPr>
          <w:tbl>
            <w:tblPr>
              <w:tblW w:w="10700" w:type="dxa"/>
              <w:jc w:val="center"/>
              <w:tblLayout w:type="fixed"/>
              <w:tblLook w:val="0060"/>
            </w:tblPr>
            <w:tblGrid>
              <w:gridCol w:w="1784"/>
              <w:gridCol w:w="1784"/>
              <w:gridCol w:w="1783"/>
              <w:gridCol w:w="1783"/>
              <w:gridCol w:w="1783"/>
              <w:gridCol w:w="1783"/>
            </w:tblGrid>
            <w:tr w:rsidR="00772013" w:rsidRPr="00772013" w:rsidTr="00772013">
              <w:trPr>
                <w:jc w:val="center"/>
              </w:trPr>
              <w:tc>
                <w:tcPr>
                  <w:tcW w:w="1783" w:type="dxa"/>
                  <w:tcBorders>
                    <w:top w:val="single" w:sz="0" w:space="0" w:color="FFFFFF"/>
                    <w:left w:val="single" w:sz="0" w:space="0" w:color="FFFFFF"/>
                    <w:bottom w:val="single" w:sz="2"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1045" name="Picture 1045" descr="iAuditor:image"/>
                        <wp:cNvGraphicFramePr/>
                        <a:graphic xmlns:a="http://schemas.openxmlformats.org/drawingml/2006/main">
                          <a:graphicData uri="http://schemas.openxmlformats.org/drawingml/2006/picture">
                            <pic:pic xmlns:pic="http://schemas.openxmlformats.org/drawingml/2006/picture">
                              <pic:nvPicPr>
                                <pic:cNvPr id="46" name="Picture 46"/>
                                <pic:cNvPicPr>
                                  <a:picLocks noChangeAspect="1" noChangeArrowheads="1"/>
                                </pic:cNvPicPr>
                              </pic:nvPicPr>
                              <pic:blipFill>
                                <a:blip r:embed="rId58"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2"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2"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2"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2"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2"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1783" w:type="dxa"/>
                  <w:tcBorders>
                    <w:top w:val="single" w:sz="2" w:space="0" w:color="FFFFFF"/>
                    <w:left w:val="single" w:sz="2" w:space="0" w:color="FFFFFF"/>
                    <w:bottom w:val="single" w:sz="4" w:space="0" w:color="auto"/>
                    <w:right w:val="single" w:sz="2"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40</w:t>
                  </w:r>
                </w:p>
              </w:tc>
              <w:tc>
                <w:tcPr>
                  <w:tcW w:w="1783" w:type="dxa"/>
                  <w:tcBorders>
                    <w:top w:val="single" w:sz="2" w:space="0" w:color="FFFFFF"/>
                    <w:left w:val="single" w:sz="2" w:space="0" w:color="FFFFFF"/>
                    <w:bottom w:val="single" w:sz="4" w:space="0" w:color="auto"/>
                    <w:right w:val="single" w:sz="2"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2" w:space="0" w:color="FFFFFF"/>
                    <w:left w:val="single" w:sz="2" w:space="0" w:color="FFFFFF"/>
                    <w:bottom w:val="single" w:sz="4" w:space="0" w:color="auto"/>
                    <w:right w:val="single" w:sz="2"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2" w:space="0" w:color="FFFFFF"/>
                    <w:left w:val="single" w:sz="2" w:space="0" w:color="FFFFFF"/>
                    <w:bottom w:val="single" w:sz="4" w:space="0" w:color="auto"/>
                    <w:right w:val="single" w:sz="2"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2" w:space="0" w:color="FFFFFF"/>
                    <w:left w:val="single" w:sz="2" w:space="0" w:color="FFFFFF"/>
                    <w:bottom w:val="single" w:sz="4" w:space="0" w:color="auto"/>
                    <w:right w:val="single" w:sz="2"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2" w:space="0" w:color="FFFFFF"/>
                    <w:left w:val="single" w:sz="2" w:space="0" w:color="FFFFFF"/>
                    <w:bottom w:val="single" w:sz="4" w:space="0" w:color="auto"/>
                    <w:right w:val="single" w:sz="2"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bl>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10700" w:type="dxa"/>
            <w:gridSpan w:val="3"/>
            <w:tcBorders>
              <w:top w:val="nil"/>
            </w:tcBorders>
            <w:shd w:val="clear" w:color="auto" w:fill="auto"/>
            <w:tcMar>
              <w:top w:w="0" w:type="dxa"/>
              <w:left w:w="0" w:type="dxa"/>
              <w:bottom w:w="0" w:type="dxa"/>
              <w:right w:w="0" w:type="dxa"/>
            </w:tcMar>
          </w:tcPr>
          <w:p w:rsidR="00772013" w:rsidRPr="00772013" w:rsidRDefault="00772013" w:rsidP="00772013">
            <w:pPr>
              <w:spacing w:after="0" w:line="240" w:lineRule="auto"/>
              <w:ind w:left="108" w:right="108"/>
              <w:outlineLvl w:val="1"/>
              <w:rPr>
                <w:rFonts w:eastAsiaTheme="minorEastAsia"/>
                <w:b/>
                <w:sz w:val="24"/>
                <w:szCs w:val="24"/>
                <w:lang w:val="en-US"/>
              </w:rPr>
            </w:pPr>
            <w:bookmarkStart w:id="61" w:name="_Toc446417296"/>
            <w:r w:rsidRPr="00772013">
              <w:rPr>
                <w:rFonts w:eastAsiaTheme="minorEastAsia"/>
                <w:b/>
                <w:sz w:val="24"/>
                <w:szCs w:val="24"/>
                <w:lang w:val="en-US"/>
              </w:rPr>
              <w:t>Road Board Building – Five Roads Cafe</w:t>
            </w:r>
            <w:bookmarkEnd w:id="61"/>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Address</w:t>
            </w:r>
          </w:p>
        </w:tc>
        <w:tc>
          <w:tcPr>
            <w:tcW w:w="6099" w:type="dxa"/>
            <w:gridSpan w:val="2"/>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 xml:space="preserve">19 Cavell St, </w:t>
            </w:r>
            <w:proofErr w:type="spellStart"/>
            <w:r w:rsidRPr="00772013">
              <w:rPr>
                <w:rFonts w:eastAsiaTheme="minorEastAsia"/>
                <w:sz w:val="24"/>
                <w:szCs w:val="24"/>
                <w:lang w:val="en-US"/>
              </w:rPr>
              <w:t>Calingiri</w:t>
            </w:r>
            <w:proofErr w:type="spellEnd"/>
          </w:p>
        </w:tc>
      </w:tr>
      <w:tr w:rsidR="00772013" w:rsidRPr="00772013" w:rsidTr="00772013">
        <w:trPr>
          <w:jc w:val="center"/>
        </w:trPr>
        <w:tc>
          <w:tcPr>
            <w:tcW w:w="10700" w:type="dxa"/>
            <w:gridSpan w:val="3"/>
            <w:tcMar>
              <w:top w:w="0" w:type="dxa"/>
              <w:left w:w="0" w:type="dxa"/>
              <w:bottom w:w="0" w:type="dxa"/>
              <w:right w:w="0" w:type="dxa"/>
            </w:tcMar>
          </w:tcPr>
          <w:tbl>
            <w:tblPr>
              <w:tblW w:w="10700" w:type="dxa"/>
              <w:jc w:val="center"/>
              <w:tblLayout w:type="fixed"/>
              <w:tblLook w:val="0060"/>
            </w:tblPr>
            <w:tblGrid>
              <w:gridCol w:w="1784"/>
              <w:gridCol w:w="1784"/>
              <w:gridCol w:w="1783"/>
              <w:gridCol w:w="1783"/>
              <w:gridCol w:w="1783"/>
              <w:gridCol w:w="1783"/>
            </w:tblGrid>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1046" name="Picture 1046" descr="iAuditor:image"/>
                        <wp:cNvGraphicFramePr/>
                        <a:graphic xmlns:a="http://schemas.openxmlformats.org/drawingml/2006/main">
                          <a:graphicData uri="http://schemas.openxmlformats.org/drawingml/2006/picture">
                            <pic:pic xmlns:pic="http://schemas.openxmlformats.org/drawingml/2006/picture">
                              <pic:nvPicPr>
                                <pic:cNvPr id="47" name="Picture 47"/>
                                <pic:cNvPicPr>
                                  <a:picLocks noChangeAspect="1" noChangeArrowheads="1"/>
                                </pic:cNvPicPr>
                              </pic:nvPicPr>
                              <pic:blipFill>
                                <a:blip r:embed="rId59"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41</w:t>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bl>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Is there clearly visible directional and identification signage?</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Yes</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D73E3">
        <w:trPr>
          <w:jc w:val="center"/>
        </w:trPr>
        <w:tc>
          <w:tcPr>
            <w:tcW w:w="4601" w:type="dxa"/>
            <w:tcBorders>
              <w:bottom w:val="single" w:sz="4" w:space="0" w:color="auto"/>
            </w:tcBorders>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Is there clearly visible navigational signage within the building?</w:t>
            </w:r>
          </w:p>
        </w:tc>
        <w:tc>
          <w:tcPr>
            <w:tcW w:w="1498" w:type="dxa"/>
            <w:tcBorders>
              <w:bottom w:val="single" w:sz="4" w:space="0" w:color="auto"/>
            </w:tcBorders>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N/A</w:t>
            </w:r>
          </w:p>
        </w:tc>
        <w:tc>
          <w:tcPr>
            <w:tcW w:w="4601" w:type="dxa"/>
            <w:tcBorders>
              <w:bottom w:val="single" w:sz="4" w:space="0" w:color="auto"/>
            </w:tcBorders>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D73E3" w:rsidRPr="00772013" w:rsidTr="007D73E3">
        <w:trPr>
          <w:jc w:val="center"/>
        </w:trPr>
        <w:tc>
          <w:tcPr>
            <w:tcW w:w="4601" w:type="dxa"/>
            <w:tcBorders>
              <w:top w:val="single" w:sz="4" w:space="0" w:color="auto"/>
              <w:left w:val="nil"/>
              <w:bottom w:val="nil"/>
              <w:right w:val="nil"/>
            </w:tcBorders>
            <w:shd w:val="clear" w:color="auto" w:fill="auto"/>
            <w:tcMar>
              <w:top w:w="0" w:type="dxa"/>
              <w:left w:w="0" w:type="dxa"/>
              <w:bottom w:w="0" w:type="dxa"/>
              <w:right w:w="0" w:type="dxa"/>
            </w:tcMar>
          </w:tcPr>
          <w:p w:rsidR="007D73E3" w:rsidRDefault="007D73E3" w:rsidP="00772013">
            <w:pPr>
              <w:spacing w:after="0" w:line="240" w:lineRule="auto"/>
              <w:ind w:left="108" w:right="108"/>
              <w:rPr>
                <w:rFonts w:eastAsiaTheme="minorEastAsia"/>
                <w:sz w:val="24"/>
                <w:szCs w:val="24"/>
                <w:lang w:val="en-US"/>
              </w:rPr>
            </w:pPr>
          </w:p>
          <w:p w:rsidR="007D73E3" w:rsidRPr="00772013" w:rsidRDefault="007D73E3" w:rsidP="00772013">
            <w:pPr>
              <w:spacing w:after="0" w:line="240" w:lineRule="auto"/>
              <w:ind w:left="108" w:right="108"/>
              <w:rPr>
                <w:rFonts w:eastAsiaTheme="minorEastAsia"/>
                <w:sz w:val="24"/>
                <w:szCs w:val="24"/>
                <w:lang w:val="en-US"/>
              </w:rPr>
            </w:pPr>
          </w:p>
        </w:tc>
        <w:tc>
          <w:tcPr>
            <w:tcW w:w="1498" w:type="dxa"/>
            <w:tcBorders>
              <w:top w:val="single" w:sz="4" w:space="0" w:color="auto"/>
              <w:left w:val="nil"/>
              <w:bottom w:val="nil"/>
              <w:right w:val="nil"/>
            </w:tcBorders>
            <w:shd w:val="clear" w:color="auto" w:fill="auto"/>
            <w:tcMar>
              <w:top w:w="0" w:type="dxa"/>
              <w:left w:w="0" w:type="dxa"/>
              <w:bottom w:w="0" w:type="dxa"/>
              <w:right w:w="0" w:type="dxa"/>
            </w:tcMar>
            <w:vAlign w:val="center"/>
          </w:tcPr>
          <w:p w:rsidR="007D73E3" w:rsidRPr="00772013" w:rsidRDefault="007D73E3" w:rsidP="00772013">
            <w:pPr>
              <w:spacing w:after="0" w:line="240" w:lineRule="auto"/>
              <w:ind w:left="108" w:right="108"/>
              <w:rPr>
                <w:rFonts w:eastAsiaTheme="minorEastAsia"/>
                <w:sz w:val="24"/>
                <w:szCs w:val="24"/>
                <w:lang w:val="en-US"/>
              </w:rPr>
            </w:pPr>
          </w:p>
        </w:tc>
        <w:tc>
          <w:tcPr>
            <w:tcW w:w="4601" w:type="dxa"/>
            <w:tcBorders>
              <w:top w:val="single" w:sz="4" w:space="0" w:color="auto"/>
              <w:left w:val="nil"/>
              <w:bottom w:val="nil"/>
              <w:right w:val="nil"/>
            </w:tcBorders>
            <w:shd w:val="clear" w:color="auto" w:fill="auto"/>
            <w:tcMar>
              <w:top w:w="0" w:type="dxa"/>
              <w:left w:w="0" w:type="dxa"/>
              <w:bottom w:w="0" w:type="dxa"/>
              <w:right w:w="0" w:type="dxa"/>
            </w:tcMar>
          </w:tcPr>
          <w:p w:rsidR="007D73E3" w:rsidRPr="00772013" w:rsidRDefault="007D73E3" w:rsidP="00772013">
            <w:pPr>
              <w:spacing w:after="0" w:line="240" w:lineRule="auto"/>
              <w:ind w:left="108" w:right="108"/>
              <w:rPr>
                <w:rFonts w:eastAsiaTheme="minorEastAsia"/>
                <w:sz w:val="24"/>
                <w:szCs w:val="24"/>
                <w:lang w:val="en-US"/>
              </w:rPr>
            </w:pPr>
          </w:p>
        </w:tc>
      </w:tr>
      <w:tr w:rsidR="00772013" w:rsidRPr="00772013" w:rsidTr="007D73E3">
        <w:trPr>
          <w:jc w:val="center"/>
        </w:trPr>
        <w:tc>
          <w:tcPr>
            <w:tcW w:w="4601" w:type="dxa"/>
            <w:tcBorders>
              <w:top w:val="nil"/>
            </w:tcBorders>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lastRenderedPageBreak/>
              <w:t>Is there disability access into the building?</w:t>
            </w:r>
          </w:p>
        </w:tc>
        <w:tc>
          <w:tcPr>
            <w:tcW w:w="1498" w:type="dxa"/>
            <w:tcBorders>
              <w:top w:val="nil"/>
            </w:tcBorders>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Yes</w:t>
            </w:r>
          </w:p>
        </w:tc>
        <w:tc>
          <w:tcPr>
            <w:tcW w:w="4601" w:type="dxa"/>
            <w:tcBorders>
              <w:top w:val="nil"/>
            </w:tcBorders>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1000 mm double door</w:t>
            </w:r>
            <w:r w:rsidRPr="00772013">
              <w:rPr>
                <w:rFonts w:eastAsiaTheme="minorEastAsia"/>
                <w:sz w:val="24"/>
                <w:szCs w:val="24"/>
                <w:lang w:val="en-US"/>
              </w:rPr>
              <w:br/>
              <w:t>Counter to door very close</w:t>
            </w:r>
            <w:r w:rsidRPr="00772013">
              <w:rPr>
                <w:rFonts w:eastAsiaTheme="minorEastAsia"/>
                <w:sz w:val="24"/>
                <w:szCs w:val="24"/>
                <w:lang w:val="en-US"/>
              </w:rPr>
              <w:br/>
              <w:t>Ramp at rear</w:t>
            </w:r>
          </w:p>
        </w:tc>
      </w:tr>
      <w:tr w:rsidR="00772013" w:rsidRPr="00772013" w:rsidTr="00772013">
        <w:trPr>
          <w:jc w:val="center"/>
        </w:trPr>
        <w:tc>
          <w:tcPr>
            <w:tcW w:w="10700" w:type="dxa"/>
            <w:gridSpan w:val="3"/>
            <w:tcMar>
              <w:top w:w="0" w:type="dxa"/>
              <w:left w:w="0" w:type="dxa"/>
              <w:bottom w:w="0" w:type="dxa"/>
              <w:right w:w="0" w:type="dxa"/>
            </w:tcMar>
          </w:tcPr>
          <w:tbl>
            <w:tblPr>
              <w:tblW w:w="10700" w:type="dxa"/>
              <w:jc w:val="center"/>
              <w:tblLayout w:type="fixed"/>
              <w:tblLook w:val="0060"/>
            </w:tblPr>
            <w:tblGrid>
              <w:gridCol w:w="1784"/>
              <w:gridCol w:w="1784"/>
              <w:gridCol w:w="1783"/>
              <w:gridCol w:w="1783"/>
              <w:gridCol w:w="1783"/>
              <w:gridCol w:w="1783"/>
            </w:tblGrid>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1047" name="Picture 1047" descr="iAuditor:image"/>
                        <wp:cNvGraphicFramePr/>
                        <a:graphic xmlns:a="http://schemas.openxmlformats.org/drawingml/2006/main">
                          <a:graphicData uri="http://schemas.openxmlformats.org/drawingml/2006/picture">
                            <pic:pic xmlns:pic="http://schemas.openxmlformats.org/drawingml/2006/picture">
                              <pic:nvPicPr>
                                <pic:cNvPr id="48" name="Picture 48"/>
                                <pic:cNvPicPr>
                                  <a:picLocks noChangeAspect="1" noChangeArrowheads="1"/>
                                </pic:cNvPicPr>
                              </pic:nvPicPr>
                              <pic:blipFill>
                                <a:blip r:embed="rId60"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0"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1048" name="Picture 1048" descr="iAuditor:image"/>
                        <wp:cNvGraphicFramePr/>
                        <a:graphic xmlns:a="http://schemas.openxmlformats.org/drawingml/2006/main">
                          <a:graphicData uri="http://schemas.openxmlformats.org/drawingml/2006/picture">
                            <pic:pic xmlns:pic="http://schemas.openxmlformats.org/drawingml/2006/picture">
                              <pic:nvPicPr>
                                <pic:cNvPr id="49" name="Picture 49"/>
                                <pic:cNvPicPr>
                                  <a:picLocks noChangeAspect="1" noChangeArrowheads="1"/>
                                </pic:cNvPicPr>
                              </pic:nvPicPr>
                              <pic:blipFill>
                                <a:blip r:embed="rId61"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0"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1049" name="Picture 1049" descr="iAuditor:image"/>
                        <wp:cNvGraphicFramePr/>
                        <a:graphic xmlns:a="http://schemas.openxmlformats.org/drawingml/2006/main">
                          <a:graphicData uri="http://schemas.openxmlformats.org/drawingml/2006/picture">
                            <pic:pic xmlns:pic="http://schemas.openxmlformats.org/drawingml/2006/picture">
                              <pic:nvPicPr>
                                <pic:cNvPr id="50" name="Picture 50"/>
                                <pic:cNvPicPr>
                                  <a:picLocks noChangeAspect="1" noChangeArrowheads="1"/>
                                </pic:cNvPicPr>
                              </pic:nvPicPr>
                              <pic:blipFill>
                                <a:blip r:embed="rId62"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0"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1050" name="Picture 1050" descr="iAuditor:image"/>
                        <wp:cNvGraphicFramePr/>
                        <a:graphic xmlns:a="http://schemas.openxmlformats.org/drawingml/2006/main">
                          <a:graphicData uri="http://schemas.openxmlformats.org/drawingml/2006/picture">
                            <pic:pic xmlns:pic="http://schemas.openxmlformats.org/drawingml/2006/picture">
                              <pic:nvPicPr>
                                <pic:cNvPr id="51" name="Picture 51"/>
                                <pic:cNvPicPr>
                                  <a:picLocks noChangeAspect="1" noChangeArrowheads="1"/>
                                </pic:cNvPicPr>
                              </pic:nvPicPr>
                              <pic:blipFill>
                                <a:blip r:embed="rId63"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42</w:t>
                  </w:r>
                </w:p>
              </w:tc>
              <w:tc>
                <w:tcPr>
                  <w:tcW w:w="1783" w:type="dxa"/>
                  <w:tcBorders>
                    <w:top w:val="single" w:sz="0" w:space="0" w:color="FFFFFF"/>
                    <w:left w:val="single" w:sz="0" w:space="0" w:color="FFFFFF"/>
                    <w:bottom w:val="single" w:sz="0" w:space="0" w:color="FFFFFF"/>
                    <w:right w:val="single" w:sz="0"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43</w:t>
                  </w:r>
                </w:p>
              </w:tc>
              <w:tc>
                <w:tcPr>
                  <w:tcW w:w="1783" w:type="dxa"/>
                  <w:tcBorders>
                    <w:top w:val="single" w:sz="0" w:space="0" w:color="FFFFFF"/>
                    <w:left w:val="single" w:sz="0" w:space="0" w:color="FFFFFF"/>
                    <w:bottom w:val="single" w:sz="0" w:space="0" w:color="FFFFFF"/>
                    <w:right w:val="single" w:sz="0"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44</w:t>
                  </w:r>
                </w:p>
              </w:tc>
              <w:tc>
                <w:tcPr>
                  <w:tcW w:w="1783" w:type="dxa"/>
                  <w:tcBorders>
                    <w:top w:val="single" w:sz="0" w:space="0" w:color="FFFFFF"/>
                    <w:left w:val="single" w:sz="0" w:space="0" w:color="FFFFFF"/>
                    <w:bottom w:val="single" w:sz="0" w:space="0" w:color="FFFFFF"/>
                    <w:right w:val="single" w:sz="0"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45</w:t>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bl>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Is disability parking available?</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No</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Is the building accessible by public or community transport?</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No</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Is the front counter/reception desk no higher than 870mm with 800mm knee and toe plate clearances?</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No</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940mm</w:t>
            </w:r>
          </w:p>
        </w:tc>
      </w:tr>
      <w:tr w:rsidR="00772013" w:rsidRPr="00772013" w:rsidTr="00772013">
        <w:trPr>
          <w:jc w:val="center"/>
        </w:trPr>
        <w:tc>
          <w:tcPr>
            <w:tcW w:w="10700" w:type="dxa"/>
            <w:gridSpan w:val="3"/>
            <w:tcMar>
              <w:top w:w="0" w:type="dxa"/>
              <w:left w:w="0" w:type="dxa"/>
              <w:bottom w:w="0" w:type="dxa"/>
              <w:right w:w="0" w:type="dxa"/>
            </w:tcMar>
          </w:tcPr>
          <w:tbl>
            <w:tblPr>
              <w:tblW w:w="10700" w:type="dxa"/>
              <w:jc w:val="center"/>
              <w:tblLayout w:type="fixed"/>
              <w:tblLook w:val="0060"/>
            </w:tblPr>
            <w:tblGrid>
              <w:gridCol w:w="1784"/>
              <w:gridCol w:w="1784"/>
              <w:gridCol w:w="1783"/>
              <w:gridCol w:w="1783"/>
              <w:gridCol w:w="1783"/>
              <w:gridCol w:w="1783"/>
            </w:tblGrid>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1051" name="Picture 1051" descr="iAuditor:image"/>
                        <wp:cNvGraphicFramePr/>
                        <a:graphic xmlns:a="http://schemas.openxmlformats.org/drawingml/2006/main">
                          <a:graphicData uri="http://schemas.openxmlformats.org/drawingml/2006/picture">
                            <pic:pic xmlns:pic="http://schemas.openxmlformats.org/drawingml/2006/picture">
                              <pic:nvPicPr>
                                <pic:cNvPr id="52" name="Picture 52"/>
                                <pic:cNvPicPr>
                                  <a:picLocks noChangeAspect="1" noChangeArrowheads="1"/>
                                </pic:cNvPicPr>
                              </pic:nvPicPr>
                              <pic:blipFill>
                                <a:blip r:embed="rId64"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46</w:t>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bl>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Is it easy to get around the public areas of the building? (This may include lift access, ramps, wheelchair access doors etc.)</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Yes</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tcBorders>
              <w:bottom w:val="single" w:sz="4" w:space="0" w:color="auto"/>
            </w:tcBorders>
            <w:shd w:val="clear" w:color="auto" w:fill="auto"/>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Are the floors non-slip?</w:t>
            </w:r>
          </w:p>
        </w:tc>
        <w:tc>
          <w:tcPr>
            <w:tcW w:w="1498" w:type="dxa"/>
            <w:tcBorders>
              <w:bottom w:val="single" w:sz="4" w:space="0" w:color="auto"/>
            </w:tcBorders>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Yes</w:t>
            </w:r>
          </w:p>
        </w:tc>
        <w:tc>
          <w:tcPr>
            <w:tcW w:w="4601" w:type="dxa"/>
            <w:tcBorders>
              <w:bottom w:val="single" w:sz="4" w:space="0" w:color="auto"/>
            </w:tcBorders>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Wood smooth</w:t>
            </w:r>
          </w:p>
        </w:tc>
      </w:tr>
      <w:tr w:rsidR="00772013" w:rsidRPr="00772013" w:rsidTr="00772013">
        <w:trPr>
          <w:jc w:val="center"/>
        </w:trPr>
        <w:tc>
          <w:tcPr>
            <w:tcW w:w="10700" w:type="dxa"/>
            <w:gridSpan w:val="3"/>
            <w:tcBorders>
              <w:top w:val="nil"/>
              <w:bottom w:val="nil"/>
            </w:tcBorders>
            <w:tcMar>
              <w:top w:w="0" w:type="dxa"/>
              <w:left w:w="0" w:type="dxa"/>
              <w:bottom w:w="0" w:type="dxa"/>
              <w:right w:w="0" w:type="dxa"/>
            </w:tcMar>
          </w:tcPr>
          <w:tbl>
            <w:tblPr>
              <w:tblW w:w="10700" w:type="dxa"/>
              <w:jc w:val="center"/>
              <w:tblLayout w:type="fixed"/>
              <w:tblLook w:val="0060"/>
            </w:tblPr>
            <w:tblGrid>
              <w:gridCol w:w="1784"/>
              <w:gridCol w:w="1784"/>
              <w:gridCol w:w="1783"/>
              <w:gridCol w:w="1783"/>
              <w:gridCol w:w="1783"/>
              <w:gridCol w:w="1783"/>
            </w:tblGrid>
            <w:tr w:rsidR="00772013" w:rsidRPr="00772013" w:rsidTr="00772013">
              <w:trPr>
                <w:jc w:val="center"/>
              </w:trPr>
              <w:tc>
                <w:tcPr>
                  <w:tcW w:w="1783" w:type="dxa"/>
                  <w:tcBorders>
                    <w:top w:val="single" w:sz="0" w:space="0" w:color="FFFFFF"/>
                    <w:left w:val="single" w:sz="0" w:space="0" w:color="FFFFFF"/>
                    <w:bottom w:val="single" w:sz="2"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1052" name="Picture 1052" descr="iAuditor:image"/>
                        <wp:cNvGraphicFramePr/>
                        <a:graphic xmlns:a="http://schemas.openxmlformats.org/drawingml/2006/main">
                          <a:graphicData uri="http://schemas.openxmlformats.org/drawingml/2006/picture">
                            <pic:pic xmlns:pic="http://schemas.openxmlformats.org/drawingml/2006/picture">
                              <pic:nvPicPr>
                                <pic:cNvPr id="53" name="Picture 53"/>
                                <pic:cNvPicPr>
                                  <a:picLocks noChangeAspect="1" noChangeArrowheads="1"/>
                                </pic:cNvPicPr>
                              </pic:nvPicPr>
                              <pic:blipFill>
                                <a:blip r:embed="rId65"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2"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2"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2"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2"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2"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1783" w:type="dxa"/>
                  <w:tcBorders>
                    <w:top w:val="single" w:sz="2" w:space="0" w:color="FFFFFF"/>
                    <w:left w:val="single" w:sz="2" w:space="0" w:color="FFFFFF"/>
                    <w:bottom w:val="single" w:sz="4" w:space="0" w:color="auto"/>
                    <w:right w:val="single" w:sz="2"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47</w:t>
                  </w:r>
                </w:p>
              </w:tc>
              <w:tc>
                <w:tcPr>
                  <w:tcW w:w="1783" w:type="dxa"/>
                  <w:tcBorders>
                    <w:top w:val="single" w:sz="2" w:space="0" w:color="FFFFFF"/>
                    <w:left w:val="single" w:sz="2" w:space="0" w:color="FFFFFF"/>
                    <w:bottom w:val="single" w:sz="4" w:space="0" w:color="auto"/>
                    <w:right w:val="single" w:sz="2"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2" w:space="0" w:color="FFFFFF"/>
                    <w:left w:val="single" w:sz="2" w:space="0" w:color="FFFFFF"/>
                    <w:bottom w:val="single" w:sz="4" w:space="0" w:color="auto"/>
                    <w:right w:val="single" w:sz="2"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2" w:space="0" w:color="FFFFFF"/>
                    <w:left w:val="single" w:sz="2" w:space="0" w:color="FFFFFF"/>
                    <w:bottom w:val="single" w:sz="4" w:space="0" w:color="auto"/>
                    <w:right w:val="single" w:sz="2"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2" w:space="0" w:color="FFFFFF"/>
                    <w:left w:val="single" w:sz="2" w:space="0" w:color="FFFFFF"/>
                    <w:bottom w:val="single" w:sz="4" w:space="0" w:color="auto"/>
                    <w:right w:val="single" w:sz="2"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2" w:space="0" w:color="FFFFFF"/>
                    <w:left w:val="single" w:sz="2" w:space="0" w:color="FFFFFF"/>
                    <w:bottom w:val="single" w:sz="4" w:space="0" w:color="auto"/>
                    <w:right w:val="single" w:sz="2"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bl>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tcBorders>
              <w:top w:val="nil"/>
            </w:tcBorders>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Are there unisex disability accessible toilets?</w:t>
            </w:r>
            <w:r w:rsidRPr="00772013">
              <w:rPr>
                <w:rFonts w:eastAsiaTheme="minorEastAsia"/>
                <w:sz w:val="24"/>
                <w:szCs w:val="24"/>
                <w:lang w:val="en-US"/>
              </w:rPr>
              <w:br/>
            </w:r>
          </w:p>
        </w:tc>
        <w:tc>
          <w:tcPr>
            <w:tcW w:w="1498" w:type="dxa"/>
            <w:tcBorders>
              <w:top w:val="nil"/>
            </w:tcBorders>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Yes</w:t>
            </w:r>
          </w:p>
        </w:tc>
        <w:tc>
          <w:tcPr>
            <w:tcW w:w="4601" w:type="dxa"/>
            <w:tcBorders>
              <w:top w:val="nil"/>
            </w:tcBorders>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Camping ground next door</w:t>
            </w:r>
            <w:r w:rsidRPr="00772013">
              <w:rPr>
                <w:rFonts w:eastAsiaTheme="minorEastAsia"/>
                <w:sz w:val="24"/>
                <w:szCs w:val="24"/>
                <w:lang w:val="en-US"/>
              </w:rPr>
              <w:br/>
              <w:t>Also at back of the building</w:t>
            </w:r>
          </w:p>
        </w:tc>
      </w:tr>
      <w:tr w:rsidR="00772013" w:rsidRPr="00772013" w:rsidTr="00772013">
        <w:trPr>
          <w:jc w:val="center"/>
        </w:trPr>
        <w:tc>
          <w:tcPr>
            <w:tcW w:w="10700" w:type="dxa"/>
            <w:gridSpan w:val="3"/>
            <w:tcMar>
              <w:top w:w="0" w:type="dxa"/>
              <w:left w:w="0" w:type="dxa"/>
              <w:bottom w:w="0" w:type="dxa"/>
              <w:right w:w="0" w:type="dxa"/>
            </w:tcMar>
          </w:tcPr>
          <w:tbl>
            <w:tblPr>
              <w:tblW w:w="10700" w:type="dxa"/>
              <w:jc w:val="center"/>
              <w:tblLayout w:type="fixed"/>
              <w:tblLook w:val="0060"/>
            </w:tblPr>
            <w:tblGrid>
              <w:gridCol w:w="1784"/>
              <w:gridCol w:w="1784"/>
              <w:gridCol w:w="1783"/>
              <w:gridCol w:w="1783"/>
              <w:gridCol w:w="1783"/>
              <w:gridCol w:w="1783"/>
            </w:tblGrid>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1053" name="Picture 1053" descr="iAuditor:image"/>
                        <wp:cNvGraphicFramePr/>
                        <a:graphic xmlns:a="http://schemas.openxmlformats.org/drawingml/2006/main">
                          <a:graphicData uri="http://schemas.openxmlformats.org/drawingml/2006/picture">
                            <pic:pic xmlns:pic="http://schemas.openxmlformats.org/drawingml/2006/picture">
                              <pic:nvPicPr>
                                <pic:cNvPr id="54" name="Picture 54"/>
                                <pic:cNvPicPr>
                                  <a:picLocks noChangeAspect="1" noChangeArrowheads="1"/>
                                </pic:cNvPicPr>
                              </pic:nvPicPr>
                              <pic:blipFill>
                                <a:blip r:embed="rId66"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48</w:t>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bl>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10700" w:type="dxa"/>
            <w:gridSpan w:val="3"/>
            <w:tcBorders>
              <w:bottom w:val="single" w:sz="4" w:space="0" w:color="auto"/>
            </w:tcBorders>
            <w:shd w:val="clear" w:color="auto" w:fill="auto"/>
            <w:tcMar>
              <w:top w:w="0" w:type="dxa"/>
              <w:left w:w="0" w:type="dxa"/>
              <w:bottom w:w="0" w:type="dxa"/>
              <w:right w:w="0" w:type="dxa"/>
            </w:tcMar>
          </w:tcPr>
          <w:p w:rsidR="00772013" w:rsidRPr="00772013" w:rsidRDefault="00772013" w:rsidP="00772013">
            <w:pPr>
              <w:spacing w:after="0" w:line="240" w:lineRule="auto"/>
              <w:ind w:left="108" w:right="108"/>
              <w:outlineLvl w:val="1"/>
              <w:rPr>
                <w:rFonts w:eastAsiaTheme="minorEastAsia"/>
                <w:b/>
                <w:sz w:val="24"/>
                <w:szCs w:val="24"/>
                <w:lang w:val="en-US"/>
              </w:rPr>
            </w:pPr>
            <w:bookmarkStart w:id="62" w:name="_Toc446417297"/>
            <w:proofErr w:type="spellStart"/>
            <w:r w:rsidRPr="00772013">
              <w:rPr>
                <w:rFonts w:eastAsiaTheme="minorEastAsia"/>
                <w:b/>
                <w:sz w:val="24"/>
                <w:szCs w:val="24"/>
                <w:lang w:val="en-US"/>
              </w:rPr>
              <w:t>Calingiri</w:t>
            </w:r>
            <w:proofErr w:type="spellEnd"/>
            <w:r w:rsidRPr="00772013">
              <w:rPr>
                <w:rFonts w:eastAsiaTheme="minorEastAsia"/>
                <w:b/>
                <w:sz w:val="24"/>
                <w:szCs w:val="24"/>
                <w:lang w:val="en-US"/>
              </w:rPr>
              <w:t xml:space="preserve"> Traders</w:t>
            </w:r>
            <w:bookmarkEnd w:id="62"/>
          </w:p>
        </w:tc>
      </w:tr>
      <w:tr w:rsidR="00772013" w:rsidRPr="00772013" w:rsidTr="007D73E3">
        <w:trPr>
          <w:jc w:val="center"/>
        </w:trPr>
        <w:tc>
          <w:tcPr>
            <w:tcW w:w="4601" w:type="dxa"/>
            <w:tcBorders>
              <w:bottom w:val="single" w:sz="4" w:space="0" w:color="auto"/>
            </w:tcBorders>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Address</w:t>
            </w:r>
          </w:p>
        </w:tc>
        <w:tc>
          <w:tcPr>
            <w:tcW w:w="6099" w:type="dxa"/>
            <w:gridSpan w:val="2"/>
            <w:tcBorders>
              <w:bottom w:val="single" w:sz="4" w:space="0" w:color="auto"/>
            </w:tcBorders>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 xml:space="preserve">17 Cavell St, </w:t>
            </w:r>
            <w:proofErr w:type="spellStart"/>
            <w:r w:rsidRPr="00772013">
              <w:rPr>
                <w:rFonts w:eastAsiaTheme="minorEastAsia"/>
                <w:sz w:val="24"/>
                <w:szCs w:val="24"/>
                <w:lang w:val="en-US"/>
              </w:rPr>
              <w:t>Calingiri</w:t>
            </w:r>
            <w:proofErr w:type="spellEnd"/>
          </w:p>
        </w:tc>
      </w:tr>
      <w:tr w:rsidR="007D73E3" w:rsidRPr="00772013" w:rsidTr="007D73E3">
        <w:trPr>
          <w:jc w:val="center"/>
        </w:trPr>
        <w:tc>
          <w:tcPr>
            <w:tcW w:w="4601" w:type="dxa"/>
            <w:tcBorders>
              <w:top w:val="single" w:sz="4" w:space="0" w:color="auto"/>
              <w:left w:val="nil"/>
              <w:bottom w:val="nil"/>
              <w:right w:val="nil"/>
            </w:tcBorders>
            <w:shd w:val="clear" w:color="auto" w:fill="auto"/>
            <w:tcMar>
              <w:top w:w="0" w:type="dxa"/>
              <w:left w:w="0" w:type="dxa"/>
              <w:bottom w:w="0" w:type="dxa"/>
              <w:right w:w="0" w:type="dxa"/>
            </w:tcMar>
          </w:tcPr>
          <w:p w:rsidR="007D73E3" w:rsidRDefault="007D73E3" w:rsidP="00772013">
            <w:pPr>
              <w:spacing w:after="0" w:line="240" w:lineRule="auto"/>
              <w:ind w:left="108" w:right="108"/>
              <w:rPr>
                <w:rFonts w:eastAsiaTheme="minorEastAsia"/>
                <w:sz w:val="24"/>
                <w:szCs w:val="24"/>
                <w:lang w:val="en-US"/>
              </w:rPr>
            </w:pPr>
          </w:p>
          <w:p w:rsidR="007D73E3" w:rsidRPr="00772013" w:rsidRDefault="007D73E3" w:rsidP="00772013">
            <w:pPr>
              <w:spacing w:after="0" w:line="240" w:lineRule="auto"/>
              <w:ind w:left="108" w:right="108"/>
              <w:rPr>
                <w:rFonts w:eastAsiaTheme="minorEastAsia"/>
                <w:sz w:val="24"/>
                <w:szCs w:val="24"/>
                <w:lang w:val="en-US"/>
              </w:rPr>
            </w:pPr>
          </w:p>
        </w:tc>
        <w:tc>
          <w:tcPr>
            <w:tcW w:w="6099" w:type="dxa"/>
            <w:gridSpan w:val="2"/>
            <w:tcBorders>
              <w:top w:val="single" w:sz="4" w:space="0" w:color="auto"/>
              <w:left w:val="nil"/>
              <w:bottom w:val="nil"/>
              <w:right w:val="nil"/>
            </w:tcBorders>
            <w:shd w:val="clear" w:color="auto" w:fill="auto"/>
            <w:tcMar>
              <w:top w:w="0" w:type="dxa"/>
              <w:left w:w="0" w:type="dxa"/>
              <w:bottom w:w="0" w:type="dxa"/>
              <w:right w:w="0" w:type="dxa"/>
            </w:tcMar>
          </w:tcPr>
          <w:p w:rsidR="007D73E3" w:rsidRPr="00772013" w:rsidRDefault="007D73E3" w:rsidP="00772013">
            <w:pPr>
              <w:spacing w:after="0" w:line="240" w:lineRule="auto"/>
              <w:ind w:left="108" w:right="108"/>
              <w:rPr>
                <w:rFonts w:eastAsiaTheme="minorEastAsia"/>
                <w:sz w:val="24"/>
                <w:szCs w:val="24"/>
                <w:lang w:val="en-US"/>
              </w:rPr>
            </w:pPr>
          </w:p>
        </w:tc>
      </w:tr>
      <w:tr w:rsidR="00772013" w:rsidRPr="00772013" w:rsidTr="007D73E3">
        <w:trPr>
          <w:jc w:val="center"/>
        </w:trPr>
        <w:tc>
          <w:tcPr>
            <w:tcW w:w="10700" w:type="dxa"/>
            <w:gridSpan w:val="3"/>
            <w:tcBorders>
              <w:top w:val="nil"/>
              <w:left w:val="single" w:sz="4" w:space="0" w:color="auto"/>
              <w:bottom w:val="single" w:sz="4" w:space="0" w:color="auto"/>
              <w:right w:val="single" w:sz="4" w:space="0" w:color="auto"/>
            </w:tcBorders>
            <w:tcMar>
              <w:top w:w="0" w:type="dxa"/>
              <w:left w:w="0" w:type="dxa"/>
              <w:bottom w:w="0" w:type="dxa"/>
              <w:right w:w="0" w:type="dxa"/>
            </w:tcMar>
          </w:tcPr>
          <w:tbl>
            <w:tblPr>
              <w:tblW w:w="10700" w:type="dxa"/>
              <w:jc w:val="center"/>
              <w:tblLayout w:type="fixed"/>
              <w:tblLook w:val="0060"/>
            </w:tblPr>
            <w:tblGrid>
              <w:gridCol w:w="1784"/>
              <w:gridCol w:w="1784"/>
              <w:gridCol w:w="1783"/>
              <w:gridCol w:w="1783"/>
              <w:gridCol w:w="1783"/>
              <w:gridCol w:w="1783"/>
            </w:tblGrid>
            <w:tr w:rsidR="00772013" w:rsidRPr="00772013" w:rsidTr="00772013">
              <w:trPr>
                <w:jc w:val="center"/>
              </w:trPr>
              <w:tc>
                <w:tcPr>
                  <w:tcW w:w="1783" w:type="dxa"/>
                  <w:tcBorders>
                    <w:top w:val="single" w:sz="0" w:space="0" w:color="FFFFFF"/>
                    <w:left w:val="single" w:sz="0" w:space="0" w:color="FFFFFF"/>
                    <w:bottom w:val="single" w:sz="2"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lastRenderedPageBreak/>
                    <w:drawing>
                      <wp:inline distT="0" distB="0" distL="0" distR="0">
                        <wp:extent cx="800100" cy="800100"/>
                        <wp:effectExtent l="0" t="0" r="0" b="0"/>
                        <wp:docPr id="1054" name="Picture 1054" descr="iAuditor:image"/>
                        <wp:cNvGraphicFramePr/>
                        <a:graphic xmlns:a="http://schemas.openxmlformats.org/drawingml/2006/main">
                          <a:graphicData uri="http://schemas.openxmlformats.org/drawingml/2006/picture">
                            <pic:pic xmlns:pic="http://schemas.openxmlformats.org/drawingml/2006/picture">
                              <pic:nvPicPr>
                                <pic:cNvPr id="55" name="Picture 55"/>
                                <pic:cNvPicPr>
                                  <a:picLocks noChangeAspect="1" noChangeArrowheads="1"/>
                                </pic:cNvPicPr>
                              </pic:nvPicPr>
                              <pic:blipFill>
                                <a:blip r:embed="rId67"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2"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2"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2"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2"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2"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1783" w:type="dxa"/>
                  <w:tcBorders>
                    <w:top w:val="single" w:sz="2" w:space="0" w:color="FFFFFF"/>
                    <w:left w:val="single" w:sz="2" w:space="0" w:color="FFFFFF"/>
                    <w:right w:val="single" w:sz="2"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49</w:t>
                  </w:r>
                </w:p>
              </w:tc>
              <w:tc>
                <w:tcPr>
                  <w:tcW w:w="1783" w:type="dxa"/>
                  <w:tcBorders>
                    <w:top w:val="single" w:sz="2" w:space="0" w:color="FFFFFF"/>
                    <w:left w:val="single" w:sz="2" w:space="0" w:color="FFFFFF"/>
                    <w:right w:val="single" w:sz="2"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2" w:space="0" w:color="FFFFFF"/>
                    <w:left w:val="single" w:sz="2" w:space="0" w:color="FFFFFF"/>
                    <w:right w:val="single" w:sz="2"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2" w:space="0" w:color="FFFFFF"/>
                    <w:left w:val="single" w:sz="2" w:space="0" w:color="FFFFFF"/>
                    <w:right w:val="single" w:sz="2"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2" w:space="0" w:color="FFFFFF"/>
                    <w:left w:val="single" w:sz="2" w:space="0" w:color="FFFFFF"/>
                    <w:right w:val="single" w:sz="2"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2" w:space="0" w:color="FFFFFF"/>
                    <w:left w:val="single" w:sz="2" w:space="0" w:color="FFFFFF"/>
                    <w:right w:val="single" w:sz="2"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bl>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tcBorders>
              <w:top w:val="single" w:sz="4" w:space="0" w:color="auto"/>
              <w:left w:val="single" w:sz="4" w:space="0" w:color="auto"/>
              <w:bottom w:val="single" w:sz="4" w:space="0" w:color="auto"/>
              <w:right w:val="single" w:sz="4" w:space="0" w:color="auto"/>
            </w:tcBorders>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br w:type="page"/>
            </w:r>
            <w:r w:rsidRPr="00772013">
              <w:rPr>
                <w:rFonts w:eastAsiaTheme="minorEastAsia"/>
                <w:sz w:val="24"/>
                <w:szCs w:val="24"/>
                <w:lang w:val="en-US"/>
              </w:rPr>
              <w:br w:type="page"/>
              <w:t>Is there clearly visible directional and identification signage?</w:t>
            </w:r>
          </w:p>
        </w:tc>
        <w:tc>
          <w:tcPr>
            <w:tcW w:w="1498" w:type="dxa"/>
            <w:tcBorders>
              <w:top w:val="single" w:sz="4" w:space="0" w:color="auto"/>
              <w:left w:val="single" w:sz="4" w:space="0" w:color="auto"/>
              <w:bottom w:val="single" w:sz="4" w:space="0" w:color="auto"/>
              <w:right w:val="single" w:sz="4" w:space="0" w:color="auto"/>
            </w:tcBorders>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Yes</w:t>
            </w:r>
          </w:p>
        </w:tc>
        <w:tc>
          <w:tcPr>
            <w:tcW w:w="4601" w:type="dxa"/>
            <w:tcBorders>
              <w:top w:val="single" w:sz="4" w:space="0" w:color="auto"/>
              <w:left w:val="single" w:sz="4" w:space="0" w:color="auto"/>
              <w:bottom w:val="single" w:sz="4" w:space="0" w:color="auto"/>
              <w:right w:val="single" w:sz="4" w:space="0" w:color="auto"/>
            </w:tcBorders>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tcBorders>
              <w:top w:val="single" w:sz="4" w:space="0" w:color="auto"/>
            </w:tcBorders>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Is there clearly visible navigational signage within the building?</w:t>
            </w:r>
          </w:p>
        </w:tc>
        <w:tc>
          <w:tcPr>
            <w:tcW w:w="1498" w:type="dxa"/>
            <w:tcBorders>
              <w:top w:val="single" w:sz="4" w:space="0" w:color="auto"/>
            </w:tcBorders>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N/A</w:t>
            </w:r>
          </w:p>
        </w:tc>
        <w:tc>
          <w:tcPr>
            <w:tcW w:w="4601" w:type="dxa"/>
            <w:tcBorders>
              <w:top w:val="single" w:sz="4" w:space="0" w:color="auto"/>
            </w:tcBorders>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Is there disability access into the building?</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Yes</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10700" w:type="dxa"/>
            <w:gridSpan w:val="3"/>
            <w:tcMar>
              <w:top w:w="0" w:type="dxa"/>
              <w:left w:w="0" w:type="dxa"/>
              <w:bottom w:w="0" w:type="dxa"/>
              <w:right w:w="0" w:type="dxa"/>
            </w:tcMar>
          </w:tcPr>
          <w:tbl>
            <w:tblPr>
              <w:tblW w:w="10700" w:type="dxa"/>
              <w:jc w:val="center"/>
              <w:tblLayout w:type="fixed"/>
              <w:tblLook w:val="0060"/>
            </w:tblPr>
            <w:tblGrid>
              <w:gridCol w:w="1784"/>
              <w:gridCol w:w="1784"/>
              <w:gridCol w:w="1783"/>
              <w:gridCol w:w="1783"/>
              <w:gridCol w:w="1783"/>
              <w:gridCol w:w="1783"/>
            </w:tblGrid>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1055" name="Picture 1055" descr="iAuditor:image"/>
                        <wp:cNvGraphicFramePr/>
                        <a:graphic xmlns:a="http://schemas.openxmlformats.org/drawingml/2006/main">
                          <a:graphicData uri="http://schemas.openxmlformats.org/drawingml/2006/picture">
                            <pic:pic xmlns:pic="http://schemas.openxmlformats.org/drawingml/2006/picture">
                              <pic:nvPicPr>
                                <pic:cNvPr id="56" name="Picture 56"/>
                                <pic:cNvPicPr>
                                  <a:picLocks noChangeAspect="1" noChangeArrowheads="1"/>
                                </pic:cNvPicPr>
                              </pic:nvPicPr>
                              <pic:blipFill>
                                <a:blip r:embed="rId68"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50</w:t>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bl>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Is disability parking available?</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No</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Is the building accessible by public or community transport?</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No</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Is the front counter/reception desk no higher than 870mm with 800mm knee and toe plate clearances?</w:t>
            </w:r>
            <w:r w:rsidRPr="00772013">
              <w:rPr>
                <w:rFonts w:eastAsiaTheme="minorEastAsia"/>
                <w:sz w:val="24"/>
                <w:szCs w:val="24"/>
                <w:lang w:val="en-US"/>
              </w:rPr>
              <w:br/>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No</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1000mm no toes</w:t>
            </w:r>
          </w:p>
        </w:tc>
      </w:tr>
      <w:tr w:rsidR="00772013" w:rsidRPr="00772013" w:rsidTr="00772013">
        <w:trPr>
          <w:jc w:val="center"/>
        </w:trPr>
        <w:tc>
          <w:tcPr>
            <w:tcW w:w="4601" w:type="dxa"/>
            <w:tcBorders>
              <w:bottom w:val="single" w:sz="4" w:space="0" w:color="auto"/>
            </w:tcBorders>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Is it easy to get around the public areas of the building? (This may include lift access, ramps, wheelchair access doors etc.)</w:t>
            </w:r>
          </w:p>
        </w:tc>
        <w:tc>
          <w:tcPr>
            <w:tcW w:w="1498" w:type="dxa"/>
            <w:tcBorders>
              <w:bottom w:val="single" w:sz="4" w:space="0" w:color="auto"/>
            </w:tcBorders>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Yes</w:t>
            </w:r>
          </w:p>
        </w:tc>
        <w:tc>
          <w:tcPr>
            <w:tcW w:w="4601" w:type="dxa"/>
            <w:tcBorders>
              <w:bottom w:val="single" w:sz="4" w:space="0" w:color="auto"/>
            </w:tcBorders>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10700" w:type="dxa"/>
            <w:gridSpan w:val="3"/>
            <w:tcBorders>
              <w:top w:val="nil"/>
              <w:bottom w:val="nil"/>
            </w:tcBorders>
            <w:tcMar>
              <w:top w:w="0" w:type="dxa"/>
              <w:left w:w="0" w:type="dxa"/>
              <w:bottom w:w="0" w:type="dxa"/>
              <w:right w:w="0" w:type="dxa"/>
            </w:tcMar>
          </w:tcPr>
          <w:tbl>
            <w:tblPr>
              <w:tblW w:w="10700" w:type="dxa"/>
              <w:jc w:val="center"/>
              <w:tblLayout w:type="fixed"/>
              <w:tblLook w:val="0060"/>
            </w:tblPr>
            <w:tblGrid>
              <w:gridCol w:w="1784"/>
              <w:gridCol w:w="1784"/>
              <w:gridCol w:w="1783"/>
              <w:gridCol w:w="1783"/>
              <w:gridCol w:w="1783"/>
              <w:gridCol w:w="1783"/>
            </w:tblGrid>
            <w:tr w:rsidR="00772013" w:rsidRPr="00772013" w:rsidTr="00772013">
              <w:trPr>
                <w:jc w:val="center"/>
              </w:trPr>
              <w:tc>
                <w:tcPr>
                  <w:tcW w:w="1783" w:type="dxa"/>
                  <w:tcBorders>
                    <w:top w:val="single" w:sz="0" w:space="0" w:color="FFFFFF"/>
                    <w:left w:val="single" w:sz="0" w:space="0" w:color="FFFFFF"/>
                    <w:bottom w:val="single" w:sz="2"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135" name="Picture 135" descr="iAuditor:image"/>
                        <wp:cNvGraphicFramePr/>
                        <a:graphic xmlns:a="http://schemas.openxmlformats.org/drawingml/2006/main">
                          <a:graphicData uri="http://schemas.openxmlformats.org/drawingml/2006/picture">
                            <pic:pic xmlns:pic="http://schemas.openxmlformats.org/drawingml/2006/picture">
                              <pic:nvPicPr>
                                <pic:cNvPr id="57" name="Picture 57"/>
                                <pic:cNvPicPr>
                                  <a:picLocks noChangeAspect="1" noChangeArrowheads="1"/>
                                </pic:cNvPicPr>
                              </pic:nvPicPr>
                              <pic:blipFill>
                                <a:blip r:embed="rId69"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2"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136" name="Picture 136" descr="iAuditor:image"/>
                        <wp:cNvGraphicFramePr/>
                        <a:graphic xmlns:a="http://schemas.openxmlformats.org/drawingml/2006/main">
                          <a:graphicData uri="http://schemas.openxmlformats.org/drawingml/2006/picture">
                            <pic:pic xmlns:pic="http://schemas.openxmlformats.org/drawingml/2006/picture">
                              <pic:nvPicPr>
                                <pic:cNvPr id="58" name="Picture 58"/>
                                <pic:cNvPicPr>
                                  <a:picLocks noChangeAspect="1" noChangeArrowheads="1"/>
                                </pic:cNvPicPr>
                              </pic:nvPicPr>
                              <pic:blipFill>
                                <a:blip r:embed="rId70"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2"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137" name="Picture 137" descr="iAuditor:image"/>
                        <wp:cNvGraphicFramePr/>
                        <a:graphic xmlns:a="http://schemas.openxmlformats.org/drawingml/2006/main">
                          <a:graphicData uri="http://schemas.openxmlformats.org/drawingml/2006/picture">
                            <pic:pic xmlns:pic="http://schemas.openxmlformats.org/drawingml/2006/picture">
                              <pic:nvPicPr>
                                <pic:cNvPr id="59" name="Picture 59"/>
                                <pic:cNvPicPr>
                                  <a:picLocks noChangeAspect="1" noChangeArrowheads="1"/>
                                </pic:cNvPicPr>
                              </pic:nvPicPr>
                              <pic:blipFill>
                                <a:blip r:embed="rId71"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2"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138" name="Picture 138" descr="iAuditor:image"/>
                        <wp:cNvGraphicFramePr/>
                        <a:graphic xmlns:a="http://schemas.openxmlformats.org/drawingml/2006/main">
                          <a:graphicData uri="http://schemas.openxmlformats.org/drawingml/2006/picture">
                            <pic:pic xmlns:pic="http://schemas.openxmlformats.org/drawingml/2006/picture">
                              <pic:nvPicPr>
                                <pic:cNvPr id="60" name="Picture 60"/>
                                <pic:cNvPicPr>
                                  <a:picLocks noChangeAspect="1" noChangeArrowheads="1"/>
                                </pic:cNvPicPr>
                              </pic:nvPicPr>
                              <pic:blipFill>
                                <a:blip r:embed="rId72"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2"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2"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1783" w:type="dxa"/>
                  <w:tcBorders>
                    <w:top w:val="single" w:sz="2" w:space="0" w:color="FFFFFF"/>
                    <w:left w:val="single" w:sz="2" w:space="0" w:color="FFFFFF"/>
                    <w:bottom w:val="single" w:sz="4" w:space="0" w:color="auto"/>
                    <w:right w:val="single" w:sz="2"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51</w:t>
                  </w:r>
                </w:p>
              </w:tc>
              <w:tc>
                <w:tcPr>
                  <w:tcW w:w="1783" w:type="dxa"/>
                  <w:tcBorders>
                    <w:top w:val="single" w:sz="2" w:space="0" w:color="FFFFFF"/>
                    <w:left w:val="single" w:sz="2" w:space="0" w:color="FFFFFF"/>
                    <w:bottom w:val="single" w:sz="4" w:space="0" w:color="auto"/>
                    <w:right w:val="single" w:sz="2"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52</w:t>
                  </w:r>
                </w:p>
              </w:tc>
              <w:tc>
                <w:tcPr>
                  <w:tcW w:w="1783" w:type="dxa"/>
                  <w:tcBorders>
                    <w:top w:val="single" w:sz="2" w:space="0" w:color="FFFFFF"/>
                    <w:left w:val="single" w:sz="2" w:space="0" w:color="FFFFFF"/>
                    <w:bottom w:val="single" w:sz="4" w:space="0" w:color="auto"/>
                    <w:right w:val="single" w:sz="2"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53</w:t>
                  </w:r>
                </w:p>
              </w:tc>
              <w:tc>
                <w:tcPr>
                  <w:tcW w:w="1783" w:type="dxa"/>
                  <w:tcBorders>
                    <w:top w:val="single" w:sz="2" w:space="0" w:color="FFFFFF"/>
                    <w:left w:val="single" w:sz="2" w:space="0" w:color="FFFFFF"/>
                    <w:bottom w:val="single" w:sz="4" w:space="0" w:color="auto"/>
                    <w:right w:val="single" w:sz="2"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54</w:t>
                  </w:r>
                </w:p>
              </w:tc>
              <w:tc>
                <w:tcPr>
                  <w:tcW w:w="1783" w:type="dxa"/>
                  <w:tcBorders>
                    <w:top w:val="single" w:sz="2" w:space="0" w:color="FFFFFF"/>
                    <w:left w:val="single" w:sz="2" w:space="0" w:color="FFFFFF"/>
                    <w:bottom w:val="single" w:sz="4" w:space="0" w:color="auto"/>
                    <w:right w:val="single" w:sz="2"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2" w:space="0" w:color="FFFFFF"/>
                    <w:left w:val="single" w:sz="2" w:space="0" w:color="FFFFFF"/>
                    <w:bottom w:val="single" w:sz="4" w:space="0" w:color="auto"/>
                    <w:right w:val="single" w:sz="2"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bl>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tcBorders>
              <w:top w:val="nil"/>
            </w:tcBorders>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Are the floors non-slip?</w:t>
            </w:r>
          </w:p>
        </w:tc>
        <w:tc>
          <w:tcPr>
            <w:tcW w:w="1498" w:type="dxa"/>
            <w:tcBorders>
              <w:top w:val="nil"/>
            </w:tcBorders>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Yes</w:t>
            </w:r>
          </w:p>
        </w:tc>
        <w:tc>
          <w:tcPr>
            <w:tcW w:w="4601" w:type="dxa"/>
            <w:tcBorders>
              <w:top w:val="nil"/>
            </w:tcBorders>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10700" w:type="dxa"/>
            <w:gridSpan w:val="3"/>
            <w:tcMar>
              <w:top w:w="0" w:type="dxa"/>
              <w:left w:w="0" w:type="dxa"/>
              <w:bottom w:w="0" w:type="dxa"/>
              <w:right w:w="0" w:type="dxa"/>
            </w:tcMar>
          </w:tcPr>
          <w:tbl>
            <w:tblPr>
              <w:tblW w:w="10700" w:type="dxa"/>
              <w:jc w:val="center"/>
              <w:tblLayout w:type="fixed"/>
              <w:tblLook w:val="0060"/>
            </w:tblPr>
            <w:tblGrid>
              <w:gridCol w:w="1784"/>
              <w:gridCol w:w="1784"/>
              <w:gridCol w:w="1783"/>
              <w:gridCol w:w="1783"/>
              <w:gridCol w:w="1783"/>
              <w:gridCol w:w="1783"/>
            </w:tblGrid>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1056" name="Picture 1056" descr="iAuditor:image"/>
                        <wp:cNvGraphicFramePr/>
                        <a:graphic xmlns:a="http://schemas.openxmlformats.org/drawingml/2006/main">
                          <a:graphicData uri="http://schemas.openxmlformats.org/drawingml/2006/picture">
                            <pic:pic xmlns:pic="http://schemas.openxmlformats.org/drawingml/2006/picture">
                              <pic:nvPicPr>
                                <pic:cNvPr id="61" name="Picture 61"/>
                                <pic:cNvPicPr>
                                  <a:picLocks noChangeAspect="1" noChangeArrowheads="1"/>
                                </pic:cNvPicPr>
                              </pic:nvPicPr>
                              <pic:blipFill>
                                <a:blip r:embed="rId73"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55</w:t>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bl>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Are there unisex disability accessible toilets?</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No</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10700" w:type="dxa"/>
            <w:gridSpan w:val="3"/>
            <w:shd w:val="clear" w:color="auto" w:fill="auto"/>
            <w:tcMar>
              <w:top w:w="0" w:type="dxa"/>
              <w:left w:w="0" w:type="dxa"/>
              <w:bottom w:w="0" w:type="dxa"/>
              <w:right w:w="0" w:type="dxa"/>
            </w:tcMar>
          </w:tcPr>
          <w:p w:rsidR="00772013" w:rsidRPr="00772013" w:rsidRDefault="00772013" w:rsidP="00772013">
            <w:pPr>
              <w:spacing w:after="0" w:line="240" w:lineRule="auto"/>
              <w:ind w:left="108" w:right="108"/>
              <w:outlineLvl w:val="1"/>
              <w:rPr>
                <w:rFonts w:eastAsiaTheme="minorEastAsia"/>
                <w:b/>
                <w:sz w:val="24"/>
                <w:szCs w:val="24"/>
                <w:lang w:val="en-US"/>
              </w:rPr>
            </w:pPr>
            <w:bookmarkStart w:id="63" w:name="_Toc446417298"/>
            <w:r w:rsidRPr="00772013">
              <w:rPr>
                <w:rFonts w:eastAsiaTheme="minorEastAsia"/>
                <w:b/>
                <w:sz w:val="24"/>
                <w:szCs w:val="24"/>
                <w:lang w:val="en-US"/>
              </w:rPr>
              <w:t>Recreation Hall</w:t>
            </w:r>
            <w:bookmarkEnd w:id="63"/>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Address</w:t>
            </w:r>
          </w:p>
        </w:tc>
        <w:tc>
          <w:tcPr>
            <w:tcW w:w="6099" w:type="dxa"/>
            <w:gridSpan w:val="2"/>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roofErr w:type="spellStart"/>
            <w:r w:rsidRPr="00772013">
              <w:rPr>
                <w:rFonts w:eastAsiaTheme="minorEastAsia"/>
                <w:sz w:val="24"/>
                <w:szCs w:val="24"/>
                <w:lang w:val="en-US"/>
              </w:rPr>
              <w:t>Yulgering</w:t>
            </w:r>
            <w:proofErr w:type="spellEnd"/>
            <w:r w:rsidRPr="00772013">
              <w:rPr>
                <w:rFonts w:eastAsiaTheme="minorEastAsia"/>
                <w:sz w:val="24"/>
                <w:szCs w:val="24"/>
                <w:lang w:val="en-US"/>
              </w:rPr>
              <w:t xml:space="preserve"> Road, </w:t>
            </w:r>
            <w:proofErr w:type="spellStart"/>
            <w:r w:rsidRPr="00772013">
              <w:rPr>
                <w:rFonts w:eastAsiaTheme="minorEastAsia"/>
                <w:sz w:val="24"/>
                <w:szCs w:val="24"/>
                <w:lang w:val="en-US"/>
              </w:rPr>
              <w:t>Calingiri</w:t>
            </w:r>
            <w:proofErr w:type="spellEnd"/>
          </w:p>
        </w:tc>
      </w:tr>
      <w:tr w:rsidR="00772013" w:rsidRPr="00772013" w:rsidTr="00772013">
        <w:trPr>
          <w:jc w:val="center"/>
        </w:trPr>
        <w:tc>
          <w:tcPr>
            <w:tcW w:w="10700" w:type="dxa"/>
            <w:gridSpan w:val="3"/>
            <w:tcMar>
              <w:top w:w="0" w:type="dxa"/>
              <w:left w:w="0" w:type="dxa"/>
              <w:bottom w:w="0" w:type="dxa"/>
              <w:right w:w="0" w:type="dxa"/>
            </w:tcMar>
          </w:tcPr>
          <w:tbl>
            <w:tblPr>
              <w:tblW w:w="10700" w:type="dxa"/>
              <w:jc w:val="center"/>
              <w:tblLayout w:type="fixed"/>
              <w:tblLook w:val="0060"/>
            </w:tblPr>
            <w:tblGrid>
              <w:gridCol w:w="1784"/>
              <w:gridCol w:w="1784"/>
              <w:gridCol w:w="1783"/>
              <w:gridCol w:w="1783"/>
              <w:gridCol w:w="1783"/>
              <w:gridCol w:w="1783"/>
            </w:tblGrid>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lastRenderedPageBreak/>
                    <w:drawing>
                      <wp:inline distT="0" distB="0" distL="0" distR="0">
                        <wp:extent cx="800100" cy="800100"/>
                        <wp:effectExtent l="0" t="0" r="0" b="0"/>
                        <wp:docPr id="1057" name="Picture 1057" descr="iAuditor:image"/>
                        <wp:cNvGraphicFramePr/>
                        <a:graphic xmlns:a="http://schemas.openxmlformats.org/drawingml/2006/main">
                          <a:graphicData uri="http://schemas.openxmlformats.org/drawingml/2006/picture">
                            <pic:pic xmlns:pic="http://schemas.openxmlformats.org/drawingml/2006/picture">
                              <pic:nvPicPr>
                                <pic:cNvPr id="62" name="Picture 62"/>
                                <pic:cNvPicPr>
                                  <a:picLocks noChangeAspect="1" noChangeArrowheads="1"/>
                                </pic:cNvPicPr>
                              </pic:nvPicPr>
                              <pic:blipFill>
                                <a:blip r:embed="rId74"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0"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1059" name="Picture 1059" descr="iAuditor:image"/>
                        <wp:cNvGraphicFramePr/>
                        <a:graphic xmlns:a="http://schemas.openxmlformats.org/drawingml/2006/main">
                          <a:graphicData uri="http://schemas.openxmlformats.org/drawingml/2006/picture">
                            <pic:pic xmlns:pic="http://schemas.openxmlformats.org/drawingml/2006/picture">
                              <pic:nvPicPr>
                                <pic:cNvPr id="63" name="Picture 63"/>
                                <pic:cNvPicPr>
                                  <a:picLocks noChangeAspect="1" noChangeArrowheads="1"/>
                                </pic:cNvPicPr>
                              </pic:nvPicPr>
                              <pic:blipFill>
                                <a:blip r:embed="rId75"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56</w:t>
                  </w:r>
                </w:p>
              </w:tc>
              <w:tc>
                <w:tcPr>
                  <w:tcW w:w="1783" w:type="dxa"/>
                  <w:tcBorders>
                    <w:top w:val="single" w:sz="0" w:space="0" w:color="FFFFFF"/>
                    <w:left w:val="single" w:sz="0" w:space="0" w:color="FFFFFF"/>
                    <w:bottom w:val="single" w:sz="0" w:space="0" w:color="FFFFFF"/>
                    <w:right w:val="single" w:sz="0"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57</w:t>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bl>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Is there clearly visible directional and identification signage?</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Yes</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Is there clearly visible navigational signage within the building?</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Yes</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Is there disability access into the building?</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Yes</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Level off footpath through double door</w:t>
            </w:r>
          </w:p>
        </w:tc>
      </w:tr>
      <w:tr w:rsidR="00772013" w:rsidRPr="00772013" w:rsidTr="00772013">
        <w:trPr>
          <w:jc w:val="center"/>
        </w:trPr>
        <w:tc>
          <w:tcPr>
            <w:tcW w:w="10700" w:type="dxa"/>
            <w:gridSpan w:val="3"/>
            <w:tcMar>
              <w:top w:w="0" w:type="dxa"/>
              <w:left w:w="0" w:type="dxa"/>
              <w:bottom w:w="0" w:type="dxa"/>
              <w:right w:w="0" w:type="dxa"/>
            </w:tcMar>
          </w:tcPr>
          <w:tbl>
            <w:tblPr>
              <w:tblW w:w="10700" w:type="dxa"/>
              <w:jc w:val="center"/>
              <w:tblLayout w:type="fixed"/>
              <w:tblLook w:val="0060"/>
            </w:tblPr>
            <w:tblGrid>
              <w:gridCol w:w="1784"/>
              <w:gridCol w:w="1784"/>
              <w:gridCol w:w="1783"/>
              <w:gridCol w:w="1783"/>
              <w:gridCol w:w="1783"/>
              <w:gridCol w:w="1783"/>
            </w:tblGrid>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1060" name="Picture 1060" descr="iAuditor:image"/>
                        <wp:cNvGraphicFramePr/>
                        <a:graphic xmlns:a="http://schemas.openxmlformats.org/drawingml/2006/main">
                          <a:graphicData uri="http://schemas.openxmlformats.org/drawingml/2006/picture">
                            <pic:pic xmlns:pic="http://schemas.openxmlformats.org/drawingml/2006/picture">
                              <pic:nvPicPr>
                                <pic:cNvPr id="64" name="Picture 64"/>
                                <pic:cNvPicPr>
                                  <a:picLocks noChangeAspect="1" noChangeArrowheads="1"/>
                                </pic:cNvPicPr>
                              </pic:nvPicPr>
                              <pic:blipFill>
                                <a:blip r:embed="rId76"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0"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1061" name="Picture 1061" descr="iAuditor:image"/>
                        <wp:cNvGraphicFramePr/>
                        <a:graphic xmlns:a="http://schemas.openxmlformats.org/drawingml/2006/main">
                          <a:graphicData uri="http://schemas.openxmlformats.org/drawingml/2006/picture">
                            <pic:pic xmlns:pic="http://schemas.openxmlformats.org/drawingml/2006/picture">
                              <pic:nvPicPr>
                                <pic:cNvPr id="65" name="Picture 65"/>
                                <pic:cNvPicPr>
                                  <a:picLocks noChangeAspect="1" noChangeArrowheads="1"/>
                                </pic:cNvPicPr>
                              </pic:nvPicPr>
                              <pic:blipFill>
                                <a:blip r:embed="rId77"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0"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1062" name="Picture 1062" descr="iAuditor:image"/>
                        <wp:cNvGraphicFramePr/>
                        <a:graphic xmlns:a="http://schemas.openxmlformats.org/drawingml/2006/main">
                          <a:graphicData uri="http://schemas.openxmlformats.org/drawingml/2006/picture">
                            <pic:pic xmlns:pic="http://schemas.openxmlformats.org/drawingml/2006/picture">
                              <pic:nvPicPr>
                                <pic:cNvPr id="66" name="Picture 66"/>
                                <pic:cNvPicPr>
                                  <a:picLocks noChangeAspect="1" noChangeArrowheads="1"/>
                                </pic:cNvPicPr>
                              </pic:nvPicPr>
                              <pic:blipFill>
                                <a:blip r:embed="rId78"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0"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1063" name="Picture 1063" descr="iAuditor:image"/>
                        <wp:cNvGraphicFramePr/>
                        <a:graphic xmlns:a="http://schemas.openxmlformats.org/drawingml/2006/main">
                          <a:graphicData uri="http://schemas.openxmlformats.org/drawingml/2006/picture">
                            <pic:pic xmlns:pic="http://schemas.openxmlformats.org/drawingml/2006/picture">
                              <pic:nvPicPr>
                                <pic:cNvPr id="67" name="Picture 67"/>
                                <pic:cNvPicPr>
                                  <a:picLocks noChangeAspect="1" noChangeArrowheads="1"/>
                                </pic:cNvPicPr>
                              </pic:nvPicPr>
                              <pic:blipFill>
                                <a:blip r:embed="rId79"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0"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1064" name="Picture 1064" descr="iAuditor:image"/>
                        <wp:cNvGraphicFramePr/>
                        <a:graphic xmlns:a="http://schemas.openxmlformats.org/drawingml/2006/main">
                          <a:graphicData uri="http://schemas.openxmlformats.org/drawingml/2006/picture">
                            <pic:pic xmlns:pic="http://schemas.openxmlformats.org/drawingml/2006/picture">
                              <pic:nvPicPr>
                                <pic:cNvPr id="68" name="Picture 68"/>
                                <pic:cNvPicPr>
                                  <a:picLocks noChangeAspect="1" noChangeArrowheads="1"/>
                                </pic:cNvPicPr>
                              </pic:nvPicPr>
                              <pic:blipFill>
                                <a:blip r:embed="rId80"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58</w:t>
                  </w:r>
                </w:p>
              </w:tc>
              <w:tc>
                <w:tcPr>
                  <w:tcW w:w="1783" w:type="dxa"/>
                  <w:tcBorders>
                    <w:top w:val="single" w:sz="0" w:space="0" w:color="FFFFFF"/>
                    <w:left w:val="single" w:sz="0" w:space="0" w:color="FFFFFF"/>
                    <w:bottom w:val="single" w:sz="0" w:space="0" w:color="FFFFFF"/>
                    <w:right w:val="single" w:sz="0"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59</w:t>
                  </w:r>
                </w:p>
              </w:tc>
              <w:tc>
                <w:tcPr>
                  <w:tcW w:w="1783" w:type="dxa"/>
                  <w:tcBorders>
                    <w:top w:val="single" w:sz="0" w:space="0" w:color="FFFFFF"/>
                    <w:left w:val="single" w:sz="0" w:space="0" w:color="FFFFFF"/>
                    <w:bottom w:val="single" w:sz="0" w:space="0" w:color="FFFFFF"/>
                    <w:right w:val="single" w:sz="0"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60</w:t>
                  </w:r>
                </w:p>
              </w:tc>
              <w:tc>
                <w:tcPr>
                  <w:tcW w:w="1783" w:type="dxa"/>
                  <w:tcBorders>
                    <w:top w:val="single" w:sz="0" w:space="0" w:color="FFFFFF"/>
                    <w:left w:val="single" w:sz="0" w:space="0" w:color="FFFFFF"/>
                    <w:bottom w:val="single" w:sz="0" w:space="0" w:color="FFFFFF"/>
                    <w:right w:val="single" w:sz="0"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61</w:t>
                  </w:r>
                </w:p>
              </w:tc>
              <w:tc>
                <w:tcPr>
                  <w:tcW w:w="1783" w:type="dxa"/>
                  <w:tcBorders>
                    <w:top w:val="single" w:sz="0" w:space="0" w:color="FFFFFF"/>
                    <w:left w:val="single" w:sz="0" w:space="0" w:color="FFFFFF"/>
                    <w:bottom w:val="single" w:sz="0" w:space="0" w:color="FFFFFF"/>
                    <w:right w:val="single" w:sz="0"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62</w:t>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bl>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Is disability parking available?</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No</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Is the building accessible by public or community transport?</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No</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10700" w:type="dxa"/>
            <w:gridSpan w:val="3"/>
            <w:tcMar>
              <w:top w:w="0" w:type="dxa"/>
              <w:left w:w="0" w:type="dxa"/>
              <w:bottom w:w="0" w:type="dxa"/>
              <w:right w:w="0" w:type="dxa"/>
            </w:tcMar>
          </w:tcPr>
          <w:tbl>
            <w:tblPr>
              <w:tblW w:w="10700" w:type="dxa"/>
              <w:jc w:val="center"/>
              <w:tblLayout w:type="fixed"/>
              <w:tblLook w:val="0060"/>
            </w:tblPr>
            <w:tblGrid>
              <w:gridCol w:w="1784"/>
              <w:gridCol w:w="1784"/>
              <w:gridCol w:w="1783"/>
              <w:gridCol w:w="1783"/>
              <w:gridCol w:w="1783"/>
              <w:gridCol w:w="1783"/>
            </w:tblGrid>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1065" name="Picture 1065" descr="iAuditor:image"/>
                        <wp:cNvGraphicFramePr/>
                        <a:graphic xmlns:a="http://schemas.openxmlformats.org/drawingml/2006/main">
                          <a:graphicData uri="http://schemas.openxmlformats.org/drawingml/2006/picture">
                            <pic:pic xmlns:pic="http://schemas.openxmlformats.org/drawingml/2006/picture">
                              <pic:nvPicPr>
                                <pic:cNvPr id="69" name="Picture 69"/>
                                <pic:cNvPicPr>
                                  <a:picLocks noChangeAspect="1" noChangeArrowheads="1"/>
                                </pic:cNvPicPr>
                              </pic:nvPicPr>
                              <pic:blipFill>
                                <a:blip r:embed="rId81"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63</w:t>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bl>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Is the front counter/reception desk no higher than 870mm with 800mm knee and toe plate clearances?</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No</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Is it easy to get around the public areas of the building? (This may include lift access, ramps, wheelchair access doors etc.)</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Yes</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10700" w:type="dxa"/>
            <w:gridSpan w:val="3"/>
            <w:tcMar>
              <w:top w:w="0" w:type="dxa"/>
              <w:left w:w="0" w:type="dxa"/>
              <w:bottom w:w="0" w:type="dxa"/>
              <w:right w:w="0" w:type="dxa"/>
            </w:tcMar>
          </w:tcPr>
          <w:tbl>
            <w:tblPr>
              <w:tblW w:w="10700" w:type="dxa"/>
              <w:jc w:val="center"/>
              <w:tblLayout w:type="fixed"/>
              <w:tblLook w:val="0060"/>
            </w:tblPr>
            <w:tblGrid>
              <w:gridCol w:w="1784"/>
              <w:gridCol w:w="1784"/>
              <w:gridCol w:w="1783"/>
              <w:gridCol w:w="1783"/>
              <w:gridCol w:w="1783"/>
              <w:gridCol w:w="1783"/>
            </w:tblGrid>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1066" name="Picture 1066" descr="iAuditor:image"/>
                        <wp:cNvGraphicFramePr/>
                        <a:graphic xmlns:a="http://schemas.openxmlformats.org/drawingml/2006/main">
                          <a:graphicData uri="http://schemas.openxmlformats.org/drawingml/2006/picture">
                            <pic:pic xmlns:pic="http://schemas.openxmlformats.org/drawingml/2006/picture">
                              <pic:nvPicPr>
                                <pic:cNvPr id="70" name="Picture 70"/>
                                <pic:cNvPicPr>
                                  <a:picLocks noChangeAspect="1" noChangeArrowheads="1"/>
                                </pic:cNvPicPr>
                              </pic:nvPicPr>
                              <pic:blipFill>
                                <a:blip r:embed="rId82"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0"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1067" name="Picture 1067" descr="iAuditor:image"/>
                        <wp:cNvGraphicFramePr/>
                        <a:graphic xmlns:a="http://schemas.openxmlformats.org/drawingml/2006/main">
                          <a:graphicData uri="http://schemas.openxmlformats.org/drawingml/2006/picture">
                            <pic:pic xmlns:pic="http://schemas.openxmlformats.org/drawingml/2006/picture">
                              <pic:nvPicPr>
                                <pic:cNvPr id="71" name="Picture 71"/>
                                <pic:cNvPicPr>
                                  <a:picLocks noChangeAspect="1" noChangeArrowheads="1"/>
                                </pic:cNvPicPr>
                              </pic:nvPicPr>
                              <pic:blipFill>
                                <a:blip r:embed="rId83"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64</w:t>
                  </w:r>
                </w:p>
              </w:tc>
              <w:tc>
                <w:tcPr>
                  <w:tcW w:w="1783" w:type="dxa"/>
                  <w:tcBorders>
                    <w:top w:val="single" w:sz="0" w:space="0" w:color="FFFFFF"/>
                    <w:left w:val="single" w:sz="0" w:space="0" w:color="FFFFFF"/>
                    <w:bottom w:val="single" w:sz="0" w:space="0" w:color="FFFFFF"/>
                    <w:right w:val="single" w:sz="0"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65</w:t>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bl>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Are the floors non-slip?</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Yes</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Are there unisex disability accessible toilets?</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No</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10700" w:type="dxa"/>
            <w:gridSpan w:val="3"/>
            <w:shd w:val="clear" w:color="auto" w:fill="auto"/>
            <w:tcMar>
              <w:top w:w="0" w:type="dxa"/>
              <w:left w:w="0" w:type="dxa"/>
              <w:bottom w:w="0" w:type="dxa"/>
              <w:right w:w="0" w:type="dxa"/>
            </w:tcMar>
          </w:tcPr>
          <w:p w:rsidR="00772013" w:rsidRPr="00772013" w:rsidRDefault="00772013" w:rsidP="00772013">
            <w:pPr>
              <w:spacing w:after="0" w:line="240" w:lineRule="auto"/>
              <w:ind w:left="108" w:right="108"/>
              <w:outlineLvl w:val="1"/>
              <w:rPr>
                <w:rFonts w:eastAsiaTheme="minorEastAsia"/>
                <w:b/>
                <w:sz w:val="24"/>
                <w:szCs w:val="24"/>
                <w:lang w:val="en-US"/>
              </w:rPr>
            </w:pPr>
            <w:bookmarkStart w:id="64" w:name="_Toc446417299"/>
            <w:proofErr w:type="spellStart"/>
            <w:r w:rsidRPr="00772013">
              <w:rPr>
                <w:rFonts w:eastAsiaTheme="minorEastAsia"/>
                <w:b/>
                <w:sz w:val="24"/>
                <w:szCs w:val="24"/>
                <w:lang w:val="en-US"/>
              </w:rPr>
              <w:t>Bolgart</w:t>
            </w:r>
            <w:proofErr w:type="spellEnd"/>
            <w:r w:rsidRPr="00772013">
              <w:rPr>
                <w:rFonts w:eastAsiaTheme="minorEastAsia"/>
                <w:b/>
                <w:sz w:val="24"/>
                <w:szCs w:val="24"/>
                <w:lang w:val="en-US"/>
              </w:rPr>
              <w:t xml:space="preserve"> Hall and Library</w:t>
            </w:r>
            <w:bookmarkEnd w:id="64"/>
          </w:p>
        </w:tc>
      </w:tr>
      <w:tr w:rsidR="00772013" w:rsidRPr="00772013" w:rsidTr="007D73E3">
        <w:trPr>
          <w:jc w:val="center"/>
        </w:trPr>
        <w:tc>
          <w:tcPr>
            <w:tcW w:w="4601" w:type="dxa"/>
            <w:tcBorders>
              <w:bottom w:val="single" w:sz="4" w:space="0" w:color="auto"/>
            </w:tcBorders>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Address</w:t>
            </w:r>
          </w:p>
        </w:tc>
        <w:tc>
          <w:tcPr>
            <w:tcW w:w="6099" w:type="dxa"/>
            <w:gridSpan w:val="2"/>
            <w:tcBorders>
              <w:bottom w:val="single" w:sz="4" w:space="0" w:color="auto"/>
            </w:tcBorders>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 xml:space="preserve">George Street, </w:t>
            </w:r>
            <w:proofErr w:type="spellStart"/>
            <w:r w:rsidRPr="00772013">
              <w:rPr>
                <w:rFonts w:eastAsiaTheme="minorEastAsia"/>
                <w:sz w:val="24"/>
                <w:szCs w:val="24"/>
                <w:lang w:val="en-US"/>
              </w:rPr>
              <w:t>Bolgart</w:t>
            </w:r>
            <w:proofErr w:type="spellEnd"/>
          </w:p>
        </w:tc>
      </w:tr>
      <w:tr w:rsidR="007D73E3" w:rsidRPr="00772013" w:rsidTr="007D73E3">
        <w:trPr>
          <w:jc w:val="center"/>
        </w:trPr>
        <w:tc>
          <w:tcPr>
            <w:tcW w:w="4601" w:type="dxa"/>
            <w:tcBorders>
              <w:top w:val="single" w:sz="4" w:space="0" w:color="auto"/>
              <w:left w:val="nil"/>
              <w:bottom w:val="nil"/>
              <w:right w:val="nil"/>
            </w:tcBorders>
            <w:shd w:val="clear" w:color="auto" w:fill="auto"/>
            <w:tcMar>
              <w:top w:w="0" w:type="dxa"/>
              <w:left w:w="0" w:type="dxa"/>
              <w:bottom w:w="0" w:type="dxa"/>
              <w:right w:w="0" w:type="dxa"/>
            </w:tcMar>
          </w:tcPr>
          <w:p w:rsidR="007D73E3" w:rsidRPr="00772013" w:rsidRDefault="007D73E3" w:rsidP="00772013">
            <w:pPr>
              <w:spacing w:after="0" w:line="240" w:lineRule="auto"/>
              <w:ind w:left="108" w:right="108"/>
              <w:rPr>
                <w:rFonts w:eastAsiaTheme="minorEastAsia"/>
                <w:sz w:val="24"/>
                <w:szCs w:val="24"/>
                <w:lang w:val="en-US"/>
              </w:rPr>
            </w:pPr>
          </w:p>
        </w:tc>
        <w:tc>
          <w:tcPr>
            <w:tcW w:w="6099" w:type="dxa"/>
            <w:gridSpan w:val="2"/>
            <w:tcBorders>
              <w:top w:val="single" w:sz="4" w:space="0" w:color="auto"/>
              <w:left w:val="nil"/>
              <w:bottom w:val="nil"/>
              <w:right w:val="nil"/>
            </w:tcBorders>
            <w:shd w:val="clear" w:color="auto" w:fill="auto"/>
            <w:tcMar>
              <w:top w:w="0" w:type="dxa"/>
              <w:left w:w="0" w:type="dxa"/>
              <w:bottom w:w="0" w:type="dxa"/>
              <w:right w:w="0" w:type="dxa"/>
            </w:tcMar>
          </w:tcPr>
          <w:p w:rsidR="007D73E3" w:rsidRPr="00772013" w:rsidRDefault="007D73E3" w:rsidP="00772013">
            <w:pPr>
              <w:spacing w:after="0" w:line="240" w:lineRule="auto"/>
              <w:ind w:left="108" w:right="108"/>
              <w:rPr>
                <w:rFonts w:eastAsiaTheme="minorEastAsia"/>
                <w:sz w:val="24"/>
                <w:szCs w:val="24"/>
                <w:lang w:val="en-US"/>
              </w:rPr>
            </w:pPr>
          </w:p>
        </w:tc>
      </w:tr>
      <w:tr w:rsidR="00772013" w:rsidRPr="00772013" w:rsidTr="007D73E3">
        <w:trPr>
          <w:jc w:val="center"/>
        </w:trPr>
        <w:tc>
          <w:tcPr>
            <w:tcW w:w="10700" w:type="dxa"/>
            <w:gridSpan w:val="3"/>
            <w:tcBorders>
              <w:top w:val="nil"/>
            </w:tcBorders>
            <w:tcMar>
              <w:top w:w="0" w:type="dxa"/>
              <w:left w:w="0" w:type="dxa"/>
              <w:bottom w:w="0" w:type="dxa"/>
              <w:right w:w="0" w:type="dxa"/>
            </w:tcMar>
          </w:tcPr>
          <w:tbl>
            <w:tblPr>
              <w:tblW w:w="10700" w:type="dxa"/>
              <w:jc w:val="center"/>
              <w:tblLayout w:type="fixed"/>
              <w:tblLook w:val="0060"/>
            </w:tblPr>
            <w:tblGrid>
              <w:gridCol w:w="1784"/>
              <w:gridCol w:w="1784"/>
              <w:gridCol w:w="1783"/>
              <w:gridCol w:w="1783"/>
              <w:gridCol w:w="1783"/>
              <w:gridCol w:w="1783"/>
            </w:tblGrid>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lastRenderedPageBreak/>
                    <w:drawing>
                      <wp:inline distT="0" distB="0" distL="0" distR="0">
                        <wp:extent cx="800100" cy="800100"/>
                        <wp:effectExtent l="0" t="0" r="0" b="0"/>
                        <wp:docPr id="1068" name="Picture 1068" descr="iAuditor:image"/>
                        <wp:cNvGraphicFramePr/>
                        <a:graphic xmlns:a="http://schemas.openxmlformats.org/drawingml/2006/main">
                          <a:graphicData uri="http://schemas.openxmlformats.org/drawingml/2006/picture">
                            <pic:pic xmlns:pic="http://schemas.openxmlformats.org/drawingml/2006/picture">
                              <pic:nvPicPr>
                                <pic:cNvPr id="72" name="Picture 72"/>
                                <pic:cNvPicPr>
                                  <a:picLocks noChangeAspect="1" noChangeArrowheads="1"/>
                                </pic:cNvPicPr>
                              </pic:nvPicPr>
                              <pic:blipFill>
                                <a:blip r:embed="rId84"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0"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1069" name="Picture 1069" descr="iAuditor:image"/>
                        <wp:cNvGraphicFramePr/>
                        <a:graphic xmlns:a="http://schemas.openxmlformats.org/drawingml/2006/main">
                          <a:graphicData uri="http://schemas.openxmlformats.org/drawingml/2006/picture">
                            <pic:pic xmlns:pic="http://schemas.openxmlformats.org/drawingml/2006/picture">
                              <pic:nvPicPr>
                                <pic:cNvPr id="73" name="Picture 73"/>
                                <pic:cNvPicPr>
                                  <a:picLocks noChangeAspect="1" noChangeArrowheads="1"/>
                                </pic:cNvPicPr>
                              </pic:nvPicPr>
                              <pic:blipFill>
                                <a:blip r:embed="rId85"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0"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1070" name="Picture 1070" descr="iAuditor:image"/>
                        <wp:cNvGraphicFramePr/>
                        <a:graphic xmlns:a="http://schemas.openxmlformats.org/drawingml/2006/main">
                          <a:graphicData uri="http://schemas.openxmlformats.org/drawingml/2006/picture">
                            <pic:pic xmlns:pic="http://schemas.openxmlformats.org/drawingml/2006/picture">
                              <pic:nvPicPr>
                                <pic:cNvPr id="74" name="Picture 74"/>
                                <pic:cNvPicPr>
                                  <a:picLocks noChangeAspect="1" noChangeArrowheads="1"/>
                                </pic:cNvPicPr>
                              </pic:nvPicPr>
                              <pic:blipFill>
                                <a:blip r:embed="rId86"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66</w:t>
                  </w:r>
                </w:p>
              </w:tc>
              <w:tc>
                <w:tcPr>
                  <w:tcW w:w="1783" w:type="dxa"/>
                  <w:tcBorders>
                    <w:top w:val="single" w:sz="0" w:space="0" w:color="FFFFFF"/>
                    <w:left w:val="single" w:sz="0" w:space="0" w:color="FFFFFF"/>
                    <w:bottom w:val="single" w:sz="0" w:space="0" w:color="FFFFFF"/>
                    <w:right w:val="single" w:sz="0"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67</w:t>
                  </w:r>
                </w:p>
              </w:tc>
              <w:tc>
                <w:tcPr>
                  <w:tcW w:w="1783" w:type="dxa"/>
                  <w:tcBorders>
                    <w:top w:val="single" w:sz="0" w:space="0" w:color="FFFFFF"/>
                    <w:left w:val="single" w:sz="0" w:space="0" w:color="FFFFFF"/>
                    <w:bottom w:val="single" w:sz="0" w:space="0" w:color="FFFFFF"/>
                    <w:right w:val="single" w:sz="0"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68</w:t>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bl>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Is there clearly visible directional and identification signage?</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Yes</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Is there clearly visible navigational signage within the building?</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Yes</w:t>
            </w:r>
          </w:p>
        </w:tc>
        <w:tc>
          <w:tcPr>
            <w:tcW w:w="4601" w:type="dxa"/>
            <w:shd w:val="clear" w:color="auto" w:fill="FFFFFF"/>
            <w:tcMar>
              <w:top w:w="0" w:type="dxa"/>
              <w:left w:w="0" w:type="dxa"/>
              <w:bottom w:w="0" w:type="dxa"/>
              <w:right w:w="0" w:type="dxa"/>
            </w:tcMar>
          </w:tcPr>
          <w:p w:rsidR="00772013" w:rsidRPr="00772013" w:rsidRDefault="007D73E3" w:rsidP="007D73E3">
            <w:pPr>
              <w:spacing w:after="0" w:line="240" w:lineRule="auto"/>
              <w:ind w:right="108"/>
              <w:rPr>
                <w:rFonts w:eastAsiaTheme="minorEastAsia"/>
                <w:sz w:val="24"/>
                <w:szCs w:val="24"/>
                <w:lang w:val="en-US"/>
              </w:rPr>
            </w:pPr>
            <w:r>
              <w:rPr>
                <w:rFonts w:eastAsiaTheme="minorEastAsia"/>
                <w:sz w:val="24"/>
                <w:szCs w:val="24"/>
                <w:lang w:val="en-US"/>
              </w:rPr>
              <w:t xml:space="preserve"> </w:t>
            </w:r>
            <w:r w:rsidR="00772013" w:rsidRPr="00772013">
              <w:rPr>
                <w:rFonts w:eastAsiaTheme="minorEastAsia"/>
                <w:sz w:val="24"/>
                <w:szCs w:val="24"/>
                <w:lang w:val="en-US"/>
              </w:rPr>
              <w:t xml:space="preserve"> Basic EXIT signage</w:t>
            </w:r>
          </w:p>
        </w:tc>
      </w:tr>
      <w:tr w:rsidR="00772013" w:rsidRPr="00772013" w:rsidTr="00772013">
        <w:trPr>
          <w:jc w:val="center"/>
        </w:trPr>
        <w:tc>
          <w:tcPr>
            <w:tcW w:w="4601" w:type="dxa"/>
            <w:tcBorders>
              <w:bottom w:val="single" w:sz="4" w:space="0" w:color="auto"/>
            </w:tcBorders>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Is there disability access into the building?</w:t>
            </w:r>
          </w:p>
        </w:tc>
        <w:tc>
          <w:tcPr>
            <w:tcW w:w="1498" w:type="dxa"/>
            <w:tcBorders>
              <w:bottom w:val="single" w:sz="4" w:space="0" w:color="auto"/>
            </w:tcBorders>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Yes</w:t>
            </w:r>
          </w:p>
        </w:tc>
        <w:tc>
          <w:tcPr>
            <w:tcW w:w="4601" w:type="dxa"/>
            <w:tcBorders>
              <w:bottom w:val="single" w:sz="4" w:space="0" w:color="auto"/>
            </w:tcBorders>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Into CWA room only otherwise onto the stage</w:t>
            </w:r>
          </w:p>
        </w:tc>
      </w:tr>
      <w:tr w:rsidR="00772013" w:rsidRPr="00772013" w:rsidTr="00772013">
        <w:trPr>
          <w:jc w:val="center"/>
        </w:trPr>
        <w:tc>
          <w:tcPr>
            <w:tcW w:w="10700" w:type="dxa"/>
            <w:gridSpan w:val="3"/>
            <w:tcBorders>
              <w:top w:val="nil"/>
            </w:tcBorders>
            <w:tcMar>
              <w:top w:w="0" w:type="dxa"/>
              <w:left w:w="0" w:type="dxa"/>
              <w:bottom w:w="0" w:type="dxa"/>
              <w:right w:w="0" w:type="dxa"/>
            </w:tcMar>
          </w:tcPr>
          <w:tbl>
            <w:tblPr>
              <w:tblW w:w="10700" w:type="dxa"/>
              <w:jc w:val="center"/>
              <w:tblLayout w:type="fixed"/>
              <w:tblLook w:val="0060"/>
            </w:tblPr>
            <w:tblGrid>
              <w:gridCol w:w="1784"/>
              <w:gridCol w:w="1784"/>
              <w:gridCol w:w="1783"/>
              <w:gridCol w:w="1783"/>
              <w:gridCol w:w="1783"/>
              <w:gridCol w:w="1783"/>
            </w:tblGrid>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1071" name="Picture 1071" descr="iAuditor:image"/>
                        <wp:cNvGraphicFramePr/>
                        <a:graphic xmlns:a="http://schemas.openxmlformats.org/drawingml/2006/main">
                          <a:graphicData uri="http://schemas.openxmlformats.org/drawingml/2006/picture">
                            <pic:pic xmlns:pic="http://schemas.openxmlformats.org/drawingml/2006/picture">
                              <pic:nvPicPr>
                                <pic:cNvPr id="75" name="Picture 75"/>
                                <pic:cNvPicPr>
                                  <a:picLocks noChangeAspect="1" noChangeArrowheads="1"/>
                                </pic:cNvPicPr>
                              </pic:nvPicPr>
                              <pic:blipFill>
                                <a:blip r:embed="rId87"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69</w:t>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bl>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Is disability parking available?</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No</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Is the building accessible by public or community transport?</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No</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Is the front counter/reception desk no higher than 870mm with 800mm knee and toe plate clearances?</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N/A</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Is it easy to get around the public areas of the building? (This may include lift access, ramps, wheelchair access doors etc.)</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No</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Library doorway 750mm</w:t>
            </w:r>
            <w:r w:rsidRPr="00772013">
              <w:rPr>
                <w:rFonts w:eastAsiaTheme="minorEastAsia"/>
                <w:sz w:val="24"/>
                <w:szCs w:val="24"/>
                <w:lang w:val="en-US"/>
              </w:rPr>
              <w:br/>
              <w:t>Access to stage by steps</w:t>
            </w:r>
          </w:p>
        </w:tc>
      </w:tr>
      <w:tr w:rsidR="00772013" w:rsidRPr="00772013" w:rsidTr="00772013">
        <w:trPr>
          <w:jc w:val="center"/>
        </w:trPr>
        <w:tc>
          <w:tcPr>
            <w:tcW w:w="10700" w:type="dxa"/>
            <w:gridSpan w:val="3"/>
            <w:tcMar>
              <w:top w:w="0" w:type="dxa"/>
              <w:left w:w="0" w:type="dxa"/>
              <w:bottom w:w="0" w:type="dxa"/>
              <w:right w:w="0" w:type="dxa"/>
            </w:tcMar>
          </w:tcPr>
          <w:tbl>
            <w:tblPr>
              <w:tblW w:w="10700" w:type="dxa"/>
              <w:jc w:val="center"/>
              <w:tblLayout w:type="fixed"/>
              <w:tblLook w:val="0060"/>
            </w:tblPr>
            <w:tblGrid>
              <w:gridCol w:w="1784"/>
              <w:gridCol w:w="1784"/>
              <w:gridCol w:w="1783"/>
              <w:gridCol w:w="1783"/>
              <w:gridCol w:w="1783"/>
              <w:gridCol w:w="1783"/>
            </w:tblGrid>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1072" name="Picture 1072" descr="iAuditor:image"/>
                        <wp:cNvGraphicFramePr/>
                        <a:graphic xmlns:a="http://schemas.openxmlformats.org/drawingml/2006/main">
                          <a:graphicData uri="http://schemas.openxmlformats.org/drawingml/2006/picture">
                            <pic:pic xmlns:pic="http://schemas.openxmlformats.org/drawingml/2006/picture">
                              <pic:nvPicPr>
                                <pic:cNvPr id="76" name="Picture 76"/>
                                <pic:cNvPicPr>
                                  <a:picLocks noChangeAspect="1" noChangeArrowheads="1"/>
                                </pic:cNvPicPr>
                              </pic:nvPicPr>
                              <pic:blipFill>
                                <a:blip r:embed="rId88"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0"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1073" name="Picture 1073" descr="iAuditor:image"/>
                        <wp:cNvGraphicFramePr/>
                        <a:graphic xmlns:a="http://schemas.openxmlformats.org/drawingml/2006/main">
                          <a:graphicData uri="http://schemas.openxmlformats.org/drawingml/2006/picture">
                            <pic:pic xmlns:pic="http://schemas.openxmlformats.org/drawingml/2006/picture">
                              <pic:nvPicPr>
                                <pic:cNvPr id="77" name="Picture 77"/>
                                <pic:cNvPicPr>
                                  <a:picLocks noChangeAspect="1" noChangeArrowheads="1"/>
                                </pic:cNvPicPr>
                              </pic:nvPicPr>
                              <pic:blipFill>
                                <a:blip r:embed="rId89"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0"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1074" name="Picture 1074" descr="iAuditor:image"/>
                        <wp:cNvGraphicFramePr/>
                        <a:graphic xmlns:a="http://schemas.openxmlformats.org/drawingml/2006/main">
                          <a:graphicData uri="http://schemas.openxmlformats.org/drawingml/2006/picture">
                            <pic:pic xmlns:pic="http://schemas.openxmlformats.org/drawingml/2006/picture">
                              <pic:nvPicPr>
                                <pic:cNvPr id="78" name="Picture 78"/>
                                <pic:cNvPicPr>
                                  <a:picLocks noChangeAspect="1" noChangeArrowheads="1"/>
                                </pic:cNvPicPr>
                              </pic:nvPicPr>
                              <pic:blipFill>
                                <a:blip r:embed="rId90"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0"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1075" name="Picture 1075" descr="iAuditor:image"/>
                        <wp:cNvGraphicFramePr/>
                        <a:graphic xmlns:a="http://schemas.openxmlformats.org/drawingml/2006/main">
                          <a:graphicData uri="http://schemas.openxmlformats.org/drawingml/2006/picture">
                            <pic:pic xmlns:pic="http://schemas.openxmlformats.org/drawingml/2006/picture">
                              <pic:nvPicPr>
                                <pic:cNvPr id="79" name="Picture 79"/>
                                <pic:cNvPicPr>
                                  <a:picLocks noChangeAspect="1" noChangeArrowheads="1"/>
                                </pic:cNvPicPr>
                              </pic:nvPicPr>
                              <pic:blipFill>
                                <a:blip r:embed="rId91"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70</w:t>
                  </w:r>
                </w:p>
              </w:tc>
              <w:tc>
                <w:tcPr>
                  <w:tcW w:w="1783" w:type="dxa"/>
                  <w:tcBorders>
                    <w:top w:val="single" w:sz="0" w:space="0" w:color="FFFFFF"/>
                    <w:left w:val="single" w:sz="0" w:space="0" w:color="FFFFFF"/>
                    <w:bottom w:val="single" w:sz="0" w:space="0" w:color="FFFFFF"/>
                    <w:right w:val="single" w:sz="0"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71</w:t>
                  </w:r>
                </w:p>
              </w:tc>
              <w:tc>
                <w:tcPr>
                  <w:tcW w:w="1783" w:type="dxa"/>
                  <w:tcBorders>
                    <w:top w:val="single" w:sz="0" w:space="0" w:color="FFFFFF"/>
                    <w:left w:val="single" w:sz="0" w:space="0" w:color="FFFFFF"/>
                    <w:bottom w:val="single" w:sz="0" w:space="0" w:color="FFFFFF"/>
                    <w:right w:val="single" w:sz="0"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72</w:t>
                  </w:r>
                </w:p>
              </w:tc>
              <w:tc>
                <w:tcPr>
                  <w:tcW w:w="1783" w:type="dxa"/>
                  <w:tcBorders>
                    <w:top w:val="single" w:sz="0" w:space="0" w:color="FFFFFF"/>
                    <w:left w:val="single" w:sz="0" w:space="0" w:color="FFFFFF"/>
                    <w:bottom w:val="single" w:sz="0" w:space="0" w:color="FFFFFF"/>
                    <w:right w:val="single" w:sz="0"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73</w:t>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bl>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Are the floors non-slip?</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Yes</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Smooth wood</w:t>
            </w:r>
          </w:p>
        </w:tc>
      </w:tr>
      <w:tr w:rsidR="00772013" w:rsidRPr="00772013" w:rsidTr="00772013">
        <w:trPr>
          <w:jc w:val="center"/>
        </w:trPr>
        <w:tc>
          <w:tcPr>
            <w:tcW w:w="10700" w:type="dxa"/>
            <w:gridSpan w:val="3"/>
            <w:tcBorders>
              <w:bottom w:val="nil"/>
            </w:tcBorders>
            <w:tcMar>
              <w:top w:w="0" w:type="dxa"/>
              <w:left w:w="0" w:type="dxa"/>
              <w:bottom w:w="0" w:type="dxa"/>
              <w:right w:w="0" w:type="dxa"/>
            </w:tcMar>
          </w:tcPr>
          <w:tbl>
            <w:tblPr>
              <w:tblW w:w="10700" w:type="dxa"/>
              <w:jc w:val="center"/>
              <w:tblLayout w:type="fixed"/>
              <w:tblLook w:val="0060"/>
            </w:tblPr>
            <w:tblGrid>
              <w:gridCol w:w="1784"/>
              <w:gridCol w:w="1784"/>
              <w:gridCol w:w="1783"/>
              <w:gridCol w:w="1783"/>
              <w:gridCol w:w="1783"/>
              <w:gridCol w:w="1783"/>
            </w:tblGrid>
            <w:tr w:rsidR="00772013" w:rsidRPr="00772013" w:rsidTr="00772013">
              <w:trPr>
                <w:jc w:val="center"/>
              </w:trPr>
              <w:tc>
                <w:tcPr>
                  <w:tcW w:w="1783" w:type="dxa"/>
                  <w:tcBorders>
                    <w:top w:val="single" w:sz="0" w:space="0" w:color="FFFFFF"/>
                    <w:left w:val="single" w:sz="0" w:space="0" w:color="FFFFFF"/>
                    <w:bottom w:val="single" w:sz="2"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1076" name="Picture 1076" descr="iAuditor:image"/>
                        <wp:cNvGraphicFramePr/>
                        <a:graphic xmlns:a="http://schemas.openxmlformats.org/drawingml/2006/main">
                          <a:graphicData uri="http://schemas.openxmlformats.org/drawingml/2006/picture">
                            <pic:pic xmlns:pic="http://schemas.openxmlformats.org/drawingml/2006/picture">
                              <pic:nvPicPr>
                                <pic:cNvPr id="80" name="Picture 80"/>
                                <pic:cNvPicPr>
                                  <a:picLocks noChangeAspect="1" noChangeArrowheads="1"/>
                                </pic:cNvPicPr>
                              </pic:nvPicPr>
                              <pic:blipFill>
                                <a:blip r:embed="rId92"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2"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2"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2"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2"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2"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1783" w:type="dxa"/>
                  <w:tcBorders>
                    <w:top w:val="single" w:sz="2" w:space="0" w:color="FFFFFF"/>
                    <w:left w:val="single" w:sz="2" w:space="0" w:color="FFFFFF"/>
                    <w:bottom w:val="single" w:sz="4" w:space="0" w:color="auto"/>
                    <w:right w:val="single" w:sz="2"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74</w:t>
                  </w:r>
                </w:p>
              </w:tc>
              <w:tc>
                <w:tcPr>
                  <w:tcW w:w="1783" w:type="dxa"/>
                  <w:tcBorders>
                    <w:top w:val="single" w:sz="2" w:space="0" w:color="FFFFFF"/>
                    <w:left w:val="single" w:sz="2" w:space="0" w:color="FFFFFF"/>
                    <w:bottom w:val="single" w:sz="4" w:space="0" w:color="auto"/>
                    <w:right w:val="single" w:sz="2"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2" w:space="0" w:color="FFFFFF"/>
                    <w:left w:val="single" w:sz="2" w:space="0" w:color="FFFFFF"/>
                    <w:bottom w:val="single" w:sz="4" w:space="0" w:color="auto"/>
                    <w:right w:val="single" w:sz="2"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2" w:space="0" w:color="FFFFFF"/>
                    <w:left w:val="single" w:sz="2" w:space="0" w:color="FFFFFF"/>
                    <w:bottom w:val="single" w:sz="4" w:space="0" w:color="auto"/>
                    <w:right w:val="single" w:sz="2"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2" w:space="0" w:color="FFFFFF"/>
                    <w:left w:val="single" w:sz="2" w:space="0" w:color="FFFFFF"/>
                    <w:bottom w:val="single" w:sz="4" w:space="0" w:color="auto"/>
                    <w:right w:val="single" w:sz="2"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2" w:space="0" w:color="FFFFFF"/>
                    <w:left w:val="single" w:sz="2" w:space="0" w:color="FFFFFF"/>
                    <w:bottom w:val="single" w:sz="4" w:space="0" w:color="auto"/>
                    <w:right w:val="single" w:sz="2"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bl>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D73E3">
        <w:trPr>
          <w:jc w:val="center"/>
        </w:trPr>
        <w:tc>
          <w:tcPr>
            <w:tcW w:w="4601" w:type="dxa"/>
            <w:tcBorders>
              <w:top w:val="nil"/>
              <w:bottom w:val="single" w:sz="4" w:space="0" w:color="auto"/>
            </w:tcBorders>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Are there unisex disability accessible toilets?</w:t>
            </w:r>
          </w:p>
        </w:tc>
        <w:tc>
          <w:tcPr>
            <w:tcW w:w="1498" w:type="dxa"/>
            <w:tcBorders>
              <w:top w:val="nil"/>
              <w:bottom w:val="single" w:sz="4" w:space="0" w:color="auto"/>
            </w:tcBorders>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Yes</w:t>
            </w:r>
          </w:p>
        </w:tc>
        <w:tc>
          <w:tcPr>
            <w:tcW w:w="4601" w:type="dxa"/>
            <w:tcBorders>
              <w:top w:val="nil"/>
              <w:bottom w:val="single" w:sz="4" w:space="0" w:color="auto"/>
            </w:tcBorders>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D73E3" w:rsidRPr="00772013" w:rsidTr="007D73E3">
        <w:trPr>
          <w:jc w:val="center"/>
        </w:trPr>
        <w:tc>
          <w:tcPr>
            <w:tcW w:w="4601" w:type="dxa"/>
            <w:tcBorders>
              <w:top w:val="single" w:sz="4" w:space="0" w:color="auto"/>
              <w:left w:val="nil"/>
              <w:bottom w:val="nil"/>
              <w:right w:val="nil"/>
            </w:tcBorders>
            <w:shd w:val="clear" w:color="auto" w:fill="auto"/>
            <w:tcMar>
              <w:top w:w="0" w:type="dxa"/>
              <w:left w:w="0" w:type="dxa"/>
              <w:bottom w:w="0" w:type="dxa"/>
              <w:right w:w="0" w:type="dxa"/>
            </w:tcMar>
          </w:tcPr>
          <w:p w:rsidR="007D73E3" w:rsidRDefault="007D73E3" w:rsidP="00772013">
            <w:pPr>
              <w:spacing w:after="0" w:line="240" w:lineRule="auto"/>
              <w:ind w:left="108" w:right="108"/>
              <w:rPr>
                <w:rFonts w:eastAsiaTheme="minorEastAsia"/>
                <w:sz w:val="24"/>
                <w:szCs w:val="24"/>
                <w:lang w:val="en-US"/>
              </w:rPr>
            </w:pPr>
          </w:p>
          <w:p w:rsidR="007D73E3" w:rsidRPr="00772013" w:rsidRDefault="007D73E3" w:rsidP="00772013">
            <w:pPr>
              <w:spacing w:after="0" w:line="240" w:lineRule="auto"/>
              <w:ind w:left="108" w:right="108"/>
              <w:rPr>
                <w:rFonts w:eastAsiaTheme="minorEastAsia"/>
                <w:sz w:val="24"/>
                <w:szCs w:val="24"/>
                <w:lang w:val="en-US"/>
              </w:rPr>
            </w:pPr>
          </w:p>
        </w:tc>
        <w:tc>
          <w:tcPr>
            <w:tcW w:w="1498" w:type="dxa"/>
            <w:tcBorders>
              <w:top w:val="single" w:sz="4" w:space="0" w:color="auto"/>
              <w:left w:val="nil"/>
              <w:bottom w:val="nil"/>
              <w:right w:val="nil"/>
            </w:tcBorders>
            <w:shd w:val="clear" w:color="auto" w:fill="auto"/>
            <w:tcMar>
              <w:top w:w="0" w:type="dxa"/>
              <w:left w:w="0" w:type="dxa"/>
              <w:bottom w:w="0" w:type="dxa"/>
              <w:right w:w="0" w:type="dxa"/>
            </w:tcMar>
            <w:vAlign w:val="center"/>
          </w:tcPr>
          <w:p w:rsidR="007D73E3" w:rsidRPr="00772013" w:rsidRDefault="007D73E3" w:rsidP="00772013">
            <w:pPr>
              <w:spacing w:after="0" w:line="240" w:lineRule="auto"/>
              <w:ind w:left="108" w:right="108"/>
              <w:rPr>
                <w:rFonts w:eastAsiaTheme="minorEastAsia"/>
                <w:sz w:val="24"/>
                <w:szCs w:val="24"/>
                <w:lang w:val="en-US"/>
              </w:rPr>
            </w:pPr>
          </w:p>
        </w:tc>
        <w:tc>
          <w:tcPr>
            <w:tcW w:w="4601" w:type="dxa"/>
            <w:tcBorders>
              <w:top w:val="single" w:sz="4" w:space="0" w:color="auto"/>
              <w:left w:val="nil"/>
              <w:bottom w:val="nil"/>
              <w:right w:val="nil"/>
            </w:tcBorders>
            <w:shd w:val="clear" w:color="auto" w:fill="auto"/>
            <w:tcMar>
              <w:top w:w="0" w:type="dxa"/>
              <w:left w:w="0" w:type="dxa"/>
              <w:bottom w:w="0" w:type="dxa"/>
              <w:right w:w="0" w:type="dxa"/>
            </w:tcMar>
          </w:tcPr>
          <w:p w:rsidR="007D73E3" w:rsidRPr="00772013" w:rsidRDefault="007D73E3" w:rsidP="00772013">
            <w:pPr>
              <w:spacing w:after="0" w:line="240" w:lineRule="auto"/>
              <w:ind w:left="108" w:right="108"/>
              <w:rPr>
                <w:rFonts w:eastAsiaTheme="minorEastAsia"/>
                <w:sz w:val="24"/>
                <w:szCs w:val="24"/>
                <w:lang w:val="en-US"/>
              </w:rPr>
            </w:pPr>
          </w:p>
        </w:tc>
      </w:tr>
      <w:tr w:rsidR="00772013" w:rsidRPr="00772013" w:rsidTr="007D73E3">
        <w:trPr>
          <w:jc w:val="center"/>
        </w:trPr>
        <w:tc>
          <w:tcPr>
            <w:tcW w:w="10700" w:type="dxa"/>
            <w:gridSpan w:val="3"/>
            <w:tcBorders>
              <w:top w:val="nil"/>
            </w:tcBorders>
            <w:tcMar>
              <w:top w:w="0" w:type="dxa"/>
              <w:left w:w="0" w:type="dxa"/>
              <w:bottom w:w="0" w:type="dxa"/>
              <w:right w:w="0" w:type="dxa"/>
            </w:tcMar>
          </w:tcPr>
          <w:tbl>
            <w:tblPr>
              <w:tblW w:w="10700" w:type="dxa"/>
              <w:jc w:val="center"/>
              <w:tblLayout w:type="fixed"/>
              <w:tblLook w:val="0060"/>
            </w:tblPr>
            <w:tblGrid>
              <w:gridCol w:w="1784"/>
              <w:gridCol w:w="1784"/>
              <w:gridCol w:w="1783"/>
              <w:gridCol w:w="1783"/>
              <w:gridCol w:w="1783"/>
              <w:gridCol w:w="1783"/>
            </w:tblGrid>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lastRenderedPageBreak/>
                    <w:drawing>
                      <wp:inline distT="0" distB="0" distL="0" distR="0">
                        <wp:extent cx="800100" cy="800100"/>
                        <wp:effectExtent l="0" t="0" r="0" b="0"/>
                        <wp:docPr id="1077" name="Picture 1077" descr="iAuditor:image"/>
                        <wp:cNvGraphicFramePr/>
                        <a:graphic xmlns:a="http://schemas.openxmlformats.org/drawingml/2006/main">
                          <a:graphicData uri="http://schemas.openxmlformats.org/drawingml/2006/picture">
                            <pic:pic xmlns:pic="http://schemas.openxmlformats.org/drawingml/2006/picture">
                              <pic:nvPicPr>
                                <pic:cNvPr id="81" name="Picture 81"/>
                                <pic:cNvPicPr>
                                  <a:picLocks noChangeAspect="1" noChangeArrowheads="1"/>
                                </pic:cNvPicPr>
                              </pic:nvPicPr>
                              <pic:blipFill>
                                <a:blip r:embed="rId93"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75</w:t>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bl>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10700" w:type="dxa"/>
            <w:gridSpan w:val="3"/>
            <w:shd w:val="clear" w:color="auto" w:fill="auto"/>
            <w:tcMar>
              <w:top w:w="0" w:type="dxa"/>
              <w:left w:w="0" w:type="dxa"/>
              <w:bottom w:w="0" w:type="dxa"/>
              <w:right w:w="0" w:type="dxa"/>
            </w:tcMar>
          </w:tcPr>
          <w:p w:rsidR="00772013" w:rsidRPr="00772013" w:rsidRDefault="00772013" w:rsidP="00772013">
            <w:pPr>
              <w:spacing w:after="0" w:line="240" w:lineRule="auto"/>
              <w:ind w:left="108" w:right="108"/>
              <w:outlineLvl w:val="1"/>
              <w:rPr>
                <w:rFonts w:eastAsiaTheme="minorEastAsia"/>
                <w:b/>
                <w:sz w:val="24"/>
                <w:szCs w:val="24"/>
                <w:lang w:val="en-US"/>
              </w:rPr>
            </w:pPr>
            <w:bookmarkStart w:id="65" w:name="_Toc446417300"/>
            <w:proofErr w:type="spellStart"/>
            <w:r w:rsidRPr="00772013">
              <w:rPr>
                <w:rFonts w:eastAsiaTheme="minorEastAsia"/>
                <w:b/>
                <w:sz w:val="24"/>
                <w:szCs w:val="24"/>
                <w:lang w:val="en-US"/>
              </w:rPr>
              <w:t>Yerecoin</w:t>
            </w:r>
            <w:proofErr w:type="spellEnd"/>
            <w:r w:rsidRPr="00772013">
              <w:rPr>
                <w:rFonts w:eastAsiaTheme="minorEastAsia"/>
                <w:b/>
                <w:sz w:val="24"/>
                <w:szCs w:val="24"/>
                <w:lang w:val="en-US"/>
              </w:rPr>
              <w:t xml:space="preserve"> Traders</w:t>
            </w:r>
            <w:bookmarkEnd w:id="65"/>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Address</w:t>
            </w:r>
          </w:p>
        </w:tc>
        <w:tc>
          <w:tcPr>
            <w:tcW w:w="6099" w:type="dxa"/>
            <w:gridSpan w:val="2"/>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 xml:space="preserve">38 </w:t>
            </w:r>
            <w:proofErr w:type="spellStart"/>
            <w:r w:rsidRPr="00772013">
              <w:rPr>
                <w:rFonts w:eastAsiaTheme="minorEastAsia"/>
                <w:sz w:val="24"/>
                <w:szCs w:val="24"/>
                <w:lang w:val="en-US"/>
              </w:rPr>
              <w:t>Miling</w:t>
            </w:r>
            <w:proofErr w:type="spellEnd"/>
            <w:r w:rsidRPr="00772013">
              <w:rPr>
                <w:rFonts w:eastAsiaTheme="minorEastAsia"/>
                <w:sz w:val="24"/>
                <w:szCs w:val="24"/>
                <w:lang w:val="en-US"/>
              </w:rPr>
              <w:t xml:space="preserve"> Rd, </w:t>
            </w:r>
            <w:proofErr w:type="spellStart"/>
            <w:r w:rsidRPr="00772013">
              <w:rPr>
                <w:rFonts w:eastAsiaTheme="minorEastAsia"/>
                <w:sz w:val="24"/>
                <w:szCs w:val="24"/>
                <w:lang w:val="en-US"/>
              </w:rPr>
              <w:t>Yerecoin</w:t>
            </w:r>
            <w:proofErr w:type="spellEnd"/>
          </w:p>
        </w:tc>
      </w:tr>
      <w:tr w:rsidR="00772013" w:rsidRPr="00772013" w:rsidTr="00772013">
        <w:trPr>
          <w:jc w:val="center"/>
        </w:trPr>
        <w:tc>
          <w:tcPr>
            <w:tcW w:w="10700" w:type="dxa"/>
            <w:gridSpan w:val="3"/>
            <w:tcMar>
              <w:top w:w="0" w:type="dxa"/>
              <w:left w:w="0" w:type="dxa"/>
              <w:bottom w:w="0" w:type="dxa"/>
              <w:right w:w="0" w:type="dxa"/>
            </w:tcMar>
          </w:tcPr>
          <w:tbl>
            <w:tblPr>
              <w:tblW w:w="10700" w:type="dxa"/>
              <w:jc w:val="center"/>
              <w:tblLayout w:type="fixed"/>
              <w:tblLook w:val="0060"/>
            </w:tblPr>
            <w:tblGrid>
              <w:gridCol w:w="1784"/>
              <w:gridCol w:w="1784"/>
              <w:gridCol w:w="1783"/>
              <w:gridCol w:w="1783"/>
              <w:gridCol w:w="1783"/>
              <w:gridCol w:w="1783"/>
            </w:tblGrid>
            <w:tr w:rsidR="00772013" w:rsidRPr="00772013" w:rsidTr="00772013">
              <w:trPr>
                <w:jc w:val="center"/>
              </w:trPr>
              <w:tc>
                <w:tcPr>
                  <w:tcW w:w="1783" w:type="dxa"/>
                  <w:tcBorders>
                    <w:top w:val="single" w:sz="0" w:space="0" w:color="FFFFFF"/>
                    <w:left w:val="single" w:sz="0" w:space="0" w:color="FFFFFF"/>
                    <w:bottom w:val="single" w:sz="2"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1078" name="Picture 1078" descr="iAuditor:image"/>
                        <wp:cNvGraphicFramePr/>
                        <a:graphic xmlns:a="http://schemas.openxmlformats.org/drawingml/2006/main">
                          <a:graphicData uri="http://schemas.openxmlformats.org/drawingml/2006/picture">
                            <pic:pic xmlns:pic="http://schemas.openxmlformats.org/drawingml/2006/picture">
                              <pic:nvPicPr>
                                <pic:cNvPr id="82" name="Picture 82"/>
                                <pic:cNvPicPr>
                                  <a:picLocks noChangeAspect="1" noChangeArrowheads="1"/>
                                </pic:cNvPicPr>
                              </pic:nvPicPr>
                              <pic:blipFill>
                                <a:blip r:embed="rId94"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2"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2"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2"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2"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2"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1783" w:type="dxa"/>
                  <w:tcBorders>
                    <w:top w:val="single" w:sz="2" w:space="0" w:color="FFFFFF"/>
                    <w:left w:val="single" w:sz="2" w:space="0" w:color="FFFFFF"/>
                    <w:right w:val="single" w:sz="2"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76</w:t>
                  </w:r>
                </w:p>
              </w:tc>
              <w:tc>
                <w:tcPr>
                  <w:tcW w:w="1783" w:type="dxa"/>
                  <w:tcBorders>
                    <w:top w:val="single" w:sz="2" w:space="0" w:color="FFFFFF"/>
                    <w:left w:val="single" w:sz="2" w:space="0" w:color="FFFFFF"/>
                    <w:right w:val="single" w:sz="2"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2" w:space="0" w:color="FFFFFF"/>
                    <w:left w:val="single" w:sz="2" w:space="0" w:color="FFFFFF"/>
                    <w:right w:val="single" w:sz="2"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2" w:space="0" w:color="FFFFFF"/>
                    <w:left w:val="single" w:sz="2" w:space="0" w:color="FFFFFF"/>
                    <w:right w:val="single" w:sz="2"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2" w:space="0" w:color="FFFFFF"/>
                    <w:left w:val="single" w:sz="2" w:space="0" w:color="FFFFFF"/>
                    <w:right w:val="single" w:sz="2"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2" w:space="0" w:color="FFFFFF"/>
                    <w:left w:val="single" w:sz="2" w:space="0" w:color="FFFFFF"/>
                    <w:right w:val="single" w:sz="2"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bl>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Is there clearly visible directional and identification signage?</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Yes</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Is there clearly visible navigational signage within the building?</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Yes</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See photos</w:t>
            </w:r>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Is there disability access into the building?</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No</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Wide door low lip</w:t>
            </w:r>
          </w:p>
        </w:tc>
      </w:tr>
      <w:tr w:rsidR="00772013" w:rsidRPr="00772013" w:rsidTr="00772013">
        <w:trPr>
          <w:jc w:val="center"/>
        </w:trPr>
        <w:tc>
          <w:tcPr>
            <w:tcW w:w="10700" w:type="dxa"/>
            <w:gridSpan w:val="3"/>
            <w:tcMar>
              <w:top w:w="0" w:type="dxa"/>
              <w:left w:w="0" w:type="dxa"/>
              <w:bottom w:w="0" w:type="dxa"/>
              <w:right w:w="0" w:type="dxa"/>
            </w:tcMar>
          </w:tcPr>
          <w:tbl>
            <w:tblPr>
              <w:tblW w:w="10700" w:type="dxa"/>
              <w:jc w:val="center"/>
              <w:tblLayout w:type="fixed"/>
              <w:tblLook w:val="0060"/>
            </w:tblPr>
            <w:tblGrid>
              <w:gridCol w:w="1784"/>
              <w:gridCol w:w="1784"/>
              <w:gridCol w:w="1783"/>
              <w:gridCol w:w="1783"/>
              <w:gridCol w:w="1783"/>
              <w:gridCol w:w="1783"/>
            </w:tblGrid>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1079" name="Picture 1079" descr="iAuditor:image"/>
                        <wp:cNvGraphicFramePr/>
                        <a:graphic xmlns:a="http://schemas.openxmlformats.org/drawingml/2006/main">
                          <a:graphicData uri="http://schemas.openxmlformats.org/drawingml/2006/picture">
                            <pic:pic xmlns:pic="http://schemas.openxmlformats.org/drawingml/2006/picture">
                              <pic:nvPicPr>
                                <pic:cNvPr id="83" name="Picture 83"/>
                                <pic:cNvPicPr>
                                  <a:picLocks noChangeAspect="1" noChangeArrowheads="1"/>
                                </pic:cNvPicPr>
                              </pic:nvPicPr>
                              <pic:blipFill>
                                <a:blip r:embed="rId95"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77</w:t>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bl>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Is disability parking available?</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No</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Is the building accessible by public or community transport?</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No</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Is the front counter/reception desk no higher than 870mm with 800mm knee and toe plate clearances?</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Yes</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92</w:t>
            </w:r>
            <w:r w:rsidR="0014188C">
              <w:rPr>
                <w:rFonts w:eastAsiaTheme="minorEastAsia"/>
                <w:sz w:val="24"/>
                <w:szCs w:val="24"/>
                <w:lang w:val="en-US"/>
              </w:rPr>
              <w:t>0</w:t>
            </w:r>
          </w:p>
        </w:tc>
      </w:tr>
      <w:tr w:rsidR="00772013" w:rsidRPr="00772013" w:rsidTr="00772013">
        <w:trPr>
          <w:jc w:val="center"/>
        </w:trPr>
        <w:tc>
          <w:tcPr>
            <w:tcW w:w="4601" w:type="dxa"/>
            <w:shd w:val="clear" w:color="auto" w:fill="auto"/>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Is it easy to get around the public areas of the building? (This may include lift access, ramps, wheelchair access doors etc.)</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Yes</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10700" w:type="dxa"/>
            <w:gridSpan w:val="3"/>
            <w:tcMar>
              <w:top w:w="0" w:type="dxa"/>
              <w:left w:w="0" w:type="dxa"/>
              <w:bottom w:w="0" w:type="dxa"/>
              <w:right w:w="0" w:type="dxa"/>
            </w:tcMar>
          </w:tcPr>
          <w:tbl>
            <w:tblPr>
              <w:tblW w:w="10700" w:type="dxa"/>
              <w:jc w:val="center"/>
              <w:tblLayout w:type="fixed"/>
              <w:tblLook w:val="0060"/>
            </w:tblPr>
            <w:tblGrid>
              <w:gridCol w:w="1784"/>
              <w:gridCol w:w="1784"/>
              <w:gridCol w:w="1783"/>
              <w:gridCol w:w="1783"/>
              <w:gridCol w:w="1783"/>
              <w:gridCol w:w="1783"/>
            </w:tblGrid>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1080" name="Picture 1080" descr="iAuditor:image"/>
                        <wp:cNvGraphicFramePr/>
                        <a:graphic xmlns:a="http://schemas.openxmlformats.org/drawingml/2006/main">
                          <a:graphicData uri="http://schemas.openxmlformats.org/drawingml/2006/picture">
                            <pic:pic xmlns:pic="http://schemas.openxmlformats.org/drawingml/2006/picture">
                              <pic:nvPicPr>
                                <pic:cNvPr id="84" name="Picture 84"/>
                                <pic:cNvPicPr>
                                  <a:picLocks noChangeAspect="1" noChangeArrowheads="1"/>
                                </pic:cNvPicPr>
                              </pic:nvPicPr>
                              <pic:blipFill>
                                <a:blip r:embed="rId96"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0"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1081" name="Picture 1081" descr="iAuditor:image"/>
                        <wp:cNvGraphicFramePr/>
                        <a:graphic xmlns:a="http://schemas.openxmlformats.org/drawingml/2006/main">
                          <a:graphicData uri="http://schemas.openxmlformats.org/drawingml/2006/picture">
                            <pic:pic xmlns:pic="http://schemas.openxmlformats.org/drawingml/2006/picture">
                              <pic:nvPicPr>
                                <pic:cNvPr id="85" name="Picture 85"/>
                                <pic:cNvPicPr>
                                  <a:picLocks noChangeAspect="1" noChangeArrowheads="1"/>
                                </pic:cNvPicPr>
                              </pic:nvPicPr>
                              <pic:blipFill>
                                <a:blip r:embed="rId97"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0"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1082" name="Picture 1082" descr="iAuditor:image"/>
                        <wp:cNvGraphicFramePr/>
                        <a:graphic xmlns:a="http://schemas.openxmlformats.org/drawingml/2006/main">
                          <a:graphicData uri="http://schemas.openxmlformats.org/drawingml/2006/picture">
                            <pic:pic xmlns:pic="http://schemas.openxmlformats.org/drawingml/2006/picture">
                              <pic:nvPicPr>
                                <pic:cNvPr id="86" name="Picture 86"/>
                                <pic:cNvPicPr>
                                  <a:picLocks noChangeAspect="1" noChangeArrowheads="1"/>
                                </pic:cNvPicPr>
                              </pic:nvPicPr>
                              <pic:blipFill>
                                <a:blip r:embed="rId98"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78</w:t>
                  </w:r>
                </w:p>
              </w:tc>
              <w:tc>
                <w:tcPr>
                  <w:tcW w:w="1783" w:type="dxa"/>
                  <w:tcBorders>
                    <w:top w:val="single" w:sz="0" w:space="0" w:color="FFFFFF"/>
                    <w:left w:val="single" w:sz="0" w:space="0" w:color="FFFFFF"/>
                    <w:bottom w:val="single" w:sz="0" w:space="0" w:color="FFFFFF"/>
                    <w:right w:val="single" w:sz="0"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79</w:t>
                  </w:r>
                </w:p>
              </w:tc>
              <w:tc>
                <w:tcPr>
                  <w:tcW w:w="1783" w:type="dxa"/>
                  <w:tcBorders>
                    <w:top w:val="single" w:sz="0" w:space="0" w:color="FFFFFF"/>
                    <w:left w:val="single" w:sz="0" w:space="0" w:color="FFFFFF"/>
                    <w:bottom w:val="single" w:sz="0" w:space="0" w:color="FFFFFF"/>
                    <w:right w:val="single" w:sz="0"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80</w:t>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bl>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D73E3">
        <w:trPr>
          <w:jc w:val="center"/>
        </w:trPr>
        <w:tc>
          <w:tcPr>
            <w:tcW w:w="4601" w:type="dxa"/>
            <w:tcBorders>
              <w:bottom w:val="single" w:sz="4" w:space="0" w:color="auto"/>
            </w:tcBorders>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Are the floors non-slip?</w:t>
            </w:r>
          </w:p>
        </w:tc>
        <w:tc>
          <w:tcPr>
            <w:tcW w:w="1498" w:type="dxa"/>
            <w:tcBorders>
              <w:bottom w:val="single" w:sz="4" w:space="0" w:color="auto"/>
            </w:tcBorders>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Yes</w:t>
            </w:r>
          </w:p>
        </w:tc>
        <w:tc>
          <w:tcPr>
            <w:tcW w:w="4601" w:type="dxa"/>
            <w:tcBorders>
              <w:bottom w:val="single" w:sz="4" w:space="0" w:color="auto"/>
            </w:tcBorders>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Lino</w:t>
            </w:r>
          </w:p>
        </w:tc>
      </w:tr>
      <w:tr w:rsidR="007D73E3" w:rsidRPr="00772013" w:rsidTr="007D73E3">
        <w:trPr>
          <w:jc w:val="center"/>
        </w:trPr>
        <w:tc>
          <w:tcPr>
            <w:tcW w:w="4601" w:type="dxa"/>
            <w:tcBorders>
              <w:top w:val="single" w:sz="4" w:space="0" w:color="auto"/>
              <w:left w:val="nil"/>
              <w:bottom w:val="nil"/>
              <w:right w:val="nil"/>
            </w:tcBorders>
            <w:shd w:val="clear" w:color="auto" w:fill="auto"/>
            <w:tcMar>
              <w:top w:w="0" w:type="dxa"/>
              <w:left w:w="0" w:type="dxa"/>
              <w:bottom w:w="0" w:type="dxa"/>
              <w:right w:w="0" w:type="dxa"/>
            </w:tcMar>
          </w:tcPr>
          <w:p w:rsidR="007D73E3" w:rsidRDefault="007D73E3" w:rsidP="00772013">
            <w:pPr>
              <w:spacing w:after="0" w:line="240" w:lineRule="auto"/>
              <w:ind w:left="108" w:right="108"/>
              <w:rPr>
                <w:rFonts w:eastAsiaTheme="minorEastAsia"/>
                <w:sz w:val="24"/>
                <w:szCs w:val="24"/>
                <w:lang w:val="en-US"/>
              </w:rPr>
            </w:pPr>
          </w:p>
          <w:p w:rsidR="007D73E3" w:rsidRPr="00772013" w:rsidRDefault="007D73E3" w:rsidP="00772013">
            <w:pPr>
              <w:spacing w:after="0" w:line="240" w:lineRule="auto"/>
              <w:ind w:left="108" w:right="108"/>
              <w:rPr>
                <w:rFonts w:eastAsiaTheme="minorEastAsia"/>
                <w:sz w:val="24"/>
                <w:szCs w:val="24"/>
                <w:lang w:val="en-US"/>
              </w:rPr>
            </w:pPr>
          </w:p>
        </w:tc>
        <w:tc>
          <w:tcPr>
            <w:tcW w:w="1498" w:type="dxa"/>
            <w:tcBorders>
              <w:top w:val="single" w:sz="4" w:space="0" w:color="auto"/>
              <w:left w:val="nil"/>
              <w:bottom w:val="nil"/>
              <w:right w:val="nil"/>
            </w:tcBorders>
            <w:shd w:val="clear" w:color="auto" w:fill="auto"/>
            <w:tcMar>
              <w:top w:w="0" w:type="dxa"/>
              <w:left w:w="0" w:type="dxa"/>
              <w:bottom w:w="0" w:type="dxa"/>
              <w:right w:w="0" w:type="dxa"/>
            </w:tcMar>
            <w:vAlign w:val="center"/>
          </w:tcPr>
          <w:p w:rsidR="007D73E3" w:rsidRPr="00772013" w:rsidRDefault="007D73E3" w:rsidP="00772013">
            <w:pPr>
              <w:spacing w:after="0" w:line="240" w:lineRule="auto"/>
              <w:ind w:left="108" w:right="108"/>
              <w:rPr>
                <w:rFonts w:eastAsiaTheme="minorEastAsia"/>
                <w:sz w:val="24"/>
                <w:szCs w:val="24"/>
                <w:lang w:val="en-US"/>
              </w:rPr>
            </w:pPr>
          </w:p>
        </w:tc>
        <w:tc>
          <w:tcPr>
            <w:tcW w:w="4601" w:type="dxa"/>
            <w:tcBorders>
              <w:top w:val="single" w:sz="4" w:space="0" w:color="auto"/>
              <w:left w:val="nil"/>
              <w:bottom w:val="nil"/>
              <w:right w:val="nil"/>
            </w:tcBorders>
            <w:shd w:val="clear" w:color="auto" w:fill="auto"/>
            <w:tcMar>
              <w:top w:w="0" w:type="dxa"/>
              <w:left w:w="0" w:type="dxa"/>
              <w:bottom w:w="0" w:type="dxa"/>
              <w:right w:w="0" w:type="dxa"/>
            </w:tcMar>
          </w:tcPr>
          <w:p w:rsidR="007D73E3" w:rsidRPr="00772013" w:rsidRDefault="007D73E3" w:rsidP="00772013">
            <w:pPr>
              <w:spacing w:after="0" w:line="240" w:lineRule="auto"/>
              <w:ind w:left="108" w:right="108"/>
              <w:rPr>
                <w:rFonts w:eastAsiaTheme="minorEastAsia"/>
                <w:sz w:val="24"/>
                <w:szCs w:val="24"/>
                <w:lang w:val="en-US"/>
              </w:rPr>
            </w:pPr>
          </w:p>
        </w:tc>
      </w:tr>
      <w:tr w:rsidR="00772013" w:rsidRPr="00772013" w:rsidTr="007D73E3">
        <w:trPr>
          <w:jc w:val="center"/>
        </w:trPr>
        <w:tc>
          <w:tcPr>
            <w:tcW w:w="10700" w:type="dxa"/>
            <w:gridSpan w:val="3"/>
            <w:tcBorders>
              <w:top w:val="nil"/>
            </w:tcBorders>
            <w:tcMar>
              <w:top w:w="0" w:type="dxa"/>
              <w:left w:w="0" w:type="dxa"/>
              <w:bottom w:w="0" w:type="dxa"/>
              <w:right w:w="0" w:type="dxa"/>
            </w:tcMar>
          </w:tcPr>
          <w:tbl>
            <w:tblPr>
              <w:tblW w:w="10700" w:type="dxa"/>
              <w:jc w:val="center"/>
              <w:tblLayout w:type="fixed"/>
              <w:tblLook w:val="0060"/>
            </w:tblPr>
            <w:tblGrid>
              <w:gridCol w:w="1784"/>
              <w:gridCol w:w="1784"/>
              <w:gridCol w:w="1783"/>
              <w:gridCol w:w="1783"/>
              <w:gridCol w:w="1783"/>
              <w:gridCol w:w="1783"/>
            </w:tblGrid>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lastRenderedPageBreak/>
                    <w:drawing>
                      <wp:inline distT="0" distB="0" distL="0" distR="0">
                        <wp:extent cx="800100" cy="800100"/>
                        <wp:effectExtent l="0" t="0" r="0" b="0"/>
                        <wp:docPr id="1083" name="Picture 1083" descr="iAuditor:image"/>
                        <wp:cNvGraphicFramePr/>
                        <a:graphic xmlns:a="http://schemas.openxmlformats.org/drawingml/2006/main">
                          <a:graphicData uri="http://schemas.openxmlformats.org/drawingml/2006/picture">
                            <pic:pic xmlns:pic="http://schemas.openxmlformats.org/drawingml/2006/picture">
                              <pic:nvPicPr>
                                <pic:cNvPr id="87" name="Picture 87"/>
                                <pic:cNvPicPr>
                                  <a:picLocks noChangeAspect="1" noChangeArrowheads="1"/>
                                </pic:cNvPicPr>
                              </pic:nvPicPr>
                              <pic:blipFill>
                                <a:blip r:embed="rId99"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81</w:t>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bl>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Are there unisex disability accessible toilets?</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No</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10700" w:type="dxa"/>
            <w:gridSpan w:val="3"/>
            <w:shd w:val="clear" w:color="auto" w:fill="auto"/>
            <w:tcMar>
              <w:top w:w="0" w:type="dxa"/>
              <w:left w:w="0" w:type="dxa"/>
              <w:bottom w:w="0" w:type="dxa"/>
              <w:right w:w="0" w:type="dxa"/>
            </w:tcMar>
          </w:tcPr>
          <w:p w:rsidR="00772013" w:rsidRPr="00772013" w:rsidRDefault="00772013" w:rsidP="00772013">
            <w:pPr>
              <w:spacing w:after="0" w:line="240" w:lineRule="auto"/>
              <w:ind w:left="108" w:right="108"/>
              <w:outlineLvl w:val="1"/>
              <w:rPr>
                <w:rFonts w:eastAsiaTheme="minorEastAsia"/>
                <w:b/>
                <w:sz w:val="24"/>
                <w:szCs w:val="24"/>
                <w:lang w:val="en-US"/>
              </w:rPr>
            </w:pPr>
            <w:bookmarkStart w:id="66" w:name="_Toc446417301"/>
            <w:proofErr w:type="spellStart"/>
            <w:r w:rsidRPr="00772013">
              <w:rPr>
                <w:rFonts w:eastAsiaTheme="minorEastAsia"/>
                <w:b/>
                <w:sz w:val="24"/>
                <w:szCs w:val="24"/>
                <w:lang w:val="en-US"/>
              </w:rPr>
              <w:t>Yerecoin</w:t>
            </w:r>
            <w:proofErr w:type="spellEnd"/>
            <w:r w:rsidRPr="00772013">
              <w:rPr>
                <w:rFonts w:eastAsiaTheme="minorEastAsia"/>
                <w:b/>
                <w:sz w:val="24"/>
                <w:szCs w:val="24"/>
                <w:lang w:val="en-US"/>
              </w:rPr>
              <w:t xml:space="preserve"> Hall</w:t>
            </w:r>
            <w:bookmarkEnd w:id="66"/>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Address</w:t>
            </w:r>
          </w:p>
        </w:tc>
        <w:tc>
          <w:tcPr>
            <w:tcW w:w="6099" w:type="dxa"/>
            <w:gridSpan w:val="2"/>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roofErr w:type="spellStart"/>
            <w:r w:rsidRPr="00772013">
              <w:rPr>
                <w:rFonts w:eastAsiaTheme="minorEastAsia"/>
                <w:sz w:val="24"/>
                <w:szCs w:val="24"/>
                <w:lang w:val="en-US"/>
              </w:rPr>
              <w:t>Miling</w:t>
            </w:r>
            <w:proofErr w:type="spellEnd"/>
            <w:r w:rsidRPr="00772013">
              <w:rPr>
                <w:rFonts w:eastAsiaTheme="minorEastAsia"/>
                <w:sz w:val="24"/>
                <w:szCs w:val="24"/>
                <w:lang w:val="en-US"/>
              </w:rPr>
              <w:t xml:space="preserve"> Road, </w:t>
            </w:r>
            <w:proofErr w:type="spellStart"/>
            <w:r w:rsidRPr="00772013">
              <w:rPr>
                <w:rFonts w:eastAsiaTheme="minorEastAsia"/>
                <w:sz w:val="24"/>
                <w:szCs w:val="24"/>
                <w:lang w:val="en-US"/>
              </w:rPr>
              <w:t>Yerecoin</w:t>
            </w:r>
            <w:proofErr w:type="spellEnd"/>
          </w:p>
        </w:tc>
      </w:tr>
      <w:tr w:rsidR="00772013" w:rsidRPr="00772013" w:rsidTr="00772013">
        <w:trPr>
          <w:jc w:val="center"/>
        </w:trPr>
        <w:tc>
          <w:tcPr>
            <w:tcW w:w="10700" w:type="dxa"/>
            <w:gridSpan w:val="3"/>
            <w:tcMar>
              <w:top w:w="0" w:type="dxa"/>
              <w:left w:w="0" w:type="dxa"/>
              <w:bottom w:w="0" w:type="dxa"/>
              <w:right w:w="0" w:type="dxa"/>
            </w:tcMar>
          </w:tcPr>
          <w:tbl>
            <w:tblPr>
              <w:tblW w:w="10700" w:type="dxa"/>
              <w:jc w:val="center"/>
              <w:tblLayout w:type="fixed"/>
              <w:tblLook w:val="0060"/>
            </w:tblPr>
            <w:tblGrid>
              <w:gridCol w:w="1784"/>
              <w:gridCol w:w="1784"/>
              <w:gridCol w:w="1783"/>
              <w:gridCol w:w="1783"/>
              <w:gridCol w:w="1783"/>
              <w:gridCol w:w="1783"/>
            </w:tblGrid>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1084" name="Picture 1084" descr="iAuditor:image"/>
                        <wp:cNvGraphicFramePr/>
                        <a:graphic xmlns:a="http://schemas.openxmlformats.org/drawingml/2006/main">
                          <a:graphicData uri="http://schemas.openxmlformats.org/drawingml/2006/picture">
                            <pic:pic xmlns:pic="http://schemas.openxmlformats.org/drawingml/2006/picture">
                              <pic:nvPicPr>
                                <pic:cNvPr id="88" name="Picture 88"/>
                                <pic:cNvPicPr>
                                  <a:picLocks noChangeAspect="1" noChangeArrowheads="1"/>
                                </pic:cNvPicPr>
                              </pic:nvPicPr>
                              <pic:blipFill>
                                <a:blip r:embed="rId100"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0"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1085" name="Picture 1085" descr="iAuditor:image"/>
                        <wp:cNvGraphicFramePr/>
                        <a:graphic xmlns:a="http://schemas.openxmlformats.org/drawingml/2006/main">
                          <a:graphicData uri="http://schemas.openxmlformats.org/drawingml/2006/picture">
                            <pic:pic xmlns:pic="http://schemas.openxmlformats.org/drawingml/2006/picture">
                              <pic:nvPicPr>
                                <pic:cNvPr id="89" name="Picture 89"/>
                                <pic:cNvPicPr>
                                  <a:picLocks noChangeAspect="1" noChangeArrowheads="1"/>
                                </pic:cNvPicPr>
                              </pic:nvPicPr>
                              <pic:blipFill>
                                <a:blip r:embed="rId101"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82</w:t>
                  </w:r>
                </w:p>
              </w:tc>
              <w:tc>
                <w:tcPr>
                  <w:tcW w:w="1783" w:type="dxa"/>
                  <w:tcBorders>
                    <w:top w:val="single" w:sz="0" w:space="0" w:color="FFFFFF"/>
                    <w:left w:val="single" w:sz="0" w:space="0" w:color="FFFFFF"/>
                    <w:bottom w:val="single" w:sz="0" w:space="0" w:color="FFFFFF"/>
                    <w:right w:val="single" w:sz="0"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83</w:t>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bl>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Is there clearly visible directional and identification signage?</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Yes</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Is there clearly visible navigational signage within the building?</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Yes</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Basic EXIT signs</w:t>
            </w:r>
          </w:p>
        </w:tc>
      </w:tr>
      <w:tr w:rsidR="00772013" w:rsidRPr="00772013" w:rsidTr="00772013">
        <w:trPr>
          <w:jc w:val="center"/>
        </w:trPr>
        <w:tc>
          <w:tcPr>
            <w:tcW w:w="4601" w:type="dxa"/>
            <w:tcBorders>
              <w:bottom w:val="single" w:sz="4" w:space="0" w:color="auto"/>
            </w:tcBorders>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Is there disability access into the building?</w:t>
            </w:r>
          </w:p>
        </w:tc>
        <w:tc>
          <w:tcPr>
            <w:tcW w:w="1498" w:type="dxa"/>
            <w:tcBorders>
              <w:bottom w:val="single" w:sz="4" w:space="0" w:color="auto"/>
            </w:tcBorders>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Yes</w:t>
            </w:r>
          </w:p>
        </w:tc>
        <w:tc>
          <w:tcPr>
            <w:tcW w:w="4601" w:type="dxa"/>
            <w:tcBorders>
              <w:bottom w:val="single" w:sz="4" w:space="0" w:color="auto"/>
            </w:tcBorders>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Level off gravel</w:t>
            </w:r>
          </w:p>
        </w:tc>
      </w:tr>
      <w:tr w:rsidR="00772013" w:rsidRPr="00772013" w:rsidTr="00772013">
        <w:trPr>
          <w:jc w:val="center"/>
        </w:trPr>
        <w:tc>
          <w:tcPr>
            <w:tcW w:w="10700" w:type="dxa"/>
            <w:gridSpan w:val="3"/>
            <w:tcBorders>
              <w:top w:val="nil"/>
            </w:tcBorders>
            <w:tcMar>
              <w:top w:w="0" w:type="dxa"/>
              <w:left w:w="0" w:type="dxa"/>
              <w:bottom w:w="0" w:type="dxa"/>
              <w:right w:w="0" w:type="dxa"/>
            </w:tcMar>
          </w:tcPr>
          <w:tbl>
            <w:tblPr>
              <w:tblW w:w="10700" w:type="dxa"/>
              <w:jc w:val="center"/>
              <w:tblLayout w:type="fixed"/>
              <w:tblLook w:val="0060"/>
            </w:tblPr>
            <w:tblGrid>
              <w:gridCol w:w="1784"/>
              <w:gridCol w:w="1784"/>
              <w:gridCol w:w="1783"/>
              <w:gridCol w:w="1783"/>
              <w:gridCol w:w="1783"/>
              <w:gridCol w:w="1783"/>
            </w:tblGrid>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1086" name="Picture 1086" descr="iAuditor:image"/>
                        <wp:cNvGraphicFramePr/>
                        <a:graphic xmlns:a="http://schemas.openxmlformats.org/drawingml/2006/main">
                          <a:graphicData uri="http://schemas.openxmlformats.org/drawingml/2006/picture">
                            <pic:pic xmlns:pic="http://schemas.openxmlformats.org/drawingml/2006/picture">
                              <pic:nvPicPr>
                                <pic:cNvPr id="90" name="Picture 90"/>
                                <pic:cNvPicPr>
                                  <a:picLocks noChangeAspect="1" noChangeArrowheads="1"/>
                                </pic:cNvPicPr>
                              </pic:nvPicPr>
                              <pic:blipFill>
                                <a:blip r:embed="rId102"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84</w:t>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bl>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Is disability parking available?</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No</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Large gravel car park</w:t>
            </w:r>
            <w:r w:rsidRPr="00772013">
              <w:rPr>
                <w:rFonts w:eastAsiaTheme="minorEastAsia"/>
                <w:sz w:val="24"/>
                <w:szCs w:val="24"/>
                <w:lang w:val="en-US"/>
              </w:rPr>
              <w:br/>
              <w:t>1.8 m footpath through town</w:t>
            </w:r>
          </w:p>
        </w:tc>
      </w:tr>
      <w:tr w:rsidR="00772013" w:rsidRPr="00772013" w:rsidTr="00772013">
        <w:trPr>
          <w:jc w:val="center"/>
        </w:trPr>
        <w:tc>
          <w:tcPr>
            <w:tcW w:w="10700" w:type="dxa"/>
            <w:gridSpan w:val="3"/>
            <w:tcMar>
              <w:top w:w="0" w:type="dxa"/>
              <w:left w:w="0" w:type="dxa"/>
              <w:bottom w:w="0" w:type="dxa"/>
              <w:right w:w="0" w:type="dxa"/>
            </w:tcMar>
          </w:tcPr>
          <w:tbl>
            <w:tblPr>
              <w:tblW w:w="10700" w:type="dxa"/>
              <w:jc w:val="center"/>
              <w:tblLayout w:type="fixed"/>
              <w:tblLook w:val="0060"/>
            </w:tblPr>
            <w:tblGrid>
              <w:gridCol w:w="1784"/>
              <w:gridCol w:w="1784"/>
              <w:gridCol w:w="1783"/>
              <w:gridCol w:w="1783"/>
              <w:gridCol w:w="1783"/>
              <w:gridCol w:w="1783"/>
            </w:tblGrid>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1087" name="Picture 1087" descr="iAuditor:image"/>
                        <wp:cNvGraphicFramePr/>
                        <a:graphic xmlns:a="http://schemas.openxmlformats.org/drawingml/2006/main">
                          <a:graphicData uri="http://schemas.openxmlformats.org/drawingml/2006/picture">
                            <pic:pic xmlns:pic="http://schemas.openxmlformats.org/drawingml/2006/picture">
                              <pic:nvPicPr>
                                <pic:cNvPr id="91" name="Picture 91"/>
                                <pic:cNvPicPr>
                                  <a:picLocks noChangeAspect="1" noChangeArrowheads="1"/>
                                </pic:cNvPicPr>
                              </pic:nvPicPr>
                              <pic:blipFill>
                                <a:blip r:embed="rId103"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0"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1088" name="Picture 1088" descr="iAuditor:image"/>
                        <wp:cNvGraphicFramePr/>
                        <a:graphic xmlns:a="http://schemas.openxmlformats.org/drawingml/2006/main">
                          <a:graphicData uri="http://schemas.openxmlformats.org/drawingml/2006/picture">
                            <pic:pic xmlns:pic="http://schemas.openxmlformats.org/drawingml/2006/picture">
                              <pic:nvPicPr>
                                <pic:cNvPr id="92" name="Picture 92"/>
                                <pic:cNvPicPr>
                                  <a:picLocks noChangeAspect="1" noChangeArrowheads="1"/>
                                </pic:cNvPicPr>
                              </pic:nvPicPr>
                              <pic:blipFill>
                                <a:blip r:embed="rId104"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85</w:t>
                  </w:r>
                </w:p>
              </w:tc>
              <w:tc>
                <w:tcPr>
                  <w:tcW w:w="1783" w:type="dxa"/>
                  <w:tcBorders>
                    <w:top w:val="single" w:sz="0" w:space="0" w:color="FFFFFF"/>
                    <w:left w:val="single" w:sz="0" w:space="0" w:color="FFFFFF"/>
                    <w:bottom w:val="single" w:sz="0" w:space="0" w:color="FFFFFF"/>
                    <w:right w:val="single" w:sz="0"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86</w:t>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bl>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Is the building accessible by public or community transport?</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No</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Is the front counter/reception desk no higher than 870mm with 800mm knee and toe plate clearances?</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N/A</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D73E3">
        <w:trPr>
          <w:jc w:val="center"/>
        </w:trPr>
        <w:tc>
          <w:tcPr>
            <w:tcW w:w="4601" w:type="dxa"/>
            <w:tcBorders>
              <w:bottom w:val="single" w:sz="4" w:space="0" w:color="auto"/>
            </w:tcBorders>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Is it easy to get around the public areas of the building? (This may include lift access, ramps, wheelchair access doors etc.)</w:t>
            </w:r>
          </w:p>
        </w:tc>
        <w:tc>
          <w:tcPr>
            <w:tcW w:w="1498" w:type="dxa"/>
            <w:tcBorders>
              <w:bottom w:val="single" w:sz="4" w:space="0" w:color="auto"/>
            </w:tcBorders>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Yes</w:t>
            </w:r>
          </w:p>
        </w:tc>
        <w:tc>
          <w:tcPr>
            <w:tcW w:w="4601" w:type="dxa"/>
            <w:tcBorders>
              <w:bottom w:val="single" w:sz="4" w:space="0" w:color="auto"/>
            </w:tcBorders>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D73E3" w:rsidRPr="00772013" w:rsidTr="007D73E3">
        <w:trPr>
          <w:jc w:val="center"/>
        </w:trPr>
        <w:tc>
          <w:tcPr>
            <w:tcW w:w="4601" w:type="dxa"/>
            <w:tcBorders>
              <w:top w:val="single" w:sz="4" w:space="0" w:color="auto"/>
              <w:left w:val="nil"/>
              <w:bottom w:val="nil"/>
              <w:right w:val="nil"/>
            </w:tcBorders>
            <w:shd w:val="clear" w:color="auto" w:fill="auto"/>
            <w:tcMar>
              <w:top w:w="0" w:type="dxa"/>
              <w:left w:w="0" w:type="dxa"/>
              <w:bottom w:w="0" w:type="dxa"/>
              <w:right w:w="0" w:type="dxa"/>
            </w:tcMar>
          </w:tcPr>
          <w:p w:rsidR="007D73E3" w:rsidRPr="00772013" w:rsidRDefault="007D73E3" w:rsidP="00772013">
            <w:pPr>
              <w:spacing w:after="0" w:line="240" w:lineRule="auto"/>
              <w:ind w:left="108" w:right="108"/>
              <w:rPr>
                <w:rFonts w:eastAsiaTheme="minorEastAsia"/>
                <w:sz w:val="24"/>
                <w:szCs w:val="24"/>
                <w:lang w:val="en-US"/>
              </w:rPr>
            </w:pPr>
          </w:p>
        </w:tc>
        <w:tc>
          <w:tcPr>
            <w:tcW w:w="1498" w:type="dxa"/>
            <w:tcBorders>
              <w:top w:val="single" w:sz="4" w:space="0" w:color="auto"/>
              <w:left w:val="nil"/>
              <w:bottom w:val="nil"/>
              <w:right w:val="nil"/>
            </w:tcBorders>
            <w:shd w:val="clear" w:color="auto" w:fill="auto"/>
            <w:tcMar>
              <w:top w:w="0" w:type="dxa"/>
              <w:left w:w="0" w:type="dxa"/>
              <w:bottom w:w="0" w:type="dxa"/>
              <w:right w:w="0" w:type="dxa"/>
            </w:tcMar>
            <w:vAlign w:val="center"/>
          </w:tcPr>
          <w:p w:rsidR="007D73E3" w:rsidRPr="00772013" w:rsidRDefault="007D73E3" w:rsidP="00772013">
            <w:pPr>
              <w:spacing w:after="0" w:line="240" w:lineRule="auto"/>
              <w:ind w:left="108" w:right="108"/>
              <w:rPr>
                <w:rFonts w:eastAsiaTheme="minorEastAsia"/>
                <w:sz w:val="24"/>
                <w:szCs w:val="24"/>
                <w:lang w:val="en-US"/>
              </w:rPr>
            </w:pPr>
          </w:p>
        </w:tc>
        <w:tc>
          <w:tcPr>
            <w:tcW w:w="4601" w:type="dxa"/>
            <w:tcBorders>
              <w:top w:val="single" w:sz="4" w:space="0" w:color="auto"/>
              <w:left w:val="nil"/>
              <w:bottom w:val="nil"/>
              <w:right w:val="nil"/>
            </w:tcBorders>
            <w:shd w:val="clear" w:color="auto" w:fill="auto"/>
            <w:tcMar>
              <w:top w:w="0" w:type="dxa"/>
              <w:left w:w="0" w:type="dxa"/>
              <w:bottom w:w="0" w:type="dxa"/>
              <w:right w:w="0" w:type="dxa"/>
            </w:tcMar>
          </w:tcPr>
          <w:p w:rsidR="007D73E3" w:rsidRPr="00772013" w:rsidRDefault="007D73E3" w:rsidP="00772013">
            <w:pPr>
              <w:spacing w:after="0" w:line="240" w:lineRule="auto"/>
              <w:ind w:left="108" w:right="108"/>
              <w:rPr>
                <w:rFonts w:eastAsiaTheme="minorEastAsia"/>
                <w:sz w:val="24"/>
                <w:szCs w:val="24"/>
                <w:lang w:val="en-US"/>
              </w:rPr>
            </w:pPr>
          </w:p>
        </w:tc>
      </w:tr>
      <w:tr w:rsidR="00772013" w:rsidRPr="00772013" w:rsidTr="007D73E3">
        <w:trPr>
          <w:jc w:val="center"/>
        </w:trPr>
        <w:tc>
          <w:tcPr>
            <w:tcW w:w="10700" w:type="dxa"/>
            <w:gridSpan w:val="3"/>
            <w:tcBorders>
              <w:top w:val="nil"/>
              <w:bottom w:val="nil"/>
            </w:tcBorders>
            <w:tcMar>
              <w:top w:w="0" w:type="dxa"/>
              <w:left w:w="0" w:type="dxa"/>
              <w:bottom w:w="0" w:type="dxa"/>
              <w:right w:w="0" w:type="dxa"/>
            </w:tcMar>
          </w:tcPr>
          <w:tbl>
            <w:tblPr>
              <w:tblW w:w="10700" w:type="dxa"/>
              <w:jc w:val="center"/>
              <w:tblLayout w:type="fixed"/>
              <w:tblLook w:val="0060"/>
            </w:tblPr>
            <w:tblGrid>
              <w:gridCol w:w="1784"/>
              <w:gridCol w:w="1784"/>
              <w:gridCol w:w="1783"/>
              <w:gridCol w:w="1783"/>
              <w:gridCol w:w="1783"/>
              <w:gridCol w:w="1783"/>
            </w:tblGrid>
            <w:tr w:rsidR="00772013" w:rsidRPr="00772013" w:rsidTr="00772013">
              <w:trPr>
                <w:jc w:val="center"/>
              </w:trPr>
              <w:tc>
                <w:tcPr>
                  <w:tcW w:w="1783" w:type="dxa"/>
                  <w:tcBorders>
                    <w:top w:val="single" w:sz="0" w:space="0" w:color="FFFFFF"/>
                    <w:left w:val="single" w:sz="0" w:space="0" w:color="FFFFFF"/>
                    <w:bottom w:val="single" w:sz="2"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lastRenderedPageBreak/>
                    <w:drawing>
                      <wp:inline distT="0" distB="0" distL="0" distR="0">
                        <wp:extent cx="800100" cy="800100"/>
                        <wp:effectExtent l="0" t="0" r="0" b="0"/>
                        <wp:docPr id="1089" name="Picture 1089" descr="iAuditor:image"/>
                        <wp:cNvGraphicFramePr/>
                        <a:graphic xmlns:a="http://schemas.openxmlformats.org/drawingml/2006/main">
                          <a:graphicData uri="http://schemas.openxmlformats.org/drawingml/2006/picture">
                            <pic:pic xmlns:pic="http://schemas.openxmlformats.org/drawingml/2006/picture">
                              <pic:nvPicPr>
                                <pic:cNvPr id="93" name="Picture 93"/>
                                <pic:cNvPicPr>
                                  <a:picLocks noChangeAspect="1" noChangeArrowheads="1"/>
                                </pic:cNvPicPr>
                              </pic:nvPicPr>
                              <pic:blipFill>
                                <a:blip r:embed="rId105"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2"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1090" name="Picture 1090" descr="iAuditor:image"/>
                        <wp:cNvGraphicFramePr/>
                        <a:graphic xmlns:a="http://schemas.openxmlformats.org/drawingml/2006/main">
                          <a:graphicData uri="http://schemas.openxmlformats.org/drawingml/2006/picture">
                            <pic:pic xmlns:pic="http://schemas.openxmlformats.org/drawingml/2006/picture">
                              <pic:nvPicPr>
                                <pic:cNvPr id="94" name="Picture 94"/>
                                <pic:cNvPicPr>
                                  <a:picLocks noChangeAspect="1" noChangeArrowheads="1"/>
                                </pic:cNvPicPr>
                              </pic:nvPicPr>
                              <pic:blipFill>
                                <a:blip r:embed="rId106"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2"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2"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2"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2"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1783" w:type="dxa"/>
                  <w:tcBorders>
                    <w:top w:val="single" w:sz="2" w:space="0" w:color="FFFFFF"/>
                    <w:left w:val="single" w:sz="2" w:space="0" w:color="FFFFFF"/>
                    <w:bottom w:val="single" w:sz="4" w:space="0" w:color="auto"/>
                    <w:right w:val="single" w:sz="2"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87</w:t>
                  </w:r>
                </w:p>
              </w:tc>
              <w:tc>
                <w:tcPr>
                  <w:tcW w:w="1783" w:type="dxa"/>
                  <w:tcBorders>
                    <w:top w:val="single" w:sz="2" w:space="0" w:color="FFFFFF"/>
                    <w:left w:val="single" w:sz="2" w:space="0" w:color="FFFFFF"/>
                    <w:bottom w:val="single" w:sz="4" w:space="0" w:color="auto"/>
                    <w:right w:val="single" w:sz="2"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88</w:t>
                  </w:r>
                </w:p>
              </w:tc>
              <w:tc>
                <w:tcPr>
                  <w:tcW w:w="1783" w:type="dxa"/>
                  <w:tcBorders>
                    <w:top w:val="single" w:sz="2" w:space="0" w:color="FFFFFF"/>
                    <w:left w:val="single" w:sz="2" w:space="0" w:color="FFFFFF"/>
                    <w:bottom w:val="single" w:sz="4" w:space="0" w:color="auto"/>
                    <w:right w:val="single" w:sz="2"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2" w:space="0" w:color="FFFFFF"/>
                    <w:left w:val="single" w:sz="2" w:space="0" w:color="FFFFFF"/>
                    <w:bottom w:val="single" w:sz="4" w:space="0" w:color="auto"/>
                    <w:right w:val="single" w:sz="2"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2" w:space="0" w:color="FFFFFF"/>
                    <w:left w:val="single" w:sz="2" w:space="0" w:color="FFFFFF"/>
                    <w:bottom w:val="single" w:sz="4" w:space="0" w:color="auto"/>
                    <w:right w:val="single" w:sz="2"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2" w:space="0" w:color="FFFFFF"/>
                    <w:left w:val="single" w:sz="2" w:space="0" w:color="FFFFFF"/>
                    <w:bottom w:val="single" w:sz="4" w:space="0" w:color="auto"/>
                    <w:right w:val="single" w:sz="2"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bl>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tcBorders>
              <w:top w:val="nil"/>
            </w:tcBorders>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Are the floors non-slip?</w:t>
            </w:r>
          </w:p>
        </w:tc>
        <w:tc>
          <w:tcPr>
            <w:tcW w:w="1498" w:type="dxa"/>
            <w:tcBorders>
              <w:top w:val="nil"/>
            </w:tcBorders>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Yes</w:t>
            </w:r>
          </w:p>
        </w:tc>
        <w:tc>
          <w:tcPr>
            <w:tcW w:w="4601" w:type="dxa"/>
            <w:tcBorders>
              <w:top w:val="nil"/>
            </w:tcBorders>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Wood</w:t>
            </w:r>
          </w:p>
        </w:tc>
      </w:tr>
      <w:tr w:rsidR="00772013" w:rsidRPr="00772013" w:rsidTr="00772013">
        <w:trPr>
          <w:jc w:val="center"/>
        </w:trPr>
        <w:tc>
          <w:tcPr>
            <w:tcW w:w="10700" w:type="dxa"/>
            <w:gridSpan w:val="3"/>
            <w:tcMar>
              <w:top w:w="0" w:type="dxa"/>
              <w:left w:w="0" w:type="dxa"/>
              <w:bottom w:w="0" w:type="dxa"/>
              <w:right w:w="0" w:type="dxa"/>
            </w:tcMar>
          </w:tcPr>
          <w:tbl>
            <w:tblPr>
              <w:tblW w:w="10700" w:type="dxa"/>
              <w:jc w:val="center"/>
              <w:tblLayout w:type="fixed"/>
              <w:tblLook w:val="0060"/>
            </w:tblPr>
            <w:tblGrid>
              <w:gridCol w:w="1784"/>
              <w:gridCol w:w="1784"/>
              <w:gridCol w:w="1783"/>
              <w:gridCol w:w="1783"/>
              <w:gridCol w:w="1783"/>
              <w:gridCol w:w="1783"/>
            </w:tblGrid>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1091" name="Picture 1091" descr="iAuditor:image"/>
                        <wp:cNvGraphicFramePr/>
                        <a:graphic xmlns:a="http://schemas.openxmlformats.org/drawingml/2006/main">
                          <a:graphicData uri="http://schemas.openxmlformats.org/drawingml/2006/picture">
                            <pic:pic xmlns:pic="http://schemas.openxmlformats.org/drawingml/2006/picture">
                              <pic:nvPicPr>
                                <pic:cNvPr id="95" name="Picture 95"/>
                                <pic:cNvPicPr>
                                  <a:picLocks noChangeAspect="1" noChangeArrowheads="1"/>
                                </pic:cNvPicPr>
                              </pic:nvPicPr>
                              <pic:blipFill>
                                <a:blip r:embed="rId107"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89</w:t>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bl>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Are there unisex disability accessible toilets?</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TBA</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10700" w:type="dxa"/>
            <w:gridSpan w:val="3"/>
            <w:shd w:val="clear" w:color="auto" w:fill="auto"/>
            <w:tcMar>
              <w:top w:w="0" w:type="dxa"/>
              <w:left w:w="0" w:type="dxa"/>
              <w:bottom w:w="0" w:type="dxa"/>
              <w:right w:w="0" w:type="dxa"/>
            </w:tcMar>
          </w:tcPr>
          <w:p w:rsidR="00772013" w:rsidRPr="00772013" w:rsidRDefault="00772013" w:rsidP="00772013">
            <w:pPr>
              <w:spacing w:after="0" w:line="240" w:lineRule="auto"/>
              <w:ind w:left="108" w:right="108"/>
              <w:outlineLvl w:val="1"/>
              <w:rPr>
                <w:rFonts w:eastAsiaTheme="minorEastAsia"/>
                <w:b/>
                <w:sz w:val="24"/>
                <w:szCs w:val="24"/>
                <w:lang w:val="en-US"/>
              </w:rPr>
            </w:pPr>
            <w:bookmarkStart w:id="67" w:name="_Toc446417302"/>
            <w:proofErr w:type="spellStart"/>
            <w:r w:rsidRPr="00772013">
              <w:rPr>
                <w:rFonts w:eastAsiaTheme="minorEastAsia"/>
                <w:b/>
                <w:sz w:val="24"/>
                <w:szCs w:val="24"/>
                <w:lang w:val="en-US"/>
              </w:rPr>
              <w:t>Mogumber</w:t>
            </w:r>
            <w:proofErr w:type="spellEnd"/>
            <w:r w:rsidRPr="00772013">
              <w:rPr>
                <w:rFonts w:eastAsiaTheme="minorEastAsia"/>
                <w:b/>
                <w:sz w:val="24"/>
                <w:szCs w:val="24"/>
                <w:lang w:val="en-US"/>
              </w:rPr>
              <w:t xml:space="preserve"> Library and Post Office</w:t>
            </w:r>
            <w:bookmarkEnd w:id="67"/>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Address</w:t>
            </w:r>
          </w:p>
        </w:tc>
        <w:tc>
          <w:tcPr>
            <w:tcW w:w="6099" w:type="dxa"/>
            <w:gridSpan w:val="2"/>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roofErr w:type="spellStart"/>
            <w:r w:rsidRPr="00772013">
              <w:rPr>
                <w:rFonts w:eastAsiaTheme="minorEastAsia"/>
                <w:sz w:val="24"/>
                <w:szCs w:val="24"/>
                <w:lang w:val="en-US"/>
              </w:rPr>
              <w:t>Mogumber</w:t>
            </w:r>
            <w:proofErr w:type="spellEnd"/>
            <w:r w:rsidRPr="00772013">
              <w:rPr>
                <w:rFonts w:eastAsiaTheme="minorEastAsia"/>
                <w:sz w:val="24"/>
                <w:szCs w:val="24"/>
                <w:lang w:val="en-US"/>
              </w:rPr>
              <w:t xml:space="preserve"> </w:t>
            </w:r>
            <w:proofErr w:type="spellStart"/>
            <w:r w:rsidRPr="00772013">
              <w:rPr>
                <w:rFonts w:eastAsiaTheme="minorEastAsia"/>
                <w:sz w:val="24"/>
                <w:szCs w:val="24"/>
                <w:lang w:val="en-US"/>
              </w:rPr>
              <w:t>Yarawindah</w:t>
            </w:r>
            <w:proofErr w:type="spellEnd"/>
            <w:r w:rsidRPr="00772013">
              <w:rPr>
                <w:rFonts w:eastAsiaTheme="minorEastAsia"/>
                <w:sz w:val="24"/>
                <w:szCs w:val="24"/>
                <w:lang w:val="en-US"/>
              </w:rPr>
              <w:t xml:space="preserve"> Road,  </w:t>
            </w:r>
            <w:proofErr w:type="spellStart"/>
            <w:r w:rsidRPr="00772013">
              <w:rPr>
                <w:rFonts w:eastAsiaTheme="minorEastAsia"/>
                <w:sz w:val="24"/>
                <w:szCs w:val="24"/>
                <w:lang w:val="en-US"/>
              </w:rPr>
              <w:t>Mogumber</w:t>
            </w:r>
            <w:proofErr w:type="spellEnd"/>
          </w:p>
        </w:tc>
      </w:tr>
      <w:tr w:rsidR="00772013" w:rsidRPr="00772013" w:rsidTr="00772013">
        <w:trPr>
          <w:jc w:val="center"/>
        </w:trPr>
        <w:tc>
          <w:tcPr>
            <w:tcW w:w="10700" w:type="dxa"/>
            <w:gridSpan w:val="3"/>
            <w:tcMar>
              <w:top w:w="0" w:type="dxa"/>
              <w:left w:w="0" w:type="dxa"/>
              <w:bottom w:w="0" w:type="dxa"/>
              <w:right w:w="0" w:type="dxa"/>
            </w:tcMar>
          </w:tcPr>
          <w:tbl>
            <w:tblPr>
              <w:tblW w:w="10700" w:type="dxa"/>
              <w:jc w:val="center"/>
              <w:tblLayout w:type="fixed"/>
              <w:tblLook w:val="0060"/>
            </w:tblPr>
            <w:tblGrid>
              <w:gridCol w:w="1784"/>
              <w:gridCol w:w="1784"/>
              <w:gridCol w:w="1783"/>
              <w:gridCol w:w="1783"/>
              <w:gridCol w:w="1783"/>
              <w:gridCol w:w="1783"/>
            </w:tblGrid>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1092" name="Picture 1092" descr="iAuditor:image"/>
                        <wp:cNvGraphicFramePr/>
                        <a:graphic xmlns:a="http://schemas.openxmlformats.org/drawingml/2006/main">
                          <a:graphicData uri="http://schemas.openxmlformats.org/drawingml/2006/picture">
                            <pic:pic xmlns:pic="http://schemas.openxmlformats.org/drawingml/2006/picture">
                              <pic:nvPicPr>
                                <pic:cNvPr id="96" name="Picture 96"/>
                                <pic:cNvPicPr>
                                  <a:picLocks noChangeAspect="1" noChangeArrowheads="1"/>
                                </pic:cNvPicPr>
                              </pic:nvPicPr>
                              <pic:blipFill>
                                <a:blip r:embed="rId108"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90</w:t>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bl>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Is there clearly visible directional and identification signage?</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Yes</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Is there clearly visible navigational signage within the building?</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N/A</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Is there disability access into the building?</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Yes</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But there is a small lip at door</w:t>
            </w:r>
          </w:p>
        </w:tc>
      </w:tr>
      <w:tr w:rsidR="00772013" w:rsidRPr="00772013" w:rsidTr="00772013">
        <w:trPr>
          <w:jc w:val="center"/>
        </w:trPr>
        <w:tc>
          <w:tcPr>
            <w:tcW w:w="10700" w:type="dxa"/>
            <w:gridSpan w:val="3"/>
            <w:tcMar>
              <w:top w:w="0" w:type="dxa"/>
              <w:left w:w="0" w:type="dxa"/>
              <w:bottom w:w="0" w:type="dxa"/>
              <w:right w:w="0" w:type="dxa"/>
            </w:tcMar>
          </w:tcPr>
          <w:tbl>
            <w:tblPr>
              <w:tblW w:w="10700" w:type="dxa"/>
              <w:jc w:val="center"/>
              <w:tblLayout w:type="fixed"/>
              <w:tblLook w:val="0060"/>
            </w:tblPr>
            <w:tblGrid>
              <w:gridCol w:w="1784"/>
              <w:gridCol w:w="1784"/>
              <w:gridCol w:w="1783"/>
              <w:gridCol w:w="1783"/>
              <w:gridCol w:w="1783"/>
              <w:gridCol w:w="1783"/>
            </w:tblGrid>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1093" name="Picture 1093" descr="iAuditor:image"/>
                        <wp:cNvGraphicFramePr/>
                        <a:graphic xmlns:a="http://schemas.openxmlformats.org/drawingml/2006/main">
                          <a:graphicData uri="http://schemas.openxmlformats.org/drawingml/2006/picture">
                            <pic:pic xmlns:pic="http://schemas.openxmlformats.org/drawingml/2006/picture">
                              <pic:nvPicPr>
                                <pic:cNvPr id="97" name="Picture 97"/>
                                <pic:cNvPicPr>
                                  <a:picLocks noChangeAspect="1" noChangeArrowheads="1"/>
                                </pic:cNvPicPr>
                              </pic:nvPicPr>
                              <pic:blipFill>
                                <a:blip r:embed="rId109"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0"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1094" name="Picture 1094" descr="iAuditor:image"/>
                        <wp:cNvGraphicFramePr/>
                        <a:graphic xmlns:a="http://schemas.openxmlformats.org/drawingml/2006/main">
                          <a:graphicData uri="http://schemas.openxmlformats.org/drawingml/2006/picture">
                            <pic:pic xmlns:pic="http://schemas.openxmlformats.org/drawingml/2006/picture">
                              <pic:nvPicPr>
                                <pic:cNvPr id="98" name="Picture 98"/>
                                <pic:cNvPicPr>
                                  <a:picLocks noChangeAspect="1" noChangeArrowheads="1"/>
                                </pic:cNvPicPr>
                              </pic:nvPicPr>
                              <pic:blipFill>
                                <a:blip r:embed="rId110"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91</w:t>
                  </w:r>
                </w:p>
              </w:tc>
              <w:tc>
                <w:tcPr>
                  <w:tcW w:w="1783" w:type="dxa"/>
                  <w:tcBorders>
                    <w:top w:val="single" w:sz="0" w:space="0" w:color="FFFFFF"/>
                    <w:left w:val="single" w:sz="0" w:space="0" w:color="FFFFFF"/>
                    <w:bottom w:val="single" w:sz="0" w:space="0" w:color="FFFFFF"/>
                    <w:right w:val="single" w:sz="0"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92</w:t>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bl>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Is disability parking available?</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No</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Plenty of general parking</w:t>
            </w:r>
          </w:p>
        </w:tc>
      </w:tr>
      <w:tr w:rsidR="00772013" w:rsidRPr="00772013" w:rsidTr="00772013">
        <w:trPr>
          <w:jc w:val="center"/>
        </w:trPr>
        <w:tc>
          <w:tcPr>
            <w:tcW w:w="10700" w:type="dxa"/>
            <w:gridSpan w:val="3"/>
            <w:tcMar>
              <w:top w:w="0" w:type="dxa"/>
              <w:left w:w="0" w:type="dxa"/>
              <w:bottom w:w="0" w:type="dxa"/>
              <w:right w:w="0" w:type="dxa"/>
            </w:tcMar>
          </w:tcPr>
          <w:tbl>
            <w:tblPr>
              <w:tblW w:w="10700" w:type="dxa"/>
              <w:jc w:val="center"/>
              <w:tblLayout w:type="fixed"/>
              <w:tblLook w:val="0060"/>
            </w:tblPr>
            <w:tblGrid>
              <w:gridCol w:w="1784"/>
              <w:gridCol w:w="1784"/>
              <w:gridCol w:w="1783"/>
              <w:gridCol w:w="1783"/>
              <w:gridCol w:w="1783"/>
              <w:gridCol w:w="1783"/>
            </w:tblGrid>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1095" name="Picture 1095" descr="iAuditor:image"/>
                        <wp:cNvGraphicFramePr/>
                        <a:graphic xmlns:a="http://schemas.openxmlformats.org/drawingml/2006/main">
                          <a:graphicData uri="http://schemas.openxmlformats.org/drawingml/2006/picture">
                            <pic:pic xmlns:pic="http://schemas.openxmlformats.org/drawingml/2006/picture">
                              <pic:nvPicPr>
                                <pic:cNvPr id="99" name="Picture 99"/>
                                <pic:cNvPicPr>
                                  <a:picLocks noChangeAspect="1" noChangeArrowheads="1"/>
                                </pic:cNvPicPr>
                              </pic:nvPicPr>
                              <pic:blipFill>
                                <a:blip r:embed="rId111"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93</w:t>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bl>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Is the building accessible by public or community transport?</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No</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Is the front counter/reception desk no higher than 870mm with 800mm knee and toe plate clearances?</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Yes</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Issue desk 740mm</w:t>
            </w:r>
          </w:p>
        </w:tc>
      </w:tr>
      <w:tr w:rsidR="00772013" w:rsidRPr="00772013" w:rsidTr="00772013">
        <w:trPr>
          <w:jc w:val="center"/>
        </w:trPr>
        <w:tc>
          <w:tcPr>
            <w:tcW w:w="10700" w:type="dxa"/>
            <w:gridSpan w:val="3"/>
            <w:tcBorders>
              <w:bottom w:val="nil"/>
            </w:tcBorders>
            <w:tcMar>
              <w:top w:w="0" w:type="dxa"/>
              <w:left w:w="0" w:type="dxa"/>
              <w:bottom w:w="0" w:type="dxa"/>
              <w:right w:w="0" w:type="dxa"/>
            </w:tcMar>
          </w:tcPr>
          <w:tbl>
            <w:tblPr>
              <w:tblW w:w="10700" w:type="dxa"/>
              <w:jc w:val="center"/>
              <w:tblLayout w:type="fixed"/>
              <w:tblLook w:val="0060"/>
            </w:tblPr>
            <w:tblGrid>
              <w:gridCol w:w="1784"/>
              <w:gridCol w:w="1784"/>
              <w:gridCol w:w="1783"/>
              <w:gridCol w:w="1783"/>
              <w:gridCol w:w="1783"/>
              <w:gridCol w:w="1783"/>
            </w:tblGrid>
            <w:tr w:rsidR="00772013" w:rsidRPr="00772013" w:rsidTr="00772013">
              <w:trPr>
                <w:jc w:val="center"/>
              </w:trPr>
              <w:tc>
                <w:tcPr>
                  <w:tcW w:w="1783" w:type="dxa"/>
                  <w:tcBorders>
                    <w:top w:val="single" w:sz="0" w:space="0" w:color="FFFFFF"/>
                    <w:left w:val="single" w:sz="0" w:space="0" w:color="FFFFFF"/>
                    <w:bottom w:val="single" w:sz="2"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lastRenderedPageBreak/>
                    <w:drawing>
                      <wp:inline distT="0" distB="0" distL="0" distR="0">
                        <wp:extent cx="800100" cy="800100"/>
                        <wp:effectExtent l="0" t="0" r="0" b="0"/>
                        <wp:docPr id="1096" name="Picture 1096" descr="iAuditor:image"/>
                        <wp:cNvGraphicFramePr/>
                        <a:graphic xmlns:a="http://schemas.openxmlformats.org/drawingml/2006/main">
                          <a:graphicData uri="http://schemas.openxmlformats.org/drawingml/2006/picture">
                            <pic:pic xmlns:pic="http://schemas.openxmlformats.org/drawingml/2006/picture">
                              <pic:nvPicPr>
                                <pic:cNvPr id="100" name="Picture 100"/>
                                <pic:cNvPicPr>
                                  <a:picLocks noChangeAspect="1" noChangeArrowheads="1"/>
                                </pic:cNvPicPr>
                              </pic:nvPicPr>
                              <pic:blipFill>
                                <a:blip r:embed="rId112"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2"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2"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2"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2"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2"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1783" w:type="dxa"/>
                  <w:tcBorders>
                    <w:top w:val="single" w:sz="2" w:space="0" w:color="FFFFFF"/>
                    <w:left w:val="single" w:sz="2" w:space="0" w:color="FFFFFF"/>
                    <w:bottom w:val="single" w:sz="4" w:space="0" w:color="auto"/>
                    <w:right w:val="single" w:sz="2"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94</w:t>
                  </w:r>
                </w:p>
              </w:tc>
              <w:tc>
                <w:tcPr>
                  <w:tcW w:w="1783" w:type="dxa"/>
                  <w:tcBorders>
                    <w:top w:val="single" w:sz="2" w:space="0" w:color="FFFFFF"/>
                    <w:left w:val="single" w:sz="2" w:space="0" w:color="FFFFFF"/>
                    <w:bottom w:val="single" w:sz="4" w:space="0" w:color="auto"/>
                    <w:right w:val="single" w:sz="2"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2" w:space="0" w:color="FFFFFF"/>
                    <w:left w:val="single" w:sz="2" w:space="0" w:color="FFFFFF"/>
                    <w:bottom w:val="single" w:sz="4" w:space="0" w:color="auto"/>
                    <w:right w:val="single" w:sz="2"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2" w:space="0" w:color="FFFFFF"/>
                    <w:left w:val="single" w:sz="2" w:space="0" w:color="FFFFFF"/>
                    <w:bottom w:val="single" w:sz="4" w:space="0" w:color="auto"/>
                    <w:right w:val="single" w:sz="2"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2" w:space="0" w:color="FFFFFF"/>
                    <w:left w:val="single" w:sz="2" w:space="0" w:color="FFFFFF"/>
                    <w:bottom w:val="single" w:sz="4" w:space="0" w:color="auto"/>
                    <w:right w:val="single" w:sz="2"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2" w:space="0" w:color="FFFFFF"/>
                    <w:left w:val="single" w:sz="2" w:space="0" w:color="FFFFFF"/>
                    <w:bottom w:val="single" w:sz="4" w:space="0" w:color="auto"/>
                    <w:right w:val="single" w:sz="2"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bl>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tcBorders>
              <w:top w:val="nil"/>
            </w:tcBorders>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Is it easy to get around the public areas of the building? (This may include lift access, ramps, wheelchair access doors etc.)</w:t>
            </w:r>
          </w:p>
        </w:tc>
        <w:tc>
          <w:tcPr>
            <w:tcW w:w="1498" w:type="dxa"/>
            <w:tcBorders>
              <w:top w:val="nil"/>
            </w:tcBorders>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Yes</w:t>
            </w:r>
          </w:p>
        </w:tc>
        <w:tc>
          <w:tcPr>
            <w:tcW w:w="4601" w:type="dxa"/>
            <w:tcBorders>
              <w:top w:val="nil"/>
            </w:tcBorders>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10700" w:type="dxa"/>
            <w:gridSpan w:val="3"/>
            <w:tcMar>
              <w:top w:w="0" w:type="dxa"/>
              <w:left w:w="0" w:type="dxa"/>
              <w:bottom w:w="0" w:type="dxa"/>
              <w:right w:w="0" w:type="dxa"/>
            </w:tcMar>
          </w:tcPr>
          <w:tbl>
            <w:tblPr>
              <w:tblW w:w="10700" w:type="dxa"/>
              <w:jc w:val="center"/>
              <w:tblLayout w:type="fixed"/>
              <w:tblLook w:val="0060"/>
            </w:tblPr>
            <w:tblGrid>
              <w:gridCol w:w="1784"/>
              <w:gridCol w:w="1784"/>
              <w:gridCol w:w="1783"/>
              <w:gridCol w:w="1783"/>
              <w:gridCol w:w="1783"/>
              <w:gridCol w:w="1783"/>
            </w:tblGrid>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1097" name="Picture 1097" descr="iAuditor:image"/>
                        <wp:cNvGraphicFramePr/>
                        <a:graphic xmlns:a="http://schemas.openxmlformats.org/drawingml/2006/main">
                          <a:graphicData uri="http://schemas.openxmlformats.org/drawingml/2006/picture">
                            <pic:pic xmlns:pic="http://schemas.openxmlformats.org/drawingml/2006/picture">
                              <pic:nvPicPr>
                                <pic:cNvPr id="101" name="Picture 101"/>
                                <pic:cNvPicPr>
                                  <a:picLocks noChangeAspect="1" noChangeArrowheads="1"/>
                                </pic:cNvPicPr>
                              </pic:nvPicPr>
                              <pic:blipFill>
                                <a:blip r:embed="rId113"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0"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1098" name="Picture 1098" descr="iAuditor:image"/>
                        <wp:cNvGraphicFramePr/>
                        <a:graphic xmlns:a="http://schemas.openxmlformats.org/drawingml/2006/main">
                          <a:graphicData uri="http://schemas.openxmlformats.org/drawingml/2006/picture">
                            <pic:pic xmlns:pic="http://schemas.openxmlformats.org/drawingml/2006/picture">
                              <pic:nvPicPr>
                                <pic:cNvPr id="102" name="Picture 102"/>
                                <pic:cNvPicPr>
                                  <a:picLocks noChangeAspect="1" noChangeArrowheads="1"/>
                                </pic:cNvPicPr>
                              </pic:nvPicPr>
                              <pic:blipFill>
                                <a:blip r:embed="rId114"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95</w:t>
                  </w:r>
                </w:p>
              </w:tc>
              <w:tc>
                <w:tcPr>
                  <w:tcW w:w="1783" w:type="dxa"/>
                  <w:tcBorders>
                    <w:top w:val="single" w:sz="0" w:space="0" w:color="FFFFFF"/>
                    <w:left w:val="single" w:sz="0" w:space="0" w:color="FFFFFF"/>
                    <w:bottom w:val="single" w:sz="0" w:space="0" w:color="FFFFFF"/>
                    <w:right w:val="single" w:sz="0"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96</w:t>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bl>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Are the floors non-slip?</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Yes</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10700" w:type="dxa"/>
            <w:gridSpan w:val="3"/>
            <w:tcMar>
              <w:top w:w="0" w:type="dxa"/>
              <w:left w:w="0" w:type="dxa"/>
              <w:bottom w:w="0" w:type="dxa"/>
              <w:right w:w="0" w:type="dxa"/>
            </w:tcMar>
          </w:tcPr>
          <w:tbl>
            <w:tblPr>
              <w:tblW w:w="10700" w:type="dxa"/>
              <w:jc w:val="center"/>
              <w:tblLayout w:type="fixed"/>
              <w:tblLook w:val="0060"/>
            </w:tblPr>
            <w:tblGrid>
              <w:gridCol w:w="1784"/>
              <w:gridCol w:w="1784"/>
              <w:gridCol w:w="1783"/>
              <w:gridCol w:w="1783"/>
              <w:gridCol w:w="1783"/>
              <w:gridCol w:w="1783"/>
            </w:tblGrid>
            <w:tr w:rsidR="00772013" w:rsidRPr="00772013" w:rsidTr="00772013">
              <w:trPr>
                <w:jc w:val="center"/>
              </w:trPr>
              <w:tc>
                <w:tcPr>
                  <w:tcW w:w="1783" w:type="dxa"/>
                  <w:tcBorders>
                    <w:top w:val="single" w:sz="0" w:space="0" w:color="FFFFFF"/>
                    <w:left w:val="single" w:sz="0" w:space="0" w:color="FFFFFF"/>
                    <w:bottom w:val="single" w:sz="2"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1099" name="Picture 1099" descr="iAuditor:image"/>
                        <wp:cNvGraphicFramePr/>
                        <a:graphic xmlns:a="http://schemas.openxmlformats.org/drawingml/2006/main">
                          <a:graphicData uri="http://schemas.openxmlformats.org/drawingml/2006/picture">
                            <pic:pic xmlns:pic="http://schemas.openxmlformats.org/drawingml/2006/picture">
                              <pic:nvPicPr>
                                <pic:cNvPr id="103" name="Picture 103"/>
                                <pic:cNvPicPr>
                                  <a:picLocks noChangeAspect="1" noChangeArrowheads="1"/>
                                </pic:cNvPicPr>
                              </pic:nvPicPr>
                              <pic:blipFill>
                                <a:blip r:embed="rId115"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2"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1100" name="Picture 1100" descr="iAuditor:image"/>
                        <wp:cNvGraphicFramePr/>
                        <a:graphic xmlns:a="http://schemas.openxmlformats.org/drawingml/2006/main">
                          <a:graphicData uri="http://schemas.openxmlformats.org/drawingml/2006/picture">
                            <pic:pic xmlns:pic="http://schemas.openxmlformats.org/drawingml/2006/picture">
                              <pic:nvPicPr>
                                <pic:cNvPr id="104" name="Picture 104"/>
                                <pic:cNvPicPr>
                                  <a:picLocks noChangeAspect="1" noChangeArrowheads="1"/>
                                </pic:cNvPicPr>
                              </pic:nvPicPr>
                              <pic:blipFill>
                                <a:blip r:embed="rId116"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2"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2"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2"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2"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1783" w:type="dxa"/>
                  <w:tcBorders>
                    <w:top w:val="single" w:sz="2" w:space="0" w:color="FFFFFF"/>
                    <w:left w:val="single" w:sz="2" w:space="0" w:color="FFFFFF"/>
                    <w:right w:val="single" w:sz="2"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97</w:t>
                  </w:r>
                </w:p>
              </w:tc>
              <w:tc>
                <w:tcPr>
                  <w:tcW w:w="1783" w:type="dxa"/>
                  <w:tcBorders>
                    <w:top w:val="single" w:sz="2" w:space="0" w:color="FFFFFF"/>
                    <w:left w:val="single" w:sz="2" w:space="0" w:color="FFFFFF"/>
                    <w:right w:val="single" w:sz="2"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98</w:t>
                  </w:r>
                </w:p>
              </w:tc>
              <w:tc>
                <w:tcPr>
                  <w:tcW w:w="1783" w:type="dxa"/>
                  <w:tcBorders>
                    <w:top w:val="single" w:sz="2" w:space="0" w:color="FFFFFF"/>
                    <w:left w:val="single" w:sz="2" w:space="0" w:color="FFFFFF"/>
                    <w:right w:val="single" w:sz="2"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2" w:space="0" w:color="FFFFFF"/>
                    <w:left w:val="single" w:sz="2" w:space="0" w:color="FFFFFF"/>
                    <w:right w:val="single" w:sz="2"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2" w:space="0" w:color="FFFFFF"/>
                    <w:left w:val="single" w:sz="2" w:space="0" w:color="FFFFFF"/>
                    <w:right w:val="single" w:sz="2"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2" w:space="0" w:color="FFFFFF"/>
                    <w:left w:val="single" w:sz="2" w:space="0" w:color="FFFFFF"/>
                    <w:right w:val="single" w:sz="2"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bl>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tcBorders>
              <w:bottom w:val="single" w:sz="4" w:space="0" w:color="auto"/>
            </w:tcBorders>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Are there unisex disability accessible toilets?</w:t>
            </w:r>
          </w:p>
        </w:tc>
        <w:tc>
          <w:tcPr>
            <w:tcW w:w="1498" w:type="dxa"/>
            <w:tcBorders>
              <w:bottom w:val="single" w:sz="4" w:space="0" w:color="auto"/>
            </w:tcBorders>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Yes</w:t>
            </w:r>
          </w:p>
        </w:tc>
        <w:tc>
          <w:tcPr>
            <w:tcW w:w="4601" w:type="dxa"/>
            <w:tcBorders>
              <w:bottom w:val="single" w:sz="4" w:space="0" w:color="auto"/>
            </w:tcBorders>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10700" w:type="dxa"/>
            <w:gridSpan w:val="3"/>
            <w:tcBorders>
              <w:top w:val="nil"/>
            </w:tcBorders>
            <w:tcMar>
              <w:top w:w="0" w:type="dxa"/>
              <w:left w:w="0" w:type="dxa"/>
              <w:bottom w:w="0" w:type="dxa"/>
              <w:right w:w="0" w:type="dxa"/>
            </w:tcMar>
          </w:tcPr>
          <w:tbl>
            <w:tblPr>
              <w:tblW w:w="10700" w:type="dxa"/>
              <w:jc w:val="center"/>
              <w:tblLayout w:type="fixed"/>
              <w:tblLook w:val="0060"/>
            </w:tblPr>
            <w:tblGrid>
              <w:gridCol w:w="1784"/>
              <w:gridCol w:w="1784"/>
              <w:gridCol w:w="1783"/>
              <w:gridCol w:w="1783"/>
              <w:gridCol w:w="1783"/>
              <w:gridCol w:w="1783"/>
            </w:tblGrid>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1101" name="Picture 1101" descr="iAuditor:image"/>
                        <wp:cNvGraphicFramePr/>
                        <a:graphic xmlns:a="http://schemas.openxmlformats.org/drawingml/2006/main">
                          <a:graphicData uri="http://schemas.openxmlformats.org/drawingml/2006/picture">
                            <pic:pic xmlns:pic="http://schemas.openxmlformats.org/drawingml/2006/picture">
                              <pic:nvPicPr>
                                <pic:cNvPr id="105" name="Picture 105"/>
                                <pic:cNvPicPr>
                                  <a:picLocks noChangeAspect="1" noChangeArrowheads="1"/>
                                </pic:cNvPicPr>
                              </pic:nvPicPr>
                              <pic:blipFill>
                                <a:blip r:embed="rId117"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99</w:t>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bl>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10700" w:type="dxa"/>
            <w:gridSpan w:val="3"/>
            <w:shd w:val="clear" w:color="auto" w:fill="auto"/>
            <w:tcMar>
              <w:top w:w="0" w:type="dxa"/>
              <w:left w:w="0" w:type="dxa"/>
              <w:bottom w:w="0" w:type="dxa"/>
              <w:right w:w="0" w:type="dxa"/>
            </w:tcMar>
          </w:tcPr>
          <w:p w:rsidR="00772013" w:rsidRPr="00772013" w:rsidRDefault="00772013" w:rsidP="00772013">
            <w:pPr>
              <w:spacing w:after="0" w:line="240" w:lineRule="auto"/>
              <w:ind w:left="108" w:right="108"/>
              <w:outlineLvl w:val="1"/>
              <w:rPr>
                <w:rFonts w:eastAsiaTheme="minorEastAsia"/>
                <w:b/>
                <w:sz w:val="24"/>
                <w:szCs w:val="24"/>
                <w:lang w:val="en-US"/>
              </w:rPr>
            </w:pPr>
            <w:bookmarkStart w:id="68" w:name="_Toc446417303"/>
            <w:proofErr w:type="spellStart"/>
            <w:r w:rsidRPr="00772013">
              <w:rPr>
                <w:rFonts w:eastAsiaTheme="minorEastAsia"/>
                <w:b/>
                <w:sz w:val="24"/>
                <w:szCs w:val="24"/>
                <w:lang w:val="en-US"/>
              </w:rPr>
              <w:t>Mogumber</w:t>
            </w:r>
            <w:proofErr w:type="spellEnd"/>
            <w:r w:rsidRPr="00772013">
              <w:rPr>
                <w:rFonts w:eastAsiaTheme="minorEastAsia"/>
                <w:b/>
                <w:sz w:val="24"/>
                <w:szCs w:val="24"/>
                <w:lang w:val="en-US"/>
              </w:rPr>
              <w:t xml:space="preserve"> Hall</w:t>
            </w:r>
            <w:bookmarkEnd w:id="68"/>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Address</w:t>
            </w:r>
          </w:p>
        </w:tc>
        <w:tc>
          <w:tcPr>
            <w:tcW w:w="6099" w:type="dxa"/>
            <w:gridSpan w:val="2"/>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roofErr w:type="spellStart"/>
            <w:r w:rsidRPr="00772013">
              <w:rPr>
                <w:rFonts w:eastAsiaTheme="minorEastAsia"/>
                <w:sz w:val="24"/>
                <w:szCs w:val="24"/>
                <w:lang w:val="en-US"/>
              </w:rPr>
              <w:t>Bindoon</w:t>
            </w:r>
            <w:proofErr w:type="spellEnd"/>
            <w:r w:rsidRPr="00772013">
              <w:rPr>
                <w:rFonts w:eastAsiaTheme="minorEastAsia"/>
                <w:sz w:val="24"/>
                <w:szCs w:val="24"/>
                <w:lang w:val="en-US"/>
              </w:rPr>
              <w:t xml:space="preserve"> </w:t>
            </w:r>
            <w:proofErr w:type="spellStart"/>
            <w:r w:rsidRPr="00772013">
              <w:rPr>
                <w:rFonts w:eastAsiaTheme="minorEastAsia"/>
                <w:sz w:val="24"/>
                <w:szCs w:val="24"/>
                <w:lang w:val="en-US"/>
              </w:rPr>
              <w:t>Moora</w:t>
            </w:r>
            <w:proofErr w:type="spellEnd"/>
            <w:r w:rsidRPr="00772013">
              <w:rPr>
                <w:rFonts w:eastAsiaTheme="minorEastAsia"/>
                <w:sz w:val="24"/>
                <w:szCs w:val="24"/>
                <w:lang w:val="en-US"/>
              </w:rPr>
              <w:t xml:space="preserve"> Road, </w:t>
            </w:r>
            <w:proofErr w:type="spellStart"/>
            <w:r w:rsidRPr="00772013">
              <w:rPr>
                <w:rFonts w:eastAsiaTheme="minorEastAsia"/>
                <w:sz w:val="24"/>
                <w:szCs w:val="24"/>
                <w:lang w:val="en-US"/>
              </w:rPr>
              <w:t>Mogumber</w:t>
            </w:r>
            <w:proofErr w:type="spellEnd"/>
          </w:p>
        </w:tc>
      </w:tr>
      <w:tr w:rsidR="00772013" w:rsidRPr="00772013" w:rsidTr="00772013">
        <w:trPr>
          <w:jc w:val="center"/>
        </w:trPr>
        <w:tc>
          <w:tcPr>
            <w:tcW w:w="10700" w:type="dxa"/>
            <w:gridSpan w:val="3"/>
            <w:tcMar>
              <w:top w:w="0" w:type="dxa"/>
              <w:left w:w="0" w:type="dxa"/>
              <w:bottom w:w="0" w:type="dxa"/>
              <w:right w:w="0" w:type="dxa"/>
            </w:tcMar>
          </w:tcPr>
          <w:tbl>
            <w:tblPr>
              <w:tblW w:w="10700" w:type="dxa"/>
              <w:jc w:val="center"/>
              <w:tblLayout w:type="fixed"/>
              <w:tblLook w:val="0060"/>
            </w:tblPr>
            <w:tblGrid>
              <w:gridCol w:w="1784"/>
              <w:gridCol w:w="1784"/>
              <w:gridCol w:w="1783"/>
              <w:gridCol w:w="1783"/>
              <w:gridCol w:w="1783"/>
              <w:gridCol w:w="1783"/>
            </w:tblGrid>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1102" name="Picture 1102" descr="iAuditor:image"/>
                        <wp:cNvGraphicFramePr/>
                        <a:graphic xmlns:a="http://schemas.openxmlformats.org/drawingml/2006/main">
                          <a:graphicData uri="http://schemas.openxmlformats.org/drawingml/2006/picture">
                            <pic:pic xmlns:pic="http://schemas.openxmlformats.org/drawingml/2006/picture">
                              <pic:nvPicPr>
                                <pic:cNvPr id="106" name="Picture 106"/>
                                <pic:cNvPicPr>
                                  <a:picLocks noChangeAspect="1" noChangeArrowheads="1"/>
                                </pic:cNvPicPr>
                              </pic:nvPicPr>
                              <pic:blipFill>
                                <a:blip r:embed="rId118"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0"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1103" name="Picture 1103" descr="iAuditor:image"/>
                        <wp:cNvGraphicFramePr/>
                        <a:graphic xmlns:a="http://schemas.openxmlformats.org/drawingml/2006/main">
                          <a:graphicData uri="http://schemas.openxmlformats.org/drawingml/2006/picture">
                            <pic:pic xmlns:pic="http://schemas.openxmlformats.org/drawingml/2006/picture">
                              <pic:nvPicPr>
                                <pic:cNvPr id="107" name="Picture 107"/>
                                <pic:cNvPicPr>
                                  <a:picLocks noChangeAspect="1" noChangeArrowheads="1"/>
                                </pic:cNvPicPr>
                              </pic:nvPicPr>
                              <pic:blipFill>
                                <a:blip r:embed="rId119"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0"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1104" name="Picture 1104" descr="iAuditor:image"/>
                        <wp:cNvGraphicFramePr/>
                        <a:graphic xmlns:a="http://schemas.openxmlformats.org/drawingml/2006/main">
                          <a:graphicData uri="http://schemas.openxmlformats.org/drawingml/2006/picture">
                            <pic:pic xmlns:pic="http://schemas.openxmlformats.org/drawingml/2006/picture">
                              <pic:nvPicPr>
                                <pic:cNvPr id="108" name="Picture 108"/>
                                <pic:cNvPicPr>
                                  <a:picLocks noChangeAspect="1" noChangeArrowheads="1"/>
                                </pic:cNvPicPr>
                              </pic:nvPicPr>
                              <pic:blipFill>
                                <a:blip r:embed="rId120"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0"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1105" name="Picture 1105" descr="iAuditor:image"/>
                        <wp:cNvGraphicFramePr/>
                        <a:graphic xmlns:a="http://schemas.openxmlformats.org/drawingml/2006/main">
                          <a:graphicData uri="http://schemas.openxmlformats.org/drawingml/2006/picture">
                            <pic:pic xmlns:pic="http://schemas.openxmlformats.org/drawingml/2006/picture">
                              <pic:nvPicPr>
                                <pic:cNvPr id="109" name="Picture 109"/>
                                <pic:cNvPicPr>
                                  <a:picLocks noChangeAspect="1" noChangeArrowheads="1"/>
                                </pic:cNvPicPr>
                              </pic:nvPicPr>
                              <pic:blipFill>
                                <a:blip r:embed="rId121"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0"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1106" name="Picture 1106" descr="iAuditor:image"/>
                        <wp:cNvGraphicFramePr/>
                        <a:graphic xmlns:a="http://schemas.openxmlformats.org/drawingml/2006/main">
                          <a:graphicData uri="http://schemas.openxmlformats.org/drawingml/2006/picture">
                            <pic:pic xmlns:pic="http://schemas.openxmlformats.org/drawingml/2006/picture">
                              <pic:nvPicPr>
                                <pic:cNvPr id="110" name="Picture 110"/>
                                <pic:cNvPicPr>
                                  <a:picLocks noChangeAspect="1" noChangeArrowheads="1"/>
                                </pic:cNvPicPr>
                              </pic:nvPicPr>
                              <pic:blipFill>
                                <a:blip r:embed="rId122"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100</w:t>
                  </w:r>
                </w:p>
              </w:tc>
              <w:tc>
                <w:tcPr>
                  <w:tcW w:w="1783" w:type="dxa"/>
                  <w:tcBorders>
                    <w:top w:val="single" w:sz="0" w:space="0" w:color="FFFFFF"/>
                    <w:left w:val="single" w:sz="0" w:space="0" w:color="FFFFFF"/>
                    <w:bottom w:val="single" w:sz="0" w:space="0" w:color="FFFFFF"/>
                    <w:right w:val="single" w:sz="0"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101</w:t>
                  </w:r>
                </w:p>
              </w:tc>
              <w:tc>
                <w:tcPr>
                  <w:tcW w:w="1783" w:type="dxa"/>
                  <w:tcBorders>
                    <w:top w:val="single" w:sz="0" w:space="0" w:color="FFFFFF"/>
                    <w:left w:val="single" w:sz="0" w:space="0" w:color="FFFFFF"/>
                    <w:bottom w:val="single" w:sz="0" w:space="0" w:color="FFFFFF"/>
                    <w:right w:val="single" w:sz="0"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102</w:t>
                  </w:r>
                </w:p>
              </w:tc>
              <w:tc>
                <w:tcPr>
                  <w:tcW w:w="1783" w:type="dxa"/>
                  <w:tcBorders>
                    <w:top w:val="single" w:sz="0" w:space="0" w:color="FFFFFF"/>
                    <w:left w:val="single" w:sz="0" w:space="0" w:color="FFFFFF"/>
                    <w:bottom w:val="single" w:sz="0" w:space="0" w:color="FFFFFF"/>
                    <w:right w:val="single" w:sz="0"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103</w:t>
                  </w:r>
                </w:p>
              </w:tc>
              <w:tc>
                <w:tcPr>
                  <w:tcW w:w="1783" w:type="dxa"/>
                  <w:tcBorders>
                    <w:top w:val="single" w:sz="0" w:space="0" w:color="FFFFFF"/>
                    <w:left w:val="single" w:sz="0" w:space="0" w:color="FFFFFF"/>
                    <w:bottom w:val="single" w:sz="0" w:space="0" w:color="FFFFFF"/>
                    <w:right w:val="single" w:sz="0"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104</w:t>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bl>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Is there clearly visible directional and identification signage?</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Yes</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Is there clearly visible navigational signage within the building?</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N/A</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tcBorders>
              <w:bottom w:val="single" w:sz="4" w:space="0" w:color="auto"/>
            </w:tcBorders>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Is there disability access into the building?</w:t>
            </w:r>
          </w:p>
        </w:tc>
        <w:tc>
          <w:tcPr>
            <w:tcW w:w="1498" w:type="dxa"/>
            <w:tcBorders>
              <w:bottom w:val="single" w:sz="4" w:space="0" w:color="auto"/>
            </w:tcBorders>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Yes</w:t>
            </w:r>
          </w:p>
        </w:tc>
        <w:tc>
          <w:tcPr>
            <w:tcW w:w="4601" w:type="dxa"/>
            <w:tcBorders>
              <w:bottom w:val="single" w:sz="4" w:space="0" w:color="auto"/>
            </w:tcBorders>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10700" w:type="dxa"/>
            <w:gridSpan w:val="3"/>
            <w:tcBorders>
              <w:top w:val="nil"/>
            </w:tcBorders>
            <w:tcMar>
              <w:top w:w="0" w:type="dxa"/>
              <w:left w:w="0" w:type="dxa"/>
              <w:bottom w:w="0" w:type="dxa"/>
              <w:right w:w="0" w:type="dxa"/>
            </w:tcMar>
          </w:tcPr>
          <w:tbl>
            <w:tblPr>
              <w:tblW w:w="10700" w:type="dxa"/>
              <w:jc w:val="center"/>
              <w:tblLayout w:type="fixed"/>
              <w:tblLook w:val="0060"/>
            </w:tblPr>
            <w:tblGrid>
              <w:gridCol w:w="1784"/>
              <w:gridCol w:w="1784"/>
              <w:gridCol w:w="1783"/>
              <w:gridCol w:w="1783"/>
              <w:gridCol w:w="1783"/>
              <w:gridCol w:w="1783"/>
            </w:tblGrid>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lastRenderedPageBreak/>
                    <w:drawing>
                      <wp:inline distT="0" distB="0" distL="0" distR="0">
                        <wp:extent cx="800100" cy="800100"/>
                        <wp:effectExtent l="0" t="0" r="0" b="0"/>
                        <wp:docPr id="1107" name="Picture 1107" descr="iAuditor:image"/>
                        <wp:cNvGraphicFramePr/>
                        <a:graphic xmlns:a="http://schemas.openxmlformats.org/drawingml/2006/main">
                          <a:graphicData uri="http://schemas.openxmlformats.org/drawingml/2006/picture">
                            <pic:pic xmlns:pic="http://schemas.openxmlformats.org/drawingml/2006/picture">
                              <pic:nvPicPr>
                                <pic:cNvPr id="111" name="Picture 111"/>
                                <pic:cNvPicPr>
                                  <a:picLocks noChangeAspect="1" noChangeArrowheads="1"/>
                                </pic:cNvPicPr>
                              </pic:nvPicPr>
                              <pic:blipFill>
                                <a:blip r:embed="rId123"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0"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1108" name="Picture 1108" descr="iAuditor:image"/>
                        <wp:cNvGraphicFramePr/>
                        <a:graphic xmlns:a="http://schemas.openxmlformats.org/drawingml/2006/main">
                          <a:graphicData uri="http://schemas.openxmlformats.org/drawingml/2006/picture">
                            <pic:pic xmlns:pic="http://schemas.openxmlformats.org/drawingml/2006/picture">
                              <pic:nvPicPr>
                                <pic:cNvPr id="112" name="Picture 112"/>
                                <pic:cNvPicPr>
                                  <a:picLocks noChangeAspect="1" noChangeArrowheads="1"/>
                                </pic:cNvPicPr>
                              </pic:nvPicPr>
                              <pic:blipFill>
                                <a:blip r:embed="rId124"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0"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1109" name="Picture 1109" descr="iAuditor:image"/>
                        <wp:cNvGraphicFramePr/>
                        <a:graphic xmlns:a="http://schemas.openxmlformats.org/drawingml/2006/main">
                          <a:graphicData uri="http://schemas.openxmlformats.org/drawingml/2006/picture">
                            <pic:pic xmlns:pic="http://schemas.openxmlformats.org/drawingml/2006/picture">
                              <pic:nvPicPr>
                                <pic:cNvPr id="113" name="Picture 113"/>
                                <pic:cNvPicPr>
                                  <a:picLocks noChangeAspect="1" noChangeArrowheads="1"/>
                                </pic:cNvPicPr>
                              </pic:nvPicPr>
                              <pic:blipFill>
                                <a:blip r:embed="rId125"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105</w:t>
                  </w:r>
                </w:p>
              </w:tc>
              <w:tc>
                <w:tcPr>
                  <w:tcW w:w="1783" w:type="dxa"/>
                  <w:tcBorders>
                    <w:top w:val="single" w:sz="0" w:space="0" w:color="FFFFFF"/>
                    <w:left w:val="single" w:sz="0" w:space="0" w:color="FFFFFF"/>
                    <w:bottom w:val="single" w:sz="0" w:space="0" w:color="FFFFFF"/>
                    <w:right w:val="single" w:sz="0"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106</w:t>
                  </w:r>
                </w:p>
              </w:tc>
              <w:tc>
                <w:tcPr>
                  <w:tcW w:w="1783" w:type="dxa"/>
                  <w:tcBorders>
                    <w:top w:val="single" w:sz="0" w:space="0" w:color="FFFFFF"/>
                    <w:left w:val="single" w:sz="0" w:space="0" w:color="FFFFFF"/>
                    <w:bottom w:val="single" w:sz="0" w:space="0" w:color="FFFFFF"/>
                    <w:right w:val="single" w:sz="0"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107</w:t>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bl>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tcBorders>
              <w:bottom w:val="single" w:sz="4" w:space="0" w:color="auto"/>
            </w:tcBorders>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Is disability parking available?</w:t>
            </w:r>
          </w:p>
        </w:tc>
        <w:tc>
          <w:tcPr>
            <w:tcW w:w="1498" w:type="dxa"/>
            <w:tcBorders>
              <w:bottom w:val="single" w:sz="4" w:space="0" w:color="auto"/>
            </w:tcBorders>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No</w:t>
            </w:r>
          </w:p>
        </w:tc>
        <w:tc>
          <w:tcPr>
            <w:tcW w:w="4601" w:type="dxa"/>
            <w:tcBorders>
              <w:bottom w:val="single" w:sz="4" w:space="0" w:color="auto"/>
            </w:tcBorders>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tcBorders>
              <w:bottom w:val="single" w:sz="4" w:space="0" w:color="auto"/>
            </w:tcBorders>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Is the building accessible by public or community transport?</w:t>
            </w:r>
          </w:p>
        </w:tc>
        <w:tc>
          <w:tcPr>
            <w:tcW w:w="1498" w:type="dxa"/>
            <w:tcBorders>
              <w:bottom w:val="single" w:sz="4" w:space="0" w:color="auto"/>
            </w:tcBorders>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No</w:t>
            </w:r>
          </w:p>
        </w:tc>
        <w:tc>
          <w:tcPr>
            <w:tcW w:w="4601" w:type="dxa"/>
            <w:tcBorders>
              <w:bottom w:val="single" w:sz="4" w:space="0" w:color="auto"/>
            </w:tcBorders>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tcBorders>
              <w:top w:val="nil"/>
            </w:tcBorders>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Is the front counter/reception desk no higher than 870mm with 800mm knee and toe plate clearances?</w:t>
            </w:r>
          </w:p>
        </w:tc>
        <w:tc>
          <w:tcPr>
            <w:tcW w:w="1498" w:type="dxa"/>
            <w:tcBorders>
              <w:top w:val="nil"/>
            </w:tcBorders>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No</w:t>
            </w:r>
          </w:p>
        </w:tc>
        <w:tc>
          <w:tcPr>
            <w:tcW w:w="4601" w:type="dxa"/>
            <w:tcBorders>
              <w:top w:val="nil"/>
            </w:tcBorders>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roofErr w:type="spellStart"/>
            <w:r w:rsidRPr="00772013">
              <w:rPr>
                <w:rFonts w:eastAsiaTheme="minorEastAsia"/>
                <w:sz w:val="24"/>
                <w:szCs w:val="24"/>
                <w:lang w:val="en-US"/>
              </w:rPr>
              <w:t>Servery</w:t>
            </w:r>
            <w:proofErr w:type="spellEnd"/>
            <w:r w:rsidRPr="00772013">
              <w:rPr>
                <w:rFonts w:eastAsiaTheme="minorEastAsia"/>
                <w:sz w:val="24"/>
                <w:szCs w:val="24"/>
                <w:lang w:val="en-US"/>
              </w:rPr>
              <w:t xml:space="preserve"> 900mm</w:t>
            </w:r>
          </w:p>
        </w:tc>
      </w:tr>
      <w:tr w:rsidR="00772013" w:rsidRPr="00772013" w:rsidTr="00772013">
        <w:trPr>
          <w:jc w:val="center"/>
        </w:trPr>
        <w:tc>
          <w:tcPr>
            <w:tcW w:w="10700" w:type="dxa"/>
            <w:gridSpan w:val="3"/>
            <w:tcMar>
              <w:top w:w="0" w:type="dxa"/>
              <w:left w:w="0" w:type="dxa"/>
              <w:bottom w:w="0" w:type="dxa"/>
              <w:right w:w="0" w:type="dxa"/>
            </w:tcMar>
          </w:tcPr>
          <w:tbl>
            <w:tblPr>
              <w:tblW w:w="10700" w:type="dxa"/>
              <w:jc w:val="center"/>
              <w:tblLayout w:type="fixed"/>
              <w:tblLook w:val="0060"/>
            </w:tblPr>
            <w:tblGrid>
              <w:gridCol w:w="1784"/>
              <w:gridCol w:w="1784"/>
              <w:gridCol w:w="1783"/>
              <w:gridCol w:w="1783"/>
              <w:gridCol w:w="1783"/>
              <w:gridCol w:w="1783"/>
            </w:tblGrid>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1110" name="Picture 1110" descr="iAuditor:image"/>
                        <wp:cNvGraphicFramePr/>
                        <a:graphic xmlns:a="http://schemas.openxmlformats.org/drawingml/2006/main">
                          <a:graphicData uri="http://schemas.openxmlformats.org/drawingml/2006/picture">
                            <pic:pic xmlns:pic="http://schemas.openxmlformats.org/drawingml/2006/picture">
                              <pic:nvPicPr>
                                <pic:cNvPr id="114" name="Picture 114"/>
                                <pic:cNvPicPr>
                                  <a:picLocks noChangeAspect="1" noChangeArrowheads="1"/>
                                </pic:cNvPicPr>
                              </pic:nvPicPr>
                              <pic:blipFill>
                                <a:blip r:embed="rId126"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108</w:t>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bl>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Is it easy to get around the public areas of the building? (This may include lift access, ramps, wheelchair access doors etc.)</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Yes</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right="108"/>
              <w:rPr>
                <w:rFonts w:eastAsiaTheme="minorEastAsia"/>
                <w:sz w:val="24"/>
                <w:szCs w:val="24"/>
                <w:lang w:val="en-US"/>
              </w:rPr>
            </w:pPr>
            <w:r w:rsidRPr="00772013">
              <w:rPr>
                <w:rFonts w:eastAsiaTheme="minorEastAsia"/>
                <w:sz w:val="24"/>
                <w:szCs w:val="24"/>
                <w:lang w:val="en-US"/>
              </w:rPr>
              <w:t>But disability access is through the front door and the toilets are at the rear over uneven terrain.</w:t>
            </w:r>
          </w:p>
        </w:tc>
      </w:tr>
      <w:tr w:rsidR="00772013" w:rsidRPr="00772013" w:rsidTr="00772013">
        <w:trPr>
          <w:jc w:val="center"/>
        </w:trPr>
        <w:tc>
          <w:tcPr>
            <w:tcW w:w="10700" w:type="dxa"/>
            <w:gridSpan w:val="3"/>
            <w:tcMar>
              <w:top w:w="0" w:type="dxa"/>
              <w:left w:w="0" w:type="dxa"/>
              <w:bottom w:w="0" w:type="dxa"/>
              <w:right w:w="0" w:type="dxa"/>
            </w:tcMar>
          </w:tcPr>
          <w:tbl>
            <w:tblPr>
              <w:tblW w:w="10700" w:type="dxa"/>
              <w:jc w:val="center"/>
              <w:tblLayout w:type="fixed"/>
              <w:tblLook w:val="0060"/>
            </w:tblPr>
            <w:tblGrid>
              <w:gridCol w:w="1784"/>
              <w:gridCol w:w="1784"/>
              <w:gridCol w:w="1783"/>
              <w:gridCol w:w="1783"/>
              <w:gridCol w:w="1783"/>
              <w:gridCol w:w="1783"/>
            </w:tblGrid>
            <w:tr w:rsidR="00772013" w:rsidRPr="00772013" w:rsidTr="00772013">
              <w:trPr>
                <w:jc w:val="center"/>
              </w:trPr>
              <w:tc>
                <w:tcPr>
                  <w:tcW w:w="1783" w:type="dxa"/>
                  <w:tcBorders>
                    <w:top w:val="single" w:sz="0" w:space="0" w:color="FFFFFF"/>
                    <w:left w:val="single" w:sz="0" w:space="0" w:color="FFFFFF"/>
                    <w:bottom w:val="single" w:sz="2"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1111" name="Picture 1111" descr="iAuditor:image"/>
                        <wp:cNvGraphicFramePr/>
                        <a:graphic xmlns:a="http://schemas.openxmlformats.org/drawingml/2006/main">
                          <a:graphicData uri="http://schemas.openxmlformats.org/drawingml/2006/picture">
                            <pic:pic xmlns:pic="http://schemas.openxmlformats.org/drawingml/2006/picture">
                              <pic:nvPicPr>
                                <pic:cNvPr id="115" name="Picture 115"/>
                                <pic:cNvPicPr>
                                  <a:picLocks noChangeAspect="1" noChangeArrowheads="1"/>
                                </pic:cNvPicPr>
                              </pic:nvPicPr>
                              <pic:blipFill>
                                <a:blip r:embed="rId127"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2"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1112" name="Picture 1112" descr="iAuditor:image"/>
                        <wp:cNvGraphicFramePr/>
                        <a:graphic xmlns:a="http://schemas.openxmlformats.org/drawingml/2006/main">
                          <a:graphicData uri="http://schemas.openxmlformats.org/drawingml/2006/picture">
                            <pic:pic xmlns:pic="http://schemas.openxmlformats.org/drawingml/2006/picture">
                              <pic:nvPicPr>
                                <pic:cNvPr id="116" name="Picture 116"/>
                                <pic:cNvPicPr>
                                  <a:picLocks noChangeAspect="1" noChangeArrowheads="1"/>
                                </pic:cNvPicPr>
                              </pic:nvPicPr>
                              <pic:blipFill>
                                <a:blip r:embed="rId128"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2"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2"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2"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2"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1783" w:type="dxa"/>
                  <w:tcBorders>
                    <w:top w:val="single" w:sz="2" w:space="0" w:color="FFFFFF"/>
                    <w:left w:val="single" w:sz="2" w:space="0" w:color="FFFFFF"/>
                    <w:right w:val="single" w:sz="2"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109</w:t>
                  </w:r>
                </w:p>
              </w:tc>
              <w:tc>
                <w:tcPr>
                  <w:tcW w:w="1783" w:type="dxa"/>
                  <w:tcBorders>
                    <w:top w:val="single" w:sz="2" w:space="0" w:color="FFFFFF"/>
                    <w:left w:val="single" w:sz="2" w:space="0" w:color="FFFFFF"/>
                    <w:right w:val="single" w:sz="2"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110</w:t>
                  </w:r>
                </w:p>
              </w:tc>
              <w:tc>
                <w:tcPr>
                  <w:tcW w:w="1783" w:type="dxa"/>
                  <w:tcBorders>
                    <w:top w:val="single" w:sz="2" w:space="0" w:color="FFFFFF"/>
                    <w:left w:val="single" w:sz="2" w:space="0" w:color="FFFFFF"/>
                    <w:right w:val="single" w:sz="2"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2" w:space="0" w:color="FFFFFF"/>
                    <w:left w:val="single" w:sz="2" w:space="0" w:color="FFFFFF"/>
                    <w:right w:val="single" w:sz="2"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2" w:space="0" w:color="FFFFFF"/>
                    <w:left w:val="single" w:sz="2" w:space="0" w:color="FFFFFF"/>
                    <w:right w:val="single" w:sz="2"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2" w:space="0" w:color="FFFFFF"/>
                    <w:left w:val="single" w:sz="2" w:space="0" w:color="FFFFFF"/>
                    <w:right w:val="single" w:sz="2"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bl>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Are the floors non-slip?</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Yes</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Lino and carpet</w:t>
            </w:r>
            <w:r w:rsidRPr="00772013">
              <w:rPr>
                <w:rFonts w:eastAsiaTheme="minorEastAsia"/>
                <w:sz w:val="24"/>
                <w:szCs w:val="24"/>
                <w:lang w:val="en-US"/>
              </w:rPr>
              <w:br/>
              <w:t>Wooden in main Hall</w:t>
            </w:r>
          </w:p>
        </w:tc>
      </w:tr>
      <w:tr w:rsidR="00772013" w:rsidRPr="00772013" w:rsidTr="00772013">
        <w:trPr>
          <w:jc w:val="center"/>
        </w:trPr>
        <w:tc>
          <w:tcPr>
            <w:tcW w:w="10700" w:type="dxa"/>
            <w:gridSpan w:val="3"/>
            <w:tcMar>
              <w:top w:w="0" w:type="dxa"/>
              <w:left w:w="0" w:type="dxa"/>
              <w:bottom w:w="0" w:type="dxa"/>
              <w:right w:w="0" w:type="dxa"/>
            </w:tcMar>
          </w:tcPr>
          <w:tbl>
            <w:tblPr>
              <w:tblW w:w="10700" w:type="dxa"/>
              <w:jc w:val="center"/>
              <w:tblLayout w:type="fixed"/>
              <w:tblLook w:val="0060"/>
            </w:tblPr>
            <w:tblGrid>
              <w:gridCol w:w="1784"/>
              <w:gridCol w:w="1784"/>
              <w:gridCol w:w="1783"/>
              <w:gridCol w:w="1783"/>
              <w:gridCol w:w="1783"/>
              <w:gridCol w:w="1783"/>
            </w:tblGrid>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1113" name="Picture 1113" descr="iAuditor:image"/>
                        <wp:cNvGraphicFramePr/>
                        <a:graphic xmlns:a="http://schemas.openxmlformats.org/drawingml/2006/main">
                          <a:graphicData uri="http://schemas.openxmlformats.org/drawingml/2006/picture">
                            <pic:pic xmlns:pic="http://schemas.openxmlformats.org/drawingml/2006/picture">
                              <pic:nvPicPr>
                                <pic:cNvPr id="117" name="Picture 117"/>
                                <pic:cNvPicPr>
                                  <a:picLocks noChangeAspect="1" noChangeArrowheads="1"/>
                                </pic:cNvPicPr>
                              </pic:nvPicPr>
                              <pic:blipFill>
                                <a:blip r:embed="rId129"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0"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1114" name="Picture 1114" descr="iAuditor:image"/>
                        <wp:cNvGraphicFramePr/>
                        <a:graphic xmlns:a="http://schemas.openxmlformats.org/drawingml/2006/main">
                          <a:graphicData uri="http://schemas.openxmlformats.org/drawingml/2006/picture">
                            <pic:pic xmlns:pic="http://schemas.openxmlformats.org/drawingml/2006/picture">
                              <pic:nvPicPr>
                                <pic:cNvPr id="118" name="Picture 118"/>
                                <pic:cNvPicPr>
                                  <a:picLocks noChangeAspect="1" noChangeArrowheads="1"/>
                                </pic:cNvPicPr>
                              </pic:nvPicPr>
                              <pic:blipFill>
                                <a:blip r:embed="rId130"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111</w:t>
                  </w:r>
                </w:p>
              </w:tc>
              <w:tc>
                <w:tcPr>
                  <w:tcW w:w="1783" w:type="dxa"/>
                  <w:tcBorders>
                    <w:top w:val="single" w:sz="0" w:space="0" w:color="FFFFFF"/>
                    <w:left w:val="single" w:sz="0" w:space="0" w:color="FFFFFF"/>
                    <w:bottom w:val="single" w:sz="0" w:space="0" w:color="FFFFFF"/>
                    <w:right w:val="single" w:sz="0"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112</w:t>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bl>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Are there unisex disability accessible toilets?</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No</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Old and substandard. No disability toilet need to be replaced in the next couple years.</w:t>
            </w:r>
          </w:p>
        </w:tc>
      </w:tr>
    </w:tbl>
    <w:p w:rsidR="00772013" w:rsidRPr="00772013" w:rsidRDefault="00772013" w:rsidP="00772013">
      <w:pPr>
        <w:spacing w:before="200" w:line="240" w:lineRule="auto"/>
        <w:ind w:left="108" w:right="108"/>
        <w:outlineLvl w:val="0"/>
        <w:rPr>
          <w:rFonts w:eastAsiaTheme="minorEastAsia"/>
          <w:b/>
          <w:sz w:val="32"/>
          <w:szCs w:val="32"/>
          <w:lang w:val="en-US"/>
        </w:rPr>
      </w:pPr>
      <w:bookmarkStart w:id="69" w:name="_Toc446417304"/>
      <w:r w:rsidRPr="00772013">
        <w:rPr>
          <w:rFonts w:eastAsiaTheme="minorEastAsia"/>
          <w:b/>
          <w:sz w:val="32"/>
          <w:szCs w:val="32"/>
          <w:lang w:val="en-US"/>
        </w:rPr>
        <w:t>TRANSPORT AND MOVEMENT</w:t>
      </w:r>
      <w:bookmarkEnd w:id="69"/>
    </w:p>
    <w:tbl>
      <w:tblPr>
        <w:tblW w:w="107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60"/>
      </w:tblPr>
      <w:tblGrid>
        <w:gridCol w:w="4601"/>
        <w:gridCol w:w="1498"/>
        <w:gridCol w:w="4601"/>
      </w:tblGrid>
      <w:tr w:rsidR="00772013" w:rsidRPr="00772013" w:rsidTr="00772013">
        <w:trPr>
          <w:tblHeader/>
          <w:jc w:val="center"/>
        </w:trPr>
        <w:tc>
          <w:tcPr>
            <w:tcW w:w="4601" w:type="dxa"/>
            <w:shd w:val="clear" w:color="auto" w:fill="E6E6E6"/>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Question</w:t>
            </w:r>
          </w:p>
        </w:tc>
        <w:tc>
          <w:tcPr>
            <w:tcW w:w="1498" w:type="dxa"/>
            <w:shd w:val="clear" w:color="auto" w:fill="E6E6E6"/>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Response</w:t>
            </w:r>
          </w:p>
        </w:tc>
        <w:tc>
          <w:tcPr>
            <w:tcW w:w="4601" w:type="dxa"/>
            <w:shd w:val="clear" w:color="auto" w:fill="E6E6E6"/>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Details</w:t>
            </w:r>
          </w:p>
        </w:tc>
      </w:tr>
      <w:tr w:rsidR="00772013" w:rsidRPr="00772013" w:rsidTr="00772013">
        <w:trPr>
          <w:jc w:val="center"/>
        </w:trPr>
        <w:tc>
          <w:tcPr>
            <w:tcW w:w="10700" w:type="dxa"/>
            <w:gridSpan w:val="3"/>
            <w:shd w:val="clear" w:color="auto" w:fill="FFFFFF"/>
            <w:tcMar>
              <w:top w:w="0" w:type="dxa"/>
              <w:left w:w="0" w:type="dxa"/>
              <w:bottom w:w="0" w:type="dxa"/>
              <w:right w:w="0" w:type="dxa"/>
            </w:tcMar>
          </w:tcPr>
          <w:p w:rsidR="00772013" w:rsidRPr="00772013" w:rsidRDefault="00772013" w:rsidP="00772013">
            <w:pPr>
              <w:spacing w:after="0" w:line="240" w:lineRule="auto"/>
              <w:ind w:left="108" w:right="108"/>
              <w:outlineLvl w:val="1"/>
              <w:rPr>
                <w:rFonts w:eastAsiaTheme="minorEastAsia"/>
                <w:b/>
                <w:sz w:val="24"/>
                <w:szCs w:val="24"/>
                <w:lang w:val="en-US"/>
              </w:rPr>
            </w:pPr>
            <w:bookmarkStart w:id="70" w:name="_Toc446417305"/>
            <w:r w:rsidRPr="00772013">
              <w:rPr>
                <w:rFonts w:eastAsiaTheme="minorEastAsia"/>
                <w:b/>
                <w:sz w:val="24"/>
                <w:szCs w:val="24"/>
                <w:lang w:val="en-US"/>
              </w:rPr>
              <w:t>Pedestrian Movement</w:t>
            </w:r>
            <w:bookmarkEnd w:id="70"/>
          </w:p>
        </w:tc>
      </w:tr>
      <w:tr w:rsidR="00772013" w:rsidRPr="00772013" w:rsidTr="007D73E3">
        <w:trPr>
          <w:jc w:val="center"/>
        </w:trPr>
        <w:tc>
          <w:tcPr>
            <w:tcW w:w="4601" w:type="dxa"/>
            <w:tcBorders>
              <w:bottom w:val="single" w:sz="4" w:space="0" w:color="auto"/>
            </w:tcBorders>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Are the footpaths wide enough for wheelchairs/gophers/walking frames generally?</w:t>
            </w:r>
          </w:p>
        </w:tc>
        <w:tc>
          <w:tcPr>
            <w:tcW w:w="6099" w:type="dxa"/>
            <w:gridSpan w:val="2"/>
            <w:tcBorders>
              <w:bottom w:val="single" w:sz="4" w:space="0" w:color="auto"/>
            </w:tcBorders>
            <w:shd w:val="clear" w:color="auto" w:fill="FAFAFA"/>
            <w:tcMar>
              <w:top w:w="0" w:type="dxa"/>
              <w:left w:w="0" w:type="dxa"/>
              <w:bottom w:w="0" w:type="dxa"/>
              <w:right w:w="0" w:type="dxa"/>
            </w:tcMar>
          </w:tcPr>
          <w:p w:rsidR="00772013" w:rsidRPr="00772013" w:rsidRDefault="00772013" w:rsidP="0014188C">
            <w:pPr>
              <w:spacing w:after="0" w:line="240" w:lineRule="auto"/>
              <w:ind w:left="108" w:right="108"/>
              <w:rPr>
                <w:rFonts w:eastAsiaTheme="minorEastAsia"/>
                <w:sz w:val="24"/>
                <w:szCs w:val="24"/>
                <w:lang w:val="en-US"/>
              </w:rPr>
            </w:pPr>
            <w:r w:rsidRPr="00772013">
              <w:rPr>
                <w:rFonts w:eastAsiaTheme="minorEastAsia"/>
                <w:sz w:val="24"/>
                <w:szCs w:val="24"/>
                <w:lang w:val="en-US"/>
              </w:rPr>
              <w:t xml:space="preserve">The newer footpaths are built to a high standard. There are older foot paths that are narrow and adequate for one wheelchair/gopher (1.0m - 1.49m) only, in particular the footpaths in Edmonds Street and </w:t>
            </w:r>
            <w:proofErr w:type="spellStart"/>
            <w:r w:rsidR="0014188C">
              <w:rPr>
                <w:rFonts w:eastAsiaTheme="minorEastAsia"/>
                <w:sz w:val="24"/>
                <w:szCs w:val="24"/>
                <w:lang w:val="en-US"/>
              </w:rPr>
              <w:t>Yulgering</w:t>
            </w:r>
            <w:proofErr w:type="spellEnd"/>
            <w:r w:rsidRPr="00772013">
              <w:rPr>
                <w:rFonts w:eastAsiaTheme="minorEastAsia"/>
                <w:sz w:val="24"/>
                <w:szCs w:val="24"/>
                <w:lang w:val="en-US"/>
              </w:rPr>
              <w:t xml:space="preserve"> Road.</w:t>
            </w:r>
          </w:p>
        </w:tc>
      </w:tr>
      <w:tr w:rsidR="007D73E3" w:rsidRPr="00772013" w:rsidTr="007D73E3">
        <w:trPr>
          <w:jc w:val="center"/>
        </w:trPr>
        <w:tc>
          <w:tcPr>
            <w:tcW w:w="4601" w:type="dxa"/>
            <w:tcBorders>
              <w:top w:val="single" w:sz="4" w:space="0" w:color="auto"/>
              <w:left w:val="nil"/>
              <w:bottom w:val="nil"/>
              <w:right w:val="nil"/>
            </w:tcBorders>
            <w:shd w:val="clear" w:color="auto" w:fill="auto"/>
            <w:tcMar>
              <w:top w:w="0" w:type="dxa"/>
              <w:left w:w="0" w:type="dxa"/>
              <w:bottom w:w="0" w:type="dxa"/>
              <w:right w:w="0" w:type="dxa"/>
            </w:tcMar>
          </w:tcPr>
          <w:p w:rsidR="007D73E3" w:rsidRPr="00772013" w:rsidRDefault="007D73E3" w:rsidP="00772013">
            <w:pPr>
              <w:spacing w:after="0" w:line="240" w:lineRule="auto"/>
              <w:ind w:left="108" w:right="108"/>
              <w:rPr>
                <w:rFonts w:eastAsiaTheme="minorEastAsia"/>
                <w:sz w:val="24"/>
                <w:szCs w:val="24"/>
                <w:lang w:val="en-US"/>
              </w:rPr>
            </w:pPr>
          </w:p>
        </w:tc>
        <w:tc>
          <w:tcPr>
            <w:tcW w:w="1498" w:type="dxa"/>
            <w:tcBorders>
              <w:top w:val="single" w:sz="4" w:space="0" w:color="auto"/>
              <w:left w:val="nil"/>
              <w:bottom w:val="nil"/>
              <w:right w:val="nil"/>
            </w:tcBorders>
            <w:shd w:val="clear" w:color="auto" w:fill="auto"/>
            <w:tcMar>
              <w:top w:w="0" w:type="dxa"/>
              <w:left w:w="0" w:type="dxa"/>
              <w:bottom w:w="0" w:type="dxa"/>
              <w:right w:w="0" w:type="dxa"/>
            </w:tcMar>
            <w:vAlign w:val="center"/>
          </w:tcPr>
          <w:p w:rsidR="007D73E3" w:rsidRPr="00772013" w:rsidRDefault="007D73E3" w:rsidP="00772013">
            <w:pPr>
              <w:spacing w:after="0" w:line="240" w:lineRule="auto"/>
              <w:ind w:left="108" w:right="108"/>
              <w:rPr>
                <w:rFonts w:eastAsiaTheme="minorEastAsia"/>
                <w:sz w:val="24"/>
                <w:szCs w:val="24"/>
                <w:lang w:val="en-US"/>
              </w:rPr>
            </w:pPr>
          </w:p>
        </w:tc>
        <w:tc>
          <w:tcPr>
            <w:tcW w:w="4601" w:type="dxa"/>
            <w:tcBorders>
              <w:top w:val="single" w:sz="4" w:space="0" w:color="auto"/>
              <w:left w:val="nil"/>
              <w:bottom w:val="nil"/>
              <w:right w:val="nil"/>
            </w:tcBorders>
            <w:shd w:val="clear" w:color="auto" w:fill="auto"/>
            <w:tcMar>
              <w:top w:w="0" w:type="dxa"/>
              <w:left w:w="0" w:type="dxa"/>
              <w:bottom w:w="0" w:type="dxa"/>
              <w:right w:w="0" w:type="dxa"/>
            </w:tcMar>
          </w:tcPr>
          <w:p w:rsidR="007D73E3" w:rsidRPr="00772013" w:rsidRDefault="007D73E3" w:rsidP="00772013">
            <w:pPr>
              <w:spacing w:after="0" w:line="240" w:lineRule="auto"/>
              <w:ind w:left="108" w:right="108"/>
              <w:rPr>
                <w:rFonts w:eastAsiaTheme="minorEastAsia"/>
                <w:sz w:val="24"/>
                <w:szCs w:val="24"/>
                <w:lang w:val="en-US"/>
              </w:rPr>
            </w:pPr>
          </w:p>
        </w:tc>
      </w:tr>
      <w:tr w:rsidR="00772013" w:rsidRPr="00772013" w:rsidTr="007D73E3">
        <w:trPr>
          <w:jc w:val="center"/>
        </w:trPr>
        <w:tc>
          <w:tcPr>
            <w:tcW w:w="4601" w:type="dxa"/>
            <w:tcBorders>
              <w:top w:val="nil"/>
            </w:tcBorders>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lastRenderedPageBreak/>
              <w:t>Are pedestrian and cycle access separated generally?</w:t>
            </w:r>
          </w:p>
        </w:tc>
        <w:tc>
          <w:tcPr>
            <w:tcW w:w="1498" w:type="dxa"/>
            <w:tcBorders>
              <w:top w:val="nil"/>
            </w:tcBorders>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No</w:t>
            </w:r>
          </w:p>
        </w:tc>
        <w:tc>
          <w:tcPr>
            <w:tcW w:w="4601" w:type="dxa"/>
            <w:tcBorders>
              <w:top w:val="nil"/>
            </w:tcBorders>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Are footpaths well maintained and free of obstructions generally?</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Yes</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Are footpaths well lit generally?</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Yes</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Lighting on every second pole</w:t>
            </w:r>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Is there adequate seating along major pedestrian routes?</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No</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No seating</w:t>
            </w:r>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Are there adequate footpaths provided on key access routes generally (e.g. Residential to facilities etc.)</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Yes</w:t>
            </w:r>
          </w:p>
        </w:tc>
        <w:tc>
          <w:tcPr>
            <w:tcW w:w="4601" w:type="dxa"/>
            <w:shd w:val="clear" w:color="auto" w:fill="FFFFFF"/>
            <w:tcMar>
              <w:top w:w="0" w:type="dxa"/>
              <w:left w:w="0" w:type="dxa"/>
              <w:bottom w:w="0" w:type="dxa"/>
              <w:right w:w="0" w:type="dxa"/>
            </w:tcMar>
          </w:tcPr>
          <w:p w:rsidR="00772013" w:rsidRPr="00772013" w:rsidRDefault="00772013" w:rsidP="0014188C">
            <w:pPr>
              <w:spacing w:after="0" w:line="240" w:lineRule="auto"/>
              <w:ind w:left="108" w:right="108"/>
              <w:rPr>
                <w:rFonts w:eastAsiaTheme="minorEastAsia"/>
                <w:sz w:val="24"/>
                <w:szCs w:val="24"/>
                <w:lang w:val="en-US"/>
              </w:rPr>
            </w:pPr>
            <w:r w:rsidRPr="00772013">
              <w:rPr>
                <w:rFonts w:eastAsiaTheme="minorEastAsia"/>
                <w:sz w:val="24"/>
                <w:szCs w:val="24"/>
                <w:lang w:val="en-US"/>
              </w:rPr>
              <w:t>Note Ca</w:t>
            </w:r>
            <w:r w:rsidR="0014188C">
              <w:rPr>
                <w:rFonts w:eastAsiaTheme="minorEastAsia"/>
                <w:sz w:val="24"/>
                <w:szCs w:val="24"/>
                <w:lang w:val="en-US"/>
              </w:rPr>
              <w:t>v</w:t>
            </w:r>
            <w:r w:rsidRPr="00772013">
              <w:rPr>
                <w:rFonts w:eastAsiaTheme="minorEastAsia"/>
                <w:sz w:val="24"/>
                <w:szCs w:val="24"/>
                <w:lang w:val="en-US"/>
              </w:rPr>
              <w:t>ell St footpaths quite narrow at 1.2m</w:t>
            </w:r>
          </w:p>
        </w:tc>
      </w:tr>
      <w:tr w:rsidR="00772013" w:rsidRPr="00772013" w:rsidTr="00772013">
        <w:trPr>
          <w:jc w:val="center"/>
        </w:trPr>
        <w:tc>
          <w:tcPr>
            <w:tcW w:w="10700" w:type="dxa"/>
            <w:gridSpan w:val="3"/>
            <w:tcMar>
              <w:top w:w="0" w:type="dxa"/>
              <w:left w:w="0" w:type="dxa"/>
              <w:bottom w:w="0" w:type="dxa"/>
              <w:right w:w="0" w:type="dxa"/>
            </w:tcMar>
          </w:tcPr>
          <w:tbl>
            <w:tblPr>
              <w:tblW w:w="10700" w:type="dxa"/>
              <w:jc w:val="center"/>
              <w:tblLayout w:type="fixed"/>
              <w:tblLook w:val="0060"/>
            </w:tblPr>
            <w:tblGrid>
              <w:gridCol w:w="1784"/>
              <w:gridCol w:w="1784"/>
              <w:gridCol w:w="1783"/>
              <w:gridCol w:w="1783"/>
              <w:gridCol w:w="1783"/>
              <w:gridCol w:w="1783"/>
            </w:tblGrid>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1115" name="Picture 1115" descr="iAuditor:image"/>
                        <wp:cNvGraphicFramePr/>
                        <a:graphic xmlns:a="http://schemas.openxmlformats.org/drawingml/2006/main">
                          <a:graphicData uri="http://schemas.openxmlformats.org/drawingml/2006/picture">
                            <pic:pic xmlns:pic="http://schemas.openxmlformats.org/drawingml/2006/picture">
                              <pic:nvPicPr>
                                <pic:cNvPr id="120" name="Picture 120"/>
                                <pic:cNvPicPr>
                                  <a:picLocks noChangeAspect="1" noChangeArrowheads="1"/>
                                </pic:cNvPicPr>
                              </pic:nvPicPr>
                              <pic:blipFill>
                                <a:blip r:embed="rId131"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113</w:t>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bl>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Are there any footpaths that require attention?</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Yes</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People provide intelligence from time to time that is acted on</w:t>
            </w:r>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Are pedestrian crossings adequately provided generally?</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Yes</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No formal “zebra” pedestrian crossings but crossing points are provided</w:t>
            </w:r>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Are there pedestrian crossings on key access routes? (e.g. To community services and public facilities)</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Yes</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Are there accessible, sloping curbs at pedestrian crossings?</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Yes</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Every intersection has been modified</w:t>
            </w:r>
          </w:p>
        </w:tc>
      </w:tr>
      <w:tr w:rsidR="00772013" w:rsidRPr="00772013" w:rsidTr="00772013">
        <w:trPr>
          <w:jc w:val="center"/>
        </w:trPr>
        <w:tc>
          <w:tcPr>
            <w:tcW w:w="10700" w:type="dxa"/>
            <w:gridSpan w:val="3"/>
            <w:tcMar>
              <w:top w:w="0" w:type="dxa"/>
              <w:left w:w="0" w:type="dxa"/>
              <w:bottom w:w="0" w:type="dxa"/>
              <w:right w:w="0" w:type="dxa"/>
            </w:tcMar>
          </w:tcPr>
          <w:tbl>
            <w:tblPr>
              <w:tblW w:w="10700" w:type="dxa"/>
              <w:jc w:val="center"/>
              <w:tblLayout w:type="fixed"/>
              <w:tblLook w:val="0060"/>
            </w:tblPr>
            <w:tblGrid>
              <w:gridCol w:w="1784"/>
              <w:gridCol w:w="1784"/>
              <w:gridCol w:w="1783"/>
              <w:gridCol w:w="1783"/>
              <w:gridCol w:w="1783"/>
              <w:gridCol w:w="1783"/>
            </w:tblGrid>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1116" name="Picture 1116" descr="iAuditor:image"/>
                        <wp:cNvGraphicFramePr/>
                        <a:graphic xmlns:a="http://schemas.openxmlformats.org/drawingml/2006/main">
                          <a:graphicData uri="http://schemas.openxmlformats.org/drawingml/2006/picture">
                            <pic:pic xmlns:pic="http://schemas.openxmlformats.org/drawingml/2006/picture">
                              <pic:nvPicPr>
                                <pic:cNvPr id="121" name="Picture 121"/>
                                <pic:cNvPicPr>
                                  <a:picLocks noChangeAspect="1" noChangeArrowheads="1"/>
                                </pic:cNvPicPr>
                              </pic:nvPicPr>
                              <pic:blipFill>
                                <a:blip r:embed="rId132"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0"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1117" name="Picture 1117" descr="iAuditor:image"/>
                        <wp:cNvGraphicFramePr/>
                        <a:graphic xmlns:a="http://schemas.openxmlformats.org/drawingml/2006/main">
                          <a:graphicData uri="http://schemas.openxmlformats.org/drawingml/2006/picture">
                            <pic:pic xmlns:pic="http://schemas.openxmlformats.org/drawingml/2006/picture">
                              <pic:nvPicPr>
                                <pic:cNvPr id="122" name="Picture 122"/>
                                <pic:cNvPicPr>
                                  <a:picLocks noChangeAspect="1" noChangeArrowheads="1"/>
                                </pic:cNvPicPr>
                              </pic:nvPicPr>
                              <pic:blipFill>
                                <a:blip r:embed="rId133"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114</w:t>
                  </w:r>
                </w:p>
              </w:tc>
              <w:tc>
                <w:tcPr>
                  <w:tcW w:w="1783" w:type="dxa"/>
                  <w:tcBorders>
                    <w:top w:val="single" w:sz="0" w:space="0" w:color="FFFFFF"/>
                    <w:left w:val="single" w:sz="0" w:space="0" w:color="FFFFFF"/>
                    <w:bottom w:val="single" w:sz="0" w:space="0" w:color="FFFFFF"/>
                    <w:right w:val="single" w:sz="0"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115</w:t>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bl>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Are there any pedestrian crossings that require attention?</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No</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None that were observed</w:t>
            </w:r>
          </w:p>
        </w:tc>
      </w:tr>
      <w:tr w:rsidR="00772013" w:rsidRPr="00772013" w:rsidTr="00772013">
        <w:trPr>
          <w:jc w:val="center"/>
        </w:trPr>
        <w:tc>
          <w:tcPr>
            <w:tcW w:w="10700" w:type="dxa"/>
            <w:gridSpan w:val="3"/>
            <w:shd w:val="clear" w:color="auto" w:fill="FFFFFF"/>
            <w:tcMar>
              <w:top w:w="0" w:type="dxa"/>
              <w:left w:w="0" w:type="dxa"/>
              <w:bottom w:w="0" w:type="dxa"/>
              <w:right w:w="0" w:type="dxa"/>
            </w:tcMar>
          </w:tcPr>
          <w:p w:rsidR="00772013" w:rsidRPr="00772013" w:rsidRDefault="00772013" w:rsidP="00772013">
            <w:pPr>
              <w:spacing w:after="0" w:line="240" w:lineRule="auto"/>
              <w:ind w:left="108" w:right="108"/>
              <w:outlineLvl w:val="1"/>
              <w:rPr>
                <w:rFonts w:eastAsiaTheme="minorEastAsia"/>
                <w:b/>
                <w:sz w:val="24"/>
                <w:szCs w:val="24"/>
                <w:lang w:val="en-US"/>
              </w:rPr>
            </w:pPr>
            <w:bookmarkStart w:id="71" w:name="_Toc446417306"/>
            <w:r w:rsidRPr="00772013">
              <w:rPr>
                <w:rFonts w:eastAsiaTheme="minorEastAsia"/>
                <w:b/>
                <w:sz w:val="24"/>
                <w:szCs w:val="24"/>
                <w:lang w:val="en-US"/>
              </w:rPr>
              <w:t>Road Signage</w:t>
            </w:r>
            <w:bookmarkEnd w:id="71"/>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Are traffic signs visible and well placed generally?</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Yes</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10700" w:type="dxa"/>
            <w:gridSpan w:val="3"/>
            <w:tcMar>
              <w:top w:w="0" w:type="dxa"/>
              <w:left w:w="0" w:type="dxa"/>
              <w:bottom w:w="0" w:type="dxa"/>
              <w:right w:w="0" w:type="dxa"/>
            </w:tcMar>
          </w:tcPr>
          <w:tbl>
            <w:tblPr>
              <w:tblW w:w="10700" w:type="dxa"/>
              <w:jc w:val="center"/>
              <w:tblLayout w:type="fixed"/>
              <w:tblLook w:val="0060"/>
            </w:tblPr>
            <w:tblGrid>
              <w:gridCol w:w="1784"/>
              <w:gridCol w:w="1784"/>
              <w:gridCol w:w="1783"/>
              <w:gridCol w:w="1783"/>
              <w:gridCol w:w="1783"/>
              <w:gridCol w:w="1783"/>
            </w:tblGrid>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1118" name="Picture 1118" descr="iAuditor:image"/>
                        <wp:cNvGraphicFramePr/>
                        <a:graphic xmlns:a="http://schemas.openxmlformats.org/drawingml/2006/main">
                          <a:graphicData uri="http://schemas.openxmlformats.org/drawingml/2006/picture">
                            <pic:pic xmlns:pic="http://schemas.openxmlformats.org/drawingml/2006/picture">
                              <pic:nvPicPr>
                                <pic:cNvPr id="123" name="Picture 123"/>
                                <pic:cNvPicPr>
                                  <a:picLocks noChangeAspect="1" noChangeArrowheads="1"/>
                                </pic:cNvPicPr>
                              </pic:nvPicPr>
                              <pic:blipFill>
                                <a:blip r:embed="rId134"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0"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1119" name="Picture 1119" descr="iAuditor:image"/>
                        <wp:cNvGraphicFramePr/>
                        <a:graphic xmlns:a="http://schemas.openxmlformats.org/drawingml/2006/main">
                          <a:graphicData uri="http://schemas.openxmlformats.org/drawingml/2006/picture">
                            <pic:pic xmlns:pic="http://schemas.openxmlformats.org/drawingml/2006/picture">
                              <pic:nvPicPr>
                                <pic:cNvPr id="124" name="Picture 124"/>
                                <pic:cNvPicPr>
                                  <a:picLocks noChangeAspect="1" noChangeArrowheads="1"/>
                                </pic:cNvPicPr>
                              </pic:nvPicPr>
                              <pic:blipFill>
                                <a:blip r:embed="rId135"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0"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1120" name="Picture 1120" descr="iAuditor:image"/>
                        <wp:cNvGraphicFramePr/>
                        <a:graphic xmlns:a="http://schemas.openxmlformats.org/drawingml/2006/main">
                          <a:graphicData uri="http://schemas.openxmlformats.org/drawingml/2006/picture">
                            <pic:pic xmlns:pic="http://schemas.openxmlformats.org/drawingml/2006/picture">
                              <pic:nvPicPr>
                                <pic:cNvPr id="125" name="Picture 125"/>
                                <pic:cNvPicPr>
                                  <a:picLocks noChangeAspect="1" noChangeArrowheads="1"/>
                                </pic:cNvPicPr>
                              </pic:nvPicPr>
                              <pic:blipFill>
                                <a:blip r:embed="rId136"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116</w:t>
                  </w:r>
                </w:p>
              </w:tc>
              <w:tc>
                <w:tcPr>
                  <w:tcW w:w="1783" w:type="dxa"/>
                  <w:tcBorders>
                    <w:top w:val="single" w:sz="0" w:space="0" w:color="FFFFFF"/>
                    <w:left w:val="single" w:sz="0" w:space="0" w:color="FFFFFF"/>
                    <w:bottom w:val="single" w:sz="0" w:space="0" w:color="FFFFFF"/>
                    <w:right w:val="single" w:sz="0"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117</w:t>
                  </w:r>
                </w:p>
              </w:tc>
              <w:tc>
                <w:tcPr>
                  <w:tcW w:w="1783" w:type="dxa"/>
                  <w:tcBorders>
                    <w:top w:val="single" w:sz="0" w:space="0" w:color="FFFFFF"/>
                    <w:left w:val="single" w:sz="0" w:space="0" w:color="FFFFFF"/>
                    <w:bottom w:val="single" w:sz="0" w:space="0" w:color="FFFFFF"/>
                    <w:right w:val="single" w:sz="0"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118</w:t>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bl>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10700" w:type="dxa"/>
            <w:gridSpan w:val="3"/>
            <w:shd w:val="clear" w:color="auto" w:fill="FFFFFF"/>
            <w:tcMar>
              <w:top w:w="0" w:type="dxa"/>
              <w:left w:w="0" w:type="dxa"/>
              <w:bottom w:w="0" w:type="dxa"/>
              <w:right w:w="0" w:type="dxa"/>
            </w:tcMar>
          </w:tcPr>
          <w:p w:rsidR="00772013" w:rsidRPr="00772013" w:rsidRDefault="00772013" w:rsidP="00772013">
            <w:pPr>
              <w:spacing w:after="0" w:line="240" w:lineRule="auto"/>
              <w:ind w:left="108" w:right="108"/>
              <w:outlineLvl w:val="1"/>
              <w:rPr>
                <w:rFonts w:eastAsiaTheme="minorEastAsia"/>
                <w:b/>
                <w:sz w:val="24"/>
                <w:szCs w:val="24"/>
                <w:lang w:val="en-US"/>
              </w:rPr>
            </w:pPr>
            <w:bookmarkStart w:id="72" w:name="_Toc446417307"/>
            <w:r w:rsidRPr="00772013">
              <w:rPr>
                <w:rFonts w:eastAsiaTheme="minorEastAsia"/>
                <w:b/>
                <w:sz w:val="24"/>
                <w:szCs w:val="24"/>
                <w:lang w:val="en-US"/>
              </w:rPr>
              <w:t>Public and Community Transport</w:t>
            </w:r>
            <w:bookmarkEnd w:id="72"/>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Is public transport available?</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No</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tcBorders>
              <w:bottom w:val="single" w:sz="4" w:space="0" w:color="auto"/>
            </w:tcBorders>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Is there any other form of community transportation available? (e.g. Community bus, HACC transport)</w:t>
            </w:r>
          </w:p>
        </w:tc>
        <w:tc>
          <w:tcPr>
            <w:tcW w:w="1498" w:type="dxa"/>
            <w:tcBorders>
              <w:bottom w:val="single" w:sz="4" w:space="0" w:color="auto"/>
            </w:tcBorders>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Yes</w:t>
            </w:r>
          </w:p>
        </w:tc>
        <w:tc>
          <w:tcPr>
            <w:tcW w:w="4601" w:type="dxa"/>
            <w:tcBorders>
              <w:bottom w:val="single" w:sz="4" w:space="0" w:color="auto"/>
            </w:tcBorders>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 xml:space="preserve">Friends, family and </w:t>
            </w:r>
            <w:proofErr w:type="spellStart"/>
            <w:r w:rsidRPr="00772013">
              <w:rPr>
                <w:rFonts w:eastAsiaTheme="minorEastAsia"/>
                <w:sz w:val="24"/>
                <w:szCs w:val="24"/>
                <w:lang w:val="en-US"/>
              </w:rPr>
              <w:t>neighbours</w:t>
            </w:r>
            <w:proofErr w:type="spellEnd"/>
          </w:p>
        </w:tc>
      </w:tr>
      <w:tr w:rsidR="00772013" w:rsidRPr="00772013" w:rsidTr="00772013">
        <w:trPr>
          <w:jc w:val="center"/>
        </w:trPr>
        <w:tc>
          <w:tcPr>
            <w:tcW w:w="4601" w:type="dxa"/>
            <w:tcBorders>
              <w:top w:val="nil"/>
            </w:tcBorders>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lastRenderedPageBreak/>
              <w:t>What are the other forms of community transportation?</w:t>
            </w:r>
          </w:p>
        </w:tc>
        <w:tc>
          <w:tcPr>
            <w:tcW w:w="6099" w:type="dxa"/>
            <w:gridSpan w:val="2"/>
            <w:tcBorders>
              <w:top w:val="nil"/>
            </w:tcBorders>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 xml:space="preserve">Arrangements with Shire of </w:t>
            </w:r>
            <w:proofErr w:type="spellStart"/>
            <w:r w:rsidRPr="00772013">
              <w:rPr>
                <w:rFonts w:eastAsiaTheme="minorEastAsia"/>
                <w:sz w:val="24"/>
                <w:szCs w:val="24"/>
                <w:lang w:val="en-US"/>
              </w:rPr>
              <w:t>Chittering</w:t>
            </w:r>
            <w:proofErr w:type="spellEnd"/>
            <w:r w:rsidRPr="00772013">
              <w:rPr>
                <w:rFonts w:eastAsiaTheme="minorEastAsia"/>
                <w:sz w:val="24"/>
                <w:szCs w:val="24"/>
                <w:lang w:val="en-US"/>
              </w:rPr>
              <w:t xml:space="preserve"> and Shire of </w:t>
            </w:r>
            <w:proofErr w:type="spellStart"/>
            <w:r w:rsidRPr="00772013">
              <w:rPr>
                <w:rFonts w:eastAsiaTheme="minorEastAsia"/>
                <w:sz w:val="24"/>
                <w:szCs w:val="24"/>
                <w:lang w:val="en-US"/>
              </w:rPr>
              <w:t>Wongan</w:t>
            </w:r>
            <w:proofErr w:type="spellEnd"/>
            <w:r w:rsidRPr="00772013">
              <w:rPr>
                <w:rFonts w:eastAsiaTheme="minorEastAsia"/>
                <w:sz w:val="24"/>
                <w:szCs w:val="24"/>
                <w:lang w:val="en-US"/>
              </w:rPr>
              <w:t>. Community bus hire for things like seniors week.</w:t>
            </w:r>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Is the service promoted in the community?</w:t>
            </w:r>
            <w:r w:rsidRPr="00772013">
              <w:rPr>
                <w:rFonts w:eastAsiaTheme="minorEastAsia"/>
                <w:sz w:val="24"/>
                <w:szCs w:val="24"/>
                <w:lang w:val="en-US"/>
              </w:rPr>
              <w:br/>
              <w:t>1 - Not at all</w:t>
            </w:r>
            <w:r w:rsidRPr="00772013">
              <w:rPr>
                <w:rFonts w:eastAsiaTheme="minorEastAsia"/>
                <w:sz w:val="24"/>
                <w:szCs w:val="24"/>
                <w:lang w:val="en-US"/>
              </w:rPr>
              <w:br/>
              <w:t>2 - Very little</w:t>
            </w:r>
            <w:r w:rsidRPr="00772013">
              <w:rPr>
                <w:rFonts w:eastAsiaTheme="minorEastAsia"/>
                <w:sz w:val="24"/>
                <w:szCs w:val="24"/>
                <w:lang w:val="en-US"/>
              </w:rPr>
              <w:br/>
              <w:t>3 - Somewhat</w:t>
            </w:r>
            <w:r w:rsidRPr="00772013">
              <w:rPr>
                <w:rFonts w:eastAsiaTheme="minorEastAsia"/>
                <w:sz w:val="24"/>
                <w:szCs w:val="24"/>
                <w:lang w:val="en-US"/>
              </w:rPr>
              <w:br/>
              <w:t>4 - Quite a bit</w:t>
            </w:r>
            <w:r w:rsidRPr="00772013">
              <w:rPr>
                <w:rFonts w:eastAsiaTheme="minorEastAsia"/>
                <w:sz w:val="24"/>
                <w:szCs w:val="24"/>
                <w:lang w:val="en-US"/>
              </w:rPr>
              <w:br/>
              <w:t>5 - A great deal</w:t>
            </w:r>
          </w:p>
        </w:tc>
        <w:tc>
          <w:tcPr>
            <w:tcW w:w="6099" w:type="dxa"/>
            <w:gridSpan w:val="2"/>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3</w:t>
            </w:r>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Is a taxi service available?</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No</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bl>
    <w:p w:rsidR="00772013" w:rsidRPr="00772013" w:rsidRDefault="00772013" w:rsidP="00772013">
      <w:pPr>
        <w:spacing w:before="200" w:line="240" w:lineRule="auto"/>
        <w:ind w:left="108" w:right="108"/>
        <w:outlineLvl w:val="0"/>
        <w:rPr>
          <w:rFonts w:eastAsiaTheme="minorEastAsia"/>
          <w:b/>
          <w:sz w:val="32"/>
          <w:szCs w:val="32"/>
          <w:lang w:val="en-US"/>
        </w:rPr>
      </w:pPr>
      <w:bookmarkStart w:id="73" w:name="_Toc446417308"/>
      <w:r w:rsidRPr="00772013">
        <w:rPr>
          <w:rFonts w:eastAsiaTheme="minorEastAsia"/>
          <w:b/>
          <w:sz w:val="32"/>
          <w:szCs w:val="32"/>
          <w:lang w:val="en-US"/>
        </w:rPr>
        <w:t>HOUSING</w:t>
      </w:r>
      <w:bookmarkEnd w:id="73"/>
    </w:p>
    <w:tbl>
      <w:tblPr>
        <w:tblW w:w="107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60"/>
      </w:tblPr>
      <w:tblGrid>
        <w:gridCol w:w="4601"/>
        <w:gridCol w:w="1498"/>
        <w:gridCol w:w="4601"/>
      </w:tblGrid>
      <w:tr w:rsidR="00772013" w:rsidRPr="00772013" w:rsidTr="00772013">
        <w:trPr>
          <w:tblHeader/>
          <w:jc w:val="center"/>
        </w:trPr>
        <w:tc>
          <w:tcPr>
            <w:tcW w:w="4601" w:type="dxa"/>
            <w:shd w:val="clear" w:color="auto" w:fill="E6E6E6"/>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Question</w:t>
            </w:r>
          </w:p>
        </w:tc>
        <w:tc>
          <w:tcPr>
            <w:tcW w:w="1498" w:type="dxa"/>
            <w:shd w:val="clear" w:color="auto" w:fill="E6E6E6"/>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Response</w:t>
            </w:r>
          </w:p>
        </w:tc>
        <w:tc>
          <w:tcPr>
            <w:tcW w:w="4601" w:type="dxa"/>
            <w:shd w:val="clear" w:color="auto" w:fill="E6E6E6"/>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Details</w:t>
            </w:r>
          </w:p>
        </w:tc>
      </w:tr>
      <w:tr w:rsidR="00772013" w:rsidRPr="00772013" w:rsidTr="00772013">
        <w:trPr>
          <w:jc w:val="center"/>
        </w:trPr>
        <w:tc>
          <w:tcPr>
            <w:tcW w:w="10700" w:type="dxa"/>
            <w:gridSpan w:val="3"/>
            <w:shd w:val="clear" w:color="auto" w:fill="FFFFFF"/>
            <w:tcMar>
              <w:top w:w="0" w:type="dxa"/>
              <w:left w:w="0" w:type="dxa"/>
              <w:bottom w:w="0" w:type="dxa"/>
              <w:right w:w="0" w:type="dxa"/>
            </w:tcMar>
          </w:tcPr>
          <w:p w:rsidR="00772013" w:rsidRPr="00772013" w:rsidRDefault="00772013" w:rsidP="00772013">
            <w:pPr>
              <w:spacing w:after="0" w:line="240" w:lineRule="auto"/>
              <w:ind w:left="108" w:right="108"/>
              <w:outlineLvl w:val="1"/>
              <w:rPr>
                <w:rFonts w:eastAsiaTheme="minorEastAsia"/>
                <w:b/>
                <w:sz w:val="24"/>
                <w:szCs w:val="24"/>
                <w:lang w:val="en-US"/>
              </w:rPr>
            </w:pPr>
            <w:bookmarkStart w:id="74" w:name="_Toc446417309"/>
            <w:r w:rsidRPr="00772013">
              <w:rPr>
                <w:rFonts w:eastAsiaTheme="minorEastAsia"/>
                <w:b/>
                <w:sz w:val="24"/>
                <w:szCs w:val="24"/>
                <w:lang w:val="en-US"/>
              </w:rPr>
              <w:t>Housing Stock</w:t>
            </w:r>
            <w:bookmarkEnd w:id="74"/>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Is there sufficient suitable housing to meet the needs of the ageing population in the future? (e.g. Smaller homes, 2-3 bedroom, single story, wider entrances, located close to services)</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No</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Is an unmet need. Shire building 4 new units. Advertised once and got nine applications.</w:t>
            </w:r>
          </w:p>
        </w:tc>
      </w:tr>
      <w:tr w:rsidR="00772013" w:rsidRPr="00772013" w:rsidTr="00772013">
        <w:trPr>
          <w:jc w:val="center"/>
        </w:trPr>
        <w:tc>
          <w:tcPr>
            <w:tcW w:w="10700" w:type="dxa"/>
            <w:gridSpan w:val="3"/>
            <w:shd w:val="clear" w:color="auto" w:fill="FFFFFF"/>
            <w:tcMar>
              <w:top w:w="0" w:type="dxa"/>
              <w:left w:w="0" w:type="dxa"/>
              <w:bottom w:w="0" w:type="dxa"/>
              <w:right w:w="0" w:type="dxa"/>
            </w:tcMar>
          </w:tcPr>
          <w:p w:rsidR="00772013" w:rsidRPr="00772013" w:rsidRDefault="00772013" w:rsidP="00772013">
            <w:pPr>
              <w:spacing w:after="0" w:line="240" w:lineRule="auto"/>
              <w:ind w:left="108" w:right="108"/>
              <w:outlineLvl w:val="1"/>
              <w:rPr>
                <w:rFonts w:eastAsiaTheme="minorEastAsia"/>
                <w:b/>
                <w:sz w:val="24"/>
                <w:szCs w:val="24"/>
                <w:lang w:val="en-US"/>
              </w:rPr>
            </w:pPr>
            <w:bookmarkStart w:id="75" w:name="_Toc446417310"/>
            <w:r w:rsidRPr="00772013">
              <w:rPr>
                <w:rFonts w:eastAsiaTheme="minorEastAsia"/>
                <w:b/>
                <w:sz w:val="24"/>
                <w:szCs w:val="24"/>
                <w:lang w:val="en-US"/>
              </w:rPr>
              <w:t>Maintenance and adaptation services</w:t>
            </w:r>
            <w:bookmarkEnd w:id="75"/>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Are sufficient and affordable home maintenance and adaptation services available?</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Yes</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 xml:space="preserve">Most trades represented in Shire. Adequate trades in </w:t>
            </w:r>
            <w:proofErr w:type="spellStart"/>
            <w:r w:rsidRPr="00772013">
              <w:rPr>
                <w:rFonts w:eastAsiaTheme="minorEastAsia"/>
                <w:sz w:val="24"/>
                <w:szCs w:val="24"/>
                <w:lang w:val="en-US"/>
              </w:rPr>
              <w:t>Wongan</w:t>
            </w:r>
            <w:proofErr w:type="spellEnd"/>
            <w:r w:rsidRPr="00772013">
              <w:rPr>
                <w:rFonts w:eastAsiaTheme="minorEastAsia"/>
                <w:sz w:val="24"/>
                <w:szCs w:val="24"/>
                <w:lang w:val="en-US"/>
              </w:rPr>
              <w:t xml:space="preserve"> </w:t>
            </w:r>
            <w:proofErr w:type="spellStart"/>
            <w:r w:rsidRPr="00772013">
              <w:rPr>
                <w:rFonts w:eastAsiaTheme="minorEastAsia"/>
                <w:sz w:val="24"/>
                <w:szCs w:val="24"/>
                <w:lang w:val="en-US"/>
              </w:rPr>
              <w:t>Toodyay</w:t>
            </w:r>
            <w:proofErr w:type="spellEnd"/>
            <w:r w:rsidRPr="00772013">
              <w:rPr>
                <w:rFonts w:eastAsiaTheme="minorEastAsia"/>
                <w:sz w:val="24"/>
                <w:szCs w:val="24"/>
                <w:lang w:val="en-US"/>
              </w:rPr>
              <w:t xml:space="preserve"> and </w:t>
            </w:r>
            <w:proofErr w:type="spellStart"/>
            <w:r w:rsidRPr="00772013">
              <w:rPr>
                <w:rFonts w:eastAsiaTheme="minorEastAsia"/>
                <w:sz w:val="24"/>
                <w:szCs w:val="24"/>
                <w:lang w:val="en-US"/>
              </w:rPr>
              <w:t>Moora</w:t>
            </w:r>
            <w:proofErr w:type="spellEnd"/>
          </w:p>
        </w:tc>
      </w:tr>
      <w:tr w:rsidR="00772013" w:rsidRPr="00772013" w:rsidTr="00772013">
        <w:trPr>
          <w:jc w:val="center"/>
        </w:trPr>
        <w:tc>
          <w:tcPr>
            <w:tcW w:w="10700" w:type="dxa"/>
            <w:gridSpan w:val="3"/>
            <w:shd w:val="clear" w:color="auto" w:fill="FFFFFF"/>
            <w:tcMar>
              <w:top w:w="0" w:type="dxa"/>
              <w:left w:w="0" w:type="dxa"/>
              <w:bottom w:w="0" w:type="dxa"/>
              <w:right w:w="0" w:type="dxa"/>
            </w:tcMar>
          </w:tcPr>
          <w:p w:rsidR="00772013" w:rsidRPr="00772013" w:rsidRDefault="00772013" w:rsidP="00772013">
            <w:pPr>
              <w:spacing w:after="0" w:line="240" w:lineRule="auto"/>
              <w:ind w:left="108" w:right="108"/>
              <w:outlineLvl w:val="1"/>
              <w:rPr>
                <w:rFonts w:eastAsiaTheme="minorEastAsia"/>
                <w:b/>
                <w:sz w:val="24"/>
                <w:szCs w:val="24"/>
                <w:lang w:val="en-US"/>
              </w:rPr>
            </w:pPr>
            <w:bookmarkStart w:id="76" w:name="_Toc446417311"/>
            <w:r w:rsidRPr="00772013">
              <w:rPr>
                <w:rFonts w:eastAsiaTheme="minorEastAsia"/>
                <w:b/>
                <w:sz w:val="24"/>
                <w:szCs w:val="24"/>
                <w:lang w:val="en-US"/>
              </w:rPr>
              <w:t>Retirement Village/Seniors Housing</w:t>
            </w:r>
            <w:bookmarkEnd w:id="76"/>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Name of Retirement Village/Seniors Housing precinct</w:t>
            </w:r>
          </w:p>
        </w:tc>
        <w:tc>
          <w:tcPr>
            <w:tcW w:w="6099" w:type="dxa"/>
            <w:gridSpan w:val="2"/>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4 aged persons unit</w:t>
            </w:r>
          </w:p>
        </w:tc>
      </w:tr>
      <w:tr w:rsidR="00772013" w:rsidRPr="00772013" w:rsidTr="00772013">
        <w:trPr>
          <w:jc w:val="center"/>
        </w:trPr>
        <w:tc>
          <w:tcPr>
            <w:tcW w:w="4601" w:type="dxa"/>
            <w:tcBorders>
              <w:bottom w:val="single" w:sz="4" w:space="0" w:color="auto"/>
            </w:tcBorders>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Insert address of Retirement Village/Seniors Housing precinct.</w:t>
            </w:r>
          </w:p>
        </w:tc>
        <w:tc>
          <w:tcPr>
            <w:tcW w:w="6099" w:type="dxa"/>
            <w:gridSpan w:val="2"/>
            <w:tcBorders>
              <w:bottom w:val="single" w:sz="4" w:space="0" w:color="auto"/>
            </w:tcBorders>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 xml:space="preserve">Harrington Street, </w:t>
            </w:r>
            <w:proofErr w:type="spellStart"/>
            <w:r w:rsidRPr="00772013">
              <w:rPr>
                <w:rFonts w:eastAsiaTheme="minorEastAsia"/>
                <w:sz w:val="24"/>
                <w:szCs w:val="24"/>
                <w:lang w:val="en-US"/>
              </w:rPr>
              <w:t>Calingiri</w:t>
            </w:r>
            <w:proofErr w:type="spellEnd"/>
          </w:p>
        </w:tc>
      </w:tr>
      <w:tr w:rsidR="00772013" w:rsidRPr="00772013" w:rsidTr="00772013">
        <w:trPr>
          <w:jc w:val="center"/>
        </w:trPr>
        <w:tc>
          <w:tcPr>
            <w:tcW w:w="10700" w:type="dxa"/>
            <w:gridSpan w:val="3"/>
            <w:tcBorders>
              <w:top w:val="nil"/>
            </w:tcBorders>
            <w:tcMar>
              <w:top w:w="0" w:type="dxa"/>
              <w:left w:w="0" w:type="dxa"/>
              <w:bottom w:w="0" w:type="dxa"/>
              <w:right w:w="0" w:type="dxa"/>
            </w:tcMar>
          </w:tcPr>
          <w:tbl>
            <w:tblPr>
              <w:tblW w:w="10700" w:type="dxa"/>
              <w:jc w:val="center"/>
              <w:tblLayout w:type="fixed"/>
              <w:tblLook w:val="0060"/>
            </w:tblPr>
            <w:tblGrid>
              <w:gridCol w:w="1784"/>
              <w:gridCol w:w="1784"/>
              <w:gridCol w:w="1783"/>
              <w:gridCol w:w="1783"/>
              <w:gridCol w:w="1783"/>
              <w:gridCol w:w="1783"/>
            </w:tblGrid>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1121" name="Picture 1121" descr="iAuditor:image"/>
                        <wp:cNvGraphicFramePr/>
                        <a:graphic xmlns:a="http://schemas.openxmlformats.org/drawingml/2006/main">
                          <a:graphicData uri="http://schemas.openxmlformats.org/drawingml/2006/picture">
                            <pic:pic xmlns:pic="http://schemas.openxmlformats.org/drawingml/2006/picture">
                              <pic:nvPicPr>
                                <pic:cNvPr id="127" name="Picture 127"/>
                                <pic:cNvPicPr>
                                  <a:picLocks noChangeAspect="1" noChangeArrowheads="1"/>
                                </pic:cNvPicPr>
                              </pic:nvPicPr>
                              <pic:blipFill>
                                <a:blip r:embed="rId137"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0"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1122" name="Picture 1122" descr="iAuditor:image"/>
                        <wp:cNvGraphicFramePr/>
                        <a:graphic xmlns:a="http://schemas.openxmlformats.org/drawingml/2006/main">
                          <a:graphicData uri="http://schemas.openxmlformats.org/drawingml/2006/picture">
                            <pic:pic xmlns:pic="http://schemas.openxmlformats.org/drawingml/2006/picture">
                              <pic:nvPicPr>
                                <pic:cNvPr id="128" name="Picture 128"/>
                                <pic:cNvPicPr>
                                  <a:picLocks noChangeAspect="1" noChangeArrowheads="1"/>
                                </pic:cNvPicPr>
                              </pic:nvPicPr>
                              <pic:blipFill>
                                <a:blip r:embed="rId138"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0"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1123" name="Picture 1123" descr="iAuditor:image"/>
                        <wp:cNvGraphicFramePr/>
                        <a:graphic xmlns:a="http://schemas.openxmlformats.org/drawingml/2006/main">
                          <a:graphicData uri="http://schemas.openxmlformats.org/drawingml/2006/picture">
                            <pic:pic xmlns:pic="http://schemas.openxmlformats.org/drawingml/2006/picture">
                              <pic:nvPicPr>
                                <pic:cNvPr id="129" name="Picture 129"/>
                                <pic:cNvPicPr>
                                  <a:picLocks noChangeAspect="1" noChangeArrowheads="1"/>
                                </pic:cNvPicPr>
                              </pic:nvPicPr>
                              <pic:blipFill>
                                <a:blip r:embed="rId139"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0"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1124" name="Picture 1124" descr="iAuditor:image"/>
                        <wp:cNvGraphicFramePr/>
                        <a:graphic xmlns:a="http://schemas.openxmlformats.org/drawingml/2006/main">
                          <a:graphicData uri="http://schemas.openxmlformats.org/drawingml/2006/picture">
                            <pic:pic xmlns:pic="http://schemas.openxmlformats.org/drawingml/2006/picture">
                              <pic:nvPicPr>
                                <pic:cNvPr id="130" name="Picture 130"/>
                                <pic:cNvPicPr>
                                  <a:picLocks noChangeAspect="1" noChangeArrowheads="1"/>
                                </pic:cNvPicPr>
                              </pic:nvPicPr>
                              <pic:blipFill>
                                <a:blip r:embed="rId140"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0"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1125" name="Picture 1125" descr="iAuditor:image"/>
                        <wp:cNvGraphicFramePr/>
                        <a:graphic xmlns:a="http://schemas.openxmlformats.org/drawingml/2006/main">
                          <a:graphicData uri="http://schemas.openxmlformats.org/drawingml/2006/picture">
                            <pic:pic xmlns:pic="http://schemas.openxmlformats.org/drawingml/2006/picture">
                              <pic:nvPicPr>
                                <pic:cNvPr id="131" name="Picture 131"/>
                                <pic:cNvPicPr>
                                  <a:picLocks noChangeAspect="1" noChangeArrowheads="1"/>
                                </pic:cNvPicPr>
                              </pic:nvPicPr>
                              <pic:blipFill>
                                <a:blip r:embed="rId141"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0"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1126" name="Picture 1126" descr="iAuditor:image"/>
                        <wp:cNvGraphicFramePr/>
                        <a:graphic xmlns:a="http://schemas.openxmlformats.org/drawingml/2006/main">
                          <a:graphicData uri="http://schemas.openxmlformats.org/drawingml/2006/picture">
                            <pic:pic xmlns:pic="http://schemas.openxmlformats.org/drawingml/2006/picture">
                              <pic:nvPicPr>
                                <pic:cNvPr id="132" name="Picture 132"/>
                                <pic:cNvPicPr>
                                  <a:picLocks noChangeAspect="1" noChangeArrowheads="1"/>
                                </pic:cNvPicPr>
                              </pic:nvPicPr>
                              <pic:blipFill>
                                <a:blip r:embed="rId142" cstate="print"/>
                                <a:srcRect/>
                                <a:stretch>
                                  <a:fillRect/>
                                </a:stretch>
                              </pic:blipFill>
                              <pic:spPr bwMode="auto">
                                <a:xfrm>
                                  <a:off x="0" y="0"/>
                                  <a:ext cx="800100" cy="800100"/>
                                </a:xfrm>
                                <a:prstGeom prst="rect">
                                  <a:avLst/>
                                </a:prstGeom>
                                <a:noFill/>
                                <a:ln>
                                  <a:noFill/>
                                </a:ln>
                              </pic:spPr>
                            </pic:pic>
                          </a:graphicData>
                        </a:graphic>
                      </wp:inline>
                    </w:drawing>
                  </w:r>
                </w:p>
              </w:tc>
            </w:tr>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119</w:t>
                  </w:r>
                </w:p>
              </w:tc>
              <w:tc>
                <w:tcPr>
                  <w:tcW w:w="1783" w:type="dxa"/>
                  <w:tcBorders>
                    <w:top w:val="single" w:sz="0" w:space="0" w:color="FFFFFF"/>
                    <w:left w:val="single" w:sz="0" w:space="0" w:color="FFFFFF"/>
                    <w:bottom w:val="single" w:sz="0" w:space="0" w:color="FFFFFF"/>
                    <w:right w:val="single" w:sz="0"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120</w:t>
                  </w:r>
                </w:p>
              </w:tc>
              <w:tc>
                <w:tcPr>
                  <w:tcW w:w="1783" w:type="dxa"/>
                  <w:tcBorders>
                    <w:top w:val="single" w:sz="0" w:space="0" w:color="FFFFFF"/>
                    <w:left w:val="single" w:sz="0" w:space="0" w:color="FFFFFF"/>
                    <w:bottom w:val="single" w:sz="0" w:space="0" w:color="FFFFFF"/>
                    <w:right w:val="single" w:sz="0"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121</w:t>
                  </w:r>
                </w:p>
              </w:tc>
              <w:tc>
                <w:tcPr>
                  <w:tcW w:w="1783" w:type="dxa"/>
                  <w:tcBorders>
                    <w:top w:val="single" w:sz="0" w:space="0" w:color="FFFFFF"/>
                    <w:left w:val="single" w:sz="0" w:space="0" w:color="FFFFFF"/>
                    <w:bottom w:val="single" w:sz="0" w:space="0" w:color="FFFFFF"/>
                    <w:right w:val="single" w:sz="0"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122</w:t>
                  </w:r>
                </w:p>
              </w:tc>
              <w:tc>
                <w:tcPr>
                  <w:tcW w:w="1783" w:type="dxa"/>
                  <w:tcBorders>
                    <w:top w:val="single" w:sz="0" w:space="0" w:color="FFFFFF"/>
                    <w:left w:val="single" w:sz="0" w:space="0" w:color="FFFFFF"/>
                    <w:bottom w:val="single" w:sz="0" w:space="0" w:color="FFFFFF"/>
                    <w:right w:val="single" w:sz="0"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123</w:t>
                  </w:r>
                </w:p>
              </w:tc>
              <w:tc>
                <w:tcPr>
                  <w:tcW w:w="1783" w:type="dxa"/>
                  <w:tcBorders>
                    <w:top w:val="single" w:sz="0" w:space="0" w:color="FFFFFF"/>
                    <w:left w:val="single" w:sz="0" w:space="0" w:color="FFFFFF"/>
                    <w:bottom w:val="single" w:sz="0" w:space="0" w:color="FFFFFF"/>
                    <w:right w:val="single" w:sz="0"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124</w:t>
                  </w:r>
                </w:p>
              </w:tc>
            </w:tr>
          </w:tbl>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Is there disability access into the village/precinct?</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Yes</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highlight w:val="yellow"/>
                <w:lang w:val="en-US"/>
              </w:rPr>
            </w:pPr>
            <w:r w:rsidRPr="00772013">
              <w:rPr>
                <w:rFonts w:eastAsiaTheme="minorEastAsia"/>
                <w:sz w:val="24"/>
                <w:szCs w:val="24"/>
                <w:lang w:val="en-US"/>
              </w:rPr>
              <w:t>Access is restricted by the shape of the paths and curbs to each unit. Wheelchairs and are not able to access easily.</w:t>
            </w:r>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Is disability parking available?</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No</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Is the village/precinct accessible by public or community transport?</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No</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Is the village/precinct close to services and the community?</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No</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 xml:space="preserve">500-600 </w:t>
            </w:r>
            <w:proofErr w:type="spellStart"/>
            <w:r w:rsidRPr="00772013">
              <w:rPr>
                <w:rFonts w:eastAsiaTheme="minorEastAsia"/>
                <w:sz w:val="24"/>
                <w:szCs w:val="24"/>
                <w:lang w:val="en-US"/>
              </w:rPr>
              <w:t>metres</w:t>
            </w:r>
            <w:proofErr w:type="spellEnd"/>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Name of Retirement Village/Seniors Housing precinct</w:t>
            </w:r>
          </w:p>
        </w:tc>
        <w:tc>
          <w:tcPr>
            <w:tcW w:w="6099" w:type="dxa"/>
            <w:gridSpan w:val="2"/>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roofErr w:type="spellStart"/>
            <w:r w:rsidRPr="00772013">
              <w:rPr>
                <w:rFonts w:eastAsiaTheme="minorEastAsia"/>
                <w:sz w:val="24"/>
                <w:szCs w:val="24"/>
                <w:lang w:val="en-US"/>
              </w:rPr>
              <w:t>Bolgart</w:t>
            </w:r>
            <w:proofErr w:type="spellEnd"/>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Insert address of Retirement Village/Seniors Housing precinct.</w:t>
            </w:r>
          </w:p>
        </w:tc>
        <w:tc>
          <w:tcPr>
            <w:tcW w:w="6099" w:type="dxa"/>
            <w:gridSpan w:val="2"/>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 xml:space="preserve">George Street </w:t>
            </w:r>
            <w:proofErr w:type="spellStart"/>
            <w:r w:rsidRPr="00772013">
              <w:rPr>
                <w:rFonts w:eastAsiaTheme="minorEastAsia"/>
                <w:sz w:val="24"/>
                <w:szCs w:val="24"/>
                <w:lang w:val="en-US"/>
              </w:rPr>
              <w:t>Bolgart</w:t>
            </w:r>
            <w:proofErr w:type="spellEnd"/>
          </w:p>
        </w:tc>
      </w:tr>
      <w:tr w:rsidR="00772013" w:rsidRPr="00772013" w:rsidTr="00772013">
        <w:trPr>
          <w:jc w:val="center"/>
        </w:trPr>
        <w:tc>
          <w:tcPr>
            <w:tcW w:w="10700" w:type="dxa"/>
            <w:gridSpan w:val="3"/>
            <w:tcBorders>
              <w:bottom w:val="single" w:sz="4" w:space="0" w:color="auto"/>
            </w:tcBorders>
            <w:tcMar>
              <w:top w:w="0" w:type="dxa"/>
              <w:left w:w="0" w:type="dxa"/>
              <w:bottom w:w="0" w:type="dxa"/>
              <w:right w:w="0" w:type="dxa"/>
            </w:tcMar>
          </w:tcPr>
          <w:tbl>
            <w:tblPr>
              <w:tblW w:w="10700" w:type="dxa"/>
              <w:jc w:val="center"/>
              <w:tblLayout w:type="fixed"/>
              <w:tblLook w:val="0060"/>
            </w:tblPr>
            <w:tblGrid>
              <w:gridCol w:w="1784"/>
              <w:gridCol w:w="1784"/>
              <w:gridCol w:w="1783"/>
              <w:gridCol w:w="1783"/>
              <w:gridCol w:w="1783"/>
              <w:gridCol w:w="1783"/>
            </w:tblGrid>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lastRenderedPageBreak/>
                    <w:drawing>
                      <wp:inline distT="0" distB="0" distL="0" distR="0">
                        <wp:extent cx="800100" cy="800100"/>
                        <wp:effectExtent l="0" t="0" r="0" b="0"/>
                        <wp:docPr id="1127" name="Picture 1127" descr="iAuditor:image"/>
                        <wp:cNvGraphicFramePr/>
                        <a:graphic xmlns:a="http://schemas.openxmlformats.org/drawingml/2006/main">
                          <a:graphicData uri="http://schemas.openxmlformats.org/drawingml/2006/picture">
                            <pic:pic xmlns:pic="http://schemas.openxmlformats.org/drawingml/2006/picture">
                              <pic:nvPicPr>
                                <pic:cNvPr id="133" name="Picture 133"/>
                                <pic:cNvPicPr>
                                  <a:picLocks noChangeAspect="1" noChangeArrowheads="1"/>
                                </pic:cNvPicPr>
                              </pic:nvPicPr>
                              <pic:blipFill>
                                <a:blip r:embed="rId143"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0" w:space="0" w:color="FFFFFF"/>
                    <w:right w:val="single" w:sz="0" w:space="0" w:color="FFFFFF"/>
                  </w:tcBorders>
                  <w:tcMar>
                    <w:top w:w="100" w:type="dxa"/>
                    <w:left w:w="0" w:type="dxa"/>
                    <w:bottom w:w="5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800100" cy="800100"/>
                        <wp:effectExtent l="0" t="0" r="0" b="0"/>
                        <wp:docPr id="1128" name="Picture 1128" descr="iAuditor:image"/>
                        <wp:cNvGraphicFramePr/>
                        <a:graphic xmlns:a="http://schemas.openxmlformats.org/drawingml/2006/main">
                          <a:graphicData uri="http://schemas.openxmlformats.org/drawingml/2006/picture">
                            <pic:pic xmlns:pic="http://schemas.openxmlformats.org/drawingml/2006/picture">
                              <pic:nvPicPr>
                                <pic:cNvPr id="134" name="Picture 134"/>
                                <pic:cNvPicPr>
                                  <a:picLocks noChangeAspect="1" noChangeArrowheads="1"/>
                                </pic:cNvPicPr>
                              </pic:nvPicPr>
                              <pic:blipFill>
                                <a:blip r:embed="rId144" cstate="print"/>
                                <a:srcRect/>
                                <a:stretch>
                                  <a:fillRect/>
                                </a:stretch>
                              </pic:blipFill>
                              <pic:spPr bwMode="auto">
                                <a:xfrm>
                                  <a:off x="0" y="0"/>
                                  <a:ext cx="800100" cy="800100"/>
                                </a:xfrm>
                                <a:prstGeom prst="rect">
                                  <a:avLst/>
                                </a:prstGeom>
                                <a:noFill/>
                                <a:ln>
                                  <a:noFill/>
                                </a:ln>
                              </pic:spPr>
                            </pic:pic>
                          </a:graphicData>
                        </a:graphic>
                      </wp:inline>
                    </w:drawing>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1783" w:type="dxa"/>
                  <w:tcBorders>
                    <w:top w:val="single" w:sz="0" w:space="0" w:color="FFFFFF"/>
                    <w:left w:val="single" w:sz="0" w:space="0" w:color="FFFFFF"/>
                    <w:bottom w:val="single" w:sz="0" w:space="0" w:color="FFFFFF"/>
                    <w:right w:val="single" w:sz="0"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125</w:t>
                  </w:r>
                </w:p>
              </w:tc>
              <w:tc>
                <w:tcPr>
                  <w:tcW w:w="1783" w:type="dxa"/>
                  <w:tcBorders>
                    <w:top w:val="single" w:sz="0" w:space="0" w:color="FFFFFF"/>
                    <w:left w:val="single" w:sz="0" w:space="0" w:color="FFFFFF"/>
                    <w:bottom w:val="single" w:sz="0" w:space="0" w:color="FFFFFF"/>
                    <w:right w:val="single" w:sz="0" w:space="0" w:color="FFFFFF"/>
                  </w:tcBorders>
                  <w:tcMar>
                    <w:top w:w="50" w:type="dxa"/>
                    <w:left w:w="0" w:type="dxa"/>
                    <w:bottom w:w="1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126</w:t>
                  </w: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c>
                <w:tcPr>
                  <w:tcW w:w="1783" w:type="dxa"/>
                  <w:tcBorders>
                    <w:top w:val="single" w:sz="0" w:space="0" w:color="FFFFFF"/>
                    <w:left w:val="single" w:sz="0" w:space="0" w:color="FFFFFF"/>
                    <w:bottom w:val="single" w:sz="0" w:space="0" w:color="FFFFFF"/>
                    <w:right w:val="single" w:sz="0" w:space="0" w:color="FFFFFF"/>
                  </w:tcBorders>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bl>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tcBorders>
              <w:top w:val="nil"/>
            </w:tcBorders>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Is there disability access into the village/precinct?</w:t>
            </w:r>
          </w:p>
        </w:tc>
        <w:tc>
          <w:tcPr>
            <w:tcW w:w="1498" w:type="dxa"/>
            <w:tcBorders>
              <w:top w:val="nil"/>
            </w:tcBorders>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Yes</w:t>
            </w:r>
          </w:p>
        </w:tc>
        <w:tc>
          <w:tcPr>
            <w:tcW w:w="4601" w:type="dxa"/>
            <w:tcBorders>
              <w:top w:val="nil"/>
            </w:tcBorders>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Is disability parking available?</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No</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Each unit has its own parking</w:t>
            </w:r>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Is the village/precinct accessible by public or community transport?</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No</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Is the village/precinct close to services and the community?</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Yes</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 xml:space="preserve">100 </w:t>
            </w:r>
            <w:proofErr w:type="spellStart"/>
            <w:r w:rsidRPr="00772013">
              <w:rPr>
                <w:rFonts w:eastAsiaTheme="minorEastAsia"/>
                <w:sz w:val="24"/>
                <w:szCs w:val="24"/>
                <w:lang w:val="en-US"/>
              </w:rPr>
              <w:t>metres</w:t>
            </w:r>
            <w:proofErr w:type="spellEnd"/>
          </w:p>
        </w:tc>
      </w:tr>
    </w:tbl>
    <w:p w:rsidR="00772013" w:rsidRPr="00772013" w:rsidRDefault="00772013" w:rsidP="00772013">
      <w:pPr>
        <w:spacing w:before="200" w:line="240" w:lineRule="auto"/>
        <w:ind w:left="108" w:right="108"/>
        <w:outlineLvl w:val="0"/>
        <w:rPr>
          <w:rFonts w:eastAsiaTheme="minorEastAsia"/>
          <w:b/>
          <w:sz w:val="32"/>
          <w:szCs w:val="32"/>
          <w:lang w:val="en-US"/>
        </w:rPr>
      </w:pPr>
      <w:bookmarkStart w:id="77" w:name="_Toc446417312"/>
      <w:r w:rsidRPr="00772013">
        <w:rPr>
          <w:rFonts w:eastAsiaTheme="minorEastAsia"/>
          <w:b/>
          <w:sz w:val="32"/>
          <w:szCs w:val="32"/>
          <w:lang w:val="en-US"/>
        </w:rPr>
        <w:t>SPORT AND RECREATION</w:t>
      </w:r>
      <w:bookmarkEnd w:id="77"/>
    </w:p>
    <w:tbl>
      <w:tblPr>
        <w:tblW w:w="107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60"/>
      </w:tblPr>
      <w:tblGrid>
        <w:gridCol w:w="4601"/>
        <w:gridCol w:w="77"/>
        <w:gridCol w:w="1421"/>
        <w:gridCol w:w="4601"/>
      </w:tblGrid>
      <w:tr w:rsidR="00772013" w:rsidRPr="00772013" w:rsidTr="00772013">
        <w:trPr>
          <w:jc w:val="center"/>
        </w:trPr>
        <w:tc>
          <w:tcPr>
            <w:tcW w:w="4601" w:type="dxa"/>
            <w:shd w:val="clear" w:color="auto" w:fill="E6E6E6"/>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Question</w:t>
            </w:r>
          </w:p>
        </w:tc>
        <w:tc>
          <w:tcPr>
            <w:tcW w:w="1498" w:type="dxa"/>
            <w:gridSpan w:val="2"/>
            <w:shd w:val="clear" w:color="auto" w:fill="E6E6E6"/>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Response</w:t>
            </w:r>
          </w:p>
        </w:tc>
        <w:tc>
          <w:tcPr>
            <w:tcW w:w="4601" w:type="dxa"/>
            <w:shd w:val="clear" w:color="auto" w:fill="E6E6E6"/>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Details</w:t>
            </w:r>
          </w:p>
        </w:tc>
      </w:tr>
      <w:tr w:rsidR="00772013" w:rsidRPr="00772013" w:rsidTr="00772013">
        <w:trPr>
          <w:jc w:val="center"/>
        </w:trPr>
        <w:tc>
          <w:tcPr>
            <w:tcW w:w="10700" w:type="dxa"/>
            <w:gridSpan w:val="4"/>
            <w:shd w:val="clear" w:color="auto" w:fill="FFFFFF"/>
            <w:tcMar>
              <w:top w:w="0" w:type="dxa"/>
              <w:left w:w="0" w:type="dxa"/>
              <w:bottom w:w="0" w:type="dxa"/>
              <w:right w:w="0" w:type="dxa"/>
            </w:tcMar>
          </w:tcPr>
          <w:p w:rsidR="00772013" w:rsidRPr="00772013" w:rsidRDefault="00772013" w:rsidP="00772013">
            <w:pPr>
              <w:spacing w:after="0" w:line="240" w:lineRule="auto"/>
              <w:ind w:left="108" w:right="108"/>
              <w:outlineLvl w:val="1"/>
              <w:rPr>
                <w:rFonts w:eastAsiaTheme="minorEastAsia"/>
                <w:b/>
                <w:sz w:val="24"/>
                <w:szCs w:val="24"/>
                <w:lang w:val="en-US"/>
              </w:rPr>
            </w:pPr>
            <w:bookmarkStart w:id="78" w:name="_Toc446417313"/>
            <w:r w:rsidRPr="00772013">
              <w:rPr>
                <w:rFonts w:eastAsiaTheme="minorEastAsia"/>
                <w:b/>
                <w:sz w:val="24"/>
                <w:szCs w:val="24"/>
                <w:lang w:val="en-US"/>
              </w:rPr>
              <w:t>Facilities</w:t>
            </w:r>
            <w:bookmarkEnd w:id="78"/>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Are seniors satisfied with the provision of sport and recreation facilities?</w:t>
            </w:r>
          </w:p>
        </w:tc>
        <w:tc>
          <w:tcPr>
            <w:tcW w:w="6099" w:type="dxa"/>
            <w:gridSpan w:val="3"/>
            <w:shd w:val="clear" w:color="auto" w:fill="FAFAFA"/>
            <w:tcMar>
              <w:top w:w="0" w:type="dxa"/>
              <w:left w:w="0" w:type="dxa"/>
              <w:bottom w:w="0" w:type="dxa"/>
              <w:right w:w="0" w:type="dxa"/>
            </w:tcMar>
          </w:tcPr>
          <w:p w:rsidR="00772013" w:rsidRPr="00772013" w:rsidRDefault="00772013" w:rsidP="00772013">
            <w:pPr>
              <w:tabs>
                <w:tab w:val="left" w:pos="2432"/>
              </w:tabs>
              <w:spacing w:after="0" w:line="240" w:lineRule="auto"/>
              <w:ind w:right="108"/>
              <w:rPr>
                <w:rFonts w:eastAsiaTheme="minorEastAsia"/>
                <w:sz w:val="24"/>
                <w:szCs w:val="24"/>
                <w:lang w:val="en-US"/>
              </w:rPr>
            </w:pPr>
            <w:r w:rsidRPr="00772013">
              <w:rPr>
                <w:rFonts w:eastAsiaTheme="minorEastAsia"/>
                <w:sz w:val="24"/>
                <w:szCs w:val="24"/>
                <w:lang w:val="en-US"/>
              </w:rPr>
              <w:t xml:space="preserve"> See </w:t>
            </w:r>
            <w:r w:rsidRPr="00772013">
              <w:rPr>
                <w:rFonts w:eastAsiaTheme="minorEastAsia"/>
                <w:i/>
                <w:sz w:val="24"/>
                <w:szCs w:val="24"/>
                <w:lang w:val="en-US"/>
              </w:rPr>
              <w:t>Engagement Report: Towards an Age Friendly Community Plan (2015)</w:t>
            </w:r>
          </w:p>
        </w:tc>
      </w:tr>
      <w:tr w:rsidR="00772013" w:rsidRPr="00772013" w:rsidTr="00772013">
        <w:trPr>
          <w:jc w:val="center"/>
        </w:trPr>
        <w:tc>
          <w:tcPr>
            <w:tcW w:w="10700" w:type="dxa"/>
            <w:gridSpan w:val="4"/>
            <w:shd w:val="clear" w:color="auto" w:fill="FFFFFF"/>
            <w:tcMar>
              <w:top w:w="0" w:type="dxa"/>
              <w:left w:w="0" w:type="dxa"/>
              <w:bottom w:w="0" w:type="dxa"/>
              <w:right w:w="0" w:type="dxa"/>
            </w:tcMar>
          </w:tcPr>
          <w:p w:rsidR="00772013" w:rsidRPr="00772013" w:rsidRDefault="00772013" w:rsidP="00772013">
            <w:pPr>
              <w:spacing w:after="0" w:line="240" w:lineRule="auto"/>
              <w:ind w:left="108" w:right="108"/>
              <w:outlineLvl w:val="1"/>
              <w:rPr>
                <w:rFonts w:eastAsiaTheme="minorEastAsia"/>
                <w:b/>
                <w:sz w:val="24"/>
                <w:szCs w:val="24"/>
                <w:lang w:val="en-US"/>
              </w:rPr>
            </w:pPr>
            <w:bookmarkStart w:id="79" w:name="_Toc446417314"/>
            <w:r w:rsidRPr="00772013">
              <w:rPr>
                <w:rFonts w:eastAsiaTheme="minorEastAsia"/>
                <w:b/>
                <w:sz w:val="24"/>
                <w:szCs w:val="24"/>
                <w:lang w:val="en-US"/>
              </w:rPr>
              <w:t>Clubs</w:t>
            </w:r>
            <w:bookmarkEnd w:id="79"/>
          </w:p>
        </w:tc>
      </w:tr>
      <w:tr w:rsidR="00772013" w:rsidRPr="00772013" w:rsidTr="00772013">
        <w:trPr>
          <w:jc w:val="center"/>
        </w:trPr>
        <w:tc>
          <w:tcPr>
            <w:tcW w:w="4678" w:type="dxa"/>
            <w:gridSpan w:val="2"/>
            <w:shd w:val="clear" w:color="auto" w:fill="FFFFFF"/>
            <w:tcMar>
              <w:top w:w="0" w:type="dxa"/>
              <w:left w:w="0" w:type="dxa"/>
              <w:bottom w:w="0" w:type="dxa"/>
              <w:right w:w="0" w:type="dxa"/>
            </w:tcMar>
          </w:tcPr>
          <w:p w:rsidR="00772013" w:rsidRPr="00772013" w:rsidRDefault="00772013" w:rsidP="00772013">
            <w:pPr>
              <w:tabs>
                <w:tab w:val="left" w:pos="2432"/>
              </w:tabs>
              <w:spacing w:after="0" w:line="240" w:lineRule="auto"/>
              <w:ind w:left="108" w:right="108"/>
              <w:rPr>
                <w:rFonts w:eastAsiaTheme="minorEastAsia"/>
                <w:sz w:val="24"/>
                <w:szCs w:val="24"/>
                <w:lang w:val="en-US"/>
              </w:rPr>
            </w:pPr>
            <w:r w:rsidRPr="00772013">
              <w:rPr>
                <w:rFonts w:eastAsiaTheme="minorEastAsia"/>
                <w:sz w:val="24"/>
                <w:szCs w:val="24"/>
                <w:lang w:val="en-US"/>
              </w:rPr>
              <w:t>Are seniors satisfied with the provision of sport and recreation clubs?</w:t>
            </w:r>
          </w:p>
        </w:tc>
        <w:tc>
          <w:tcPr>
            <w:tcW w:w="6022" w:type="dxa"/>
            <w:gridSpan w:val="2"/>
            <w:shd w:val="clear" w:color="auto" w:fill="FFFFFF"/>
          </w:tcPr>
          <w:p w:rsidR="00772013" w:rsidRPr="00772013" w:rsidRDefault="00772013" w:rsidP="00772013">
            <w:pPr>
              <w:tabs>
                <w:tab w:val="left" w:pos="2432"/>
              </w:tabs>
              <w:spacing w:after="0" w:line="240" w:lineRule="auto"/>
              <w:ind w:right="108"/>
              <w:rPr>
                <w:rFonts w:eastAsiaTheme="minorEastAsia"/>
                <w:sz w:val="24"/>
                <w:szCs w:val="24"/>
                <w:lang w:val="en-US"/>
              </w:rPr>
            </w:pPr>
            <w:r w:rsidRPr="00772013">
              <w:rPr>
                <w:rFonts w:eastAsiaTheme="minorEastAsia"/>
                <w:sz w:val="24"/>
                <w:szCs w:val="24"/>
                <w:lang w:val="en-US"/>
              </w:rPr>
              <w:t xml:space="preserve">See </w:t>
            </w:r>
            <w:r w:rsidRPr="00772013">
              <w:rPr>
                <w:rFonts w:eastAsiaTheme="minorEastAsia"/>
                <w:i/>
                <w:sz w:val="24"/>
                <w:szCs w:val="24"/>
                <w:lang w:val="en-US"/>
              </w:rPr>
              <w:t>Engagement Report: Towards an Age Friendly Community Plan (2015)</w:t>
            </w:r>
          </w:p>
        </w:tc>
      </w:tr>
    </w:tbl>
    <w:p w:rsidR="00772013" w:rsidRPr="00772013" w:rsidRDefault="00772013" w:rsidP="00772013">
      <w:pPr>
        <w:spacing w:before="200" w:line="240" w:lineRule="auto"/>
        <w:ind w:left="108" w:right="108"/>
        <w:outlineLvl w:val="0"/>
        <w:rPr>
          <w:rFonts w:eastAsiaTheme="minorEastAsia"/>
          <w:b/>
          <w:sz w:val="32"/>
          <w:szCs w:val="32"/>
          <w:lang w:val="en-US"/>
        </w:rPr>
      </w:pPr>
      <w:bookmarkStart w:id="80" w:name="_Toc446417315"/>
      <w:r w:rsidRPr="00772013">
        <w:rPr>
          <w:rFonts w:eastAsiaTheme="minorEastAsia"/>
          <w:b/>
          <w:sz w:val="32"/>
          <w:szCs w:val="32"/>
          <w:lang w:val="en-US"/>
        </w:rPr>
        <w:t>SOCIAL PARTICIPATION</w:t>
      </w:r>
      <w:bookmarkEnd w:id="80"/>
    </w:p>
    <w:tbl>
      <w:tblPr>
        <w:tblW w:w="107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60"/>
      </w:tblPr>
      <w:tblGrid>
        <w:gridCol w:w="4601"/>
        <w:gridCol w:w="1498"/>
        <w:gridCol w:w="4601"/>
      </w:tblGrid>
      <w:tr w:rsidR="00772013" w:rsidRPr="00772013" w:rsidTr="00772013">
        <w:trPr>
          <w:tblHeader/>
          <w:jc w:val="center"/>
        </w:trPr>
        <w:tc>
          <w:tcPr>
            <w:tcW w:w="4601" w:type="dxa"/>
            <w:shd w:val="clear" w:color="auto" w:fill="E6E6E6"/>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Question</w:t>
            </w:r>
          </w:p>
        </w:tc>
        <w:tc>
          <w:tcPr>
            <w:tcW w:w="1498" w:type="dxa"/>
            <w:shd w:val="clear" w:color="auto" w:fill="E6E6E6"/>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Response</w:t>
            </w:r>
          </w:p>
        </w:tc>
        <w:tc>
          <w:tcPr>
            <w:tcW w:w="4601" w:type="dxa"/>
            <w:shd w:val="clear" w:color="auto" w:fill="E6E6E6"/>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Details</w:t>
            </w:r>
          </w:p>
        </w:tc>
      </w:tr>
      <w:tr w:rsidR="00772013" w:rsidRPr="00772013" w:rsidTr="00772013">
        <w:trPr>
          <w:jc w:val="center"/>
        </w:trPr>
        <w:tc>
          <w:tcPr>
            <w:tcW w:w="10700" w:type="dxa"/>
            <w:gridSpan w:val="3"/>
            <w:shd w:val="clear" w:color="auto" w:fill="FFFFFF"/>
            <w:tcMar>
              <w:top w:w="0" w:type="dxa"/>
              <w:left w:w="0" w:type="dxa"/>
              <w:bottom w:w="0" w:type="dxa"/>
              <w:right w:w="0" w:type="dxa"/>
            </w:tcMar>
          </w:tcPr>
          <w:p w:rsidR="00772013" w:rsidRPr="00772013" w:rsidRDefault="00772013" w:rsidP="00772013">
            <w:pPr>
              <w:spacing w:after="0" w:line="240" w:lineRule="auto"/>
              <w:ind w:left="108" w:right="108"/>
              <w:outlineLvl w:val="1"/>
              <w:rPr>
                <w:rFonts w:eastAsiaTheme="minorEastAsia"/>
                <w:b/>
                <w:sz w:val="24"/>
                <w:szCs w:val="24"/>
                <w:lang w:val="en-US"/>
              </w:rPr>
            </w:pPr>
            <w:bookmarkStart w:id="81" w:name="_Toc446417316"/>
            <w:r w:rsidRPr="00772013">
              <w:rPr>
                <w:rFonts w:eastAsiaTheme="minorEastAsia"/>
                <w:b/>
                <w:sz w:val="24"/>
                <w:szCs w:val="24"/>
                <w:lang w:val="en-US"/>
              </w:rPr>
              <w:t>Volunteering</w:t>
            </w:r>
            <w:bookmarkEnd w:id="81"/>
          </w:p>
        </w:tc>
      </w:tr>
      <w:tr w:rsidR="00772013" w:rsidRPr="00772013" w:rsidTr="00772013">
        <w:trPr>
          <w:jc w:val="center"/>
        </w:trPr>
        <w:tc>
          <w:tcPr>
            <w:tcW w:w="4601" w:type="dxa"/>
            <w:tcBorders>
              <w:bottom w:val="single" w:sz="4" w:space="0" w:color="auto"/>
            </w:tcBorders>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 xml:space="preserve">Are seniors satisfied with provision of volunteering </w:t>
            </w:r>
            <w:proofErr w:type="spellStart"/>
            <w:r w:rsidRPr="00772013">
              <w:rPr>
                <w:rFonts w:eastAsiaTheme="minorEastAsia"/>
                <w:sz w:val="24"/>
                <w:szCs w:val="24"/>
                <w:lang w:val="en-US"/>
              </w:rPr>
              <w:t>opportunites</w:t>
            </w:r>
            <w:proofErr w:type="spellEnd"/>
            <w:r w:rsidRPr="00772013">
              <w:rPr>
                <w:rFonts w:eastAsiaTheme="minorEastAsia"/>
                <w:sz w:val="24"/>
                <w:szCs w:val="24"/>
                <w:lang w:val="en-US"/>
              </w:rPr>
              <w:t>?</w:t>
            </w:r>
          </w:p>
        </w:tc>
        <w:tc>
          <w:tcPr>
            <w:tcW w:w="6099" w:type="dxa"/>
            <w:gridSpan w:val="2"/>
            <w:tcBorders>
              <w:bottom w:val="single" w:sz="4" w:space="0" w:color="auto"/>
            </w:tcBorders>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 xml:space="preserve">See </w:t>
            </w:r>
            <w:r w:rsidRPr="00772013">
              <w:rPr>
                <w:rFonts w:eastAsiaTheme="minorEastAsia"/>
                <w:i/>
                <w:sz w:val="24"/>
                <w:szCs w:val="24"/>
                <w:lang w:val="en-US"/>
              </w:rPr>
              <w:t>Engagement Report: Towards an Age Friendly Community Plan (2015)</w:t>
            </w:r>
          </w:p>
        </w:tc>
      </w:tr>
      <w:tr w:rsidR="00772013" w:rsidRPr="00772013" w:rsidTr="00772013">
        <w:trPr>
          <w:jc w:val="center"/>
        </w:trPr>
        <w:tc>
          <w:tcPr>
            <w:tcW w:w="10700" w:type="dxa"/>
            <w:gridSpan w:val="3"/>
            <w:tcBorders>
              <w:top w:val="nil"/>
            </w:tcBorders>
            <w:shd w:val="clear" w:color="auto" w:fill="FFFFFF"/>
            <w:tcMar>
              <w:top w:w="0" w:type="dxa"/>
              <w:left w:w="0" w:type="dxa"/>
              <w:bottom w:w="0" w:type="dxa"/>
              <w:right w:w="0" w:type="dxa"/>
            </w:tcMar>
          </w:tcPr>
          <w:p w:rsidR="00772013" w:rsidRPr="00772013" w:rsidRDefault="00772013" w:rsidP="00772013">
            <w:pPr>
              <w:spacing w:after="0" w:line="240" w:lineRule="auto"/>
              <w:ind w:left="108" w:right="108"/>
              <w:outlineLvl w:val="1"/>
              <w:rPr>
                <w:rFonts w:eastAsiaTheme="minorEastAsia"/>
                <w:b/>
                <w:sz w:val="24"/>
                <w:szCs w:val="24"/>
                <w:lang w:val="en-US"/>
              </w:rPr>
            </w:pPr>
            <w:bookmarkStart w:id="82" w:name="_Toc446417317"/>
            <w:r w:rsidRPr="00772013">
              <w:rPr>
                <w:rFonts w:eastAsiaTheme="minorEastAsia"/>
                <w:b/>
                <w:sz w:val="24"/>
                <w:szCs w:val="24"/>
                <w:lang w:val="en-US"/>
              </w:rPr>
              <w:t>Community events and activities</w:t>
            </w:r>
            <w:bookmarkEnd w:id="82"/>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Are activities accessible by community or public transport?</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No</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highlight w:val="yellow"/>
                <w:lang w:val="en-US"/>
              </w:rPr>
            </w:pPr>
          </w:p>
        </w:tc>
      </w:tr>
      <w:tr w:rsidR="00772013" w:rsidRPr="00772013" w:rsidTr="00772013">
        <w:trPr>
          <w:jc w:val="center"/>
        </w:trPr>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Are activities at night well lit?</w:t>
            </w:r>
          </w:p>
        </w:tc>
        <w:tc>
          <w:tcPr>
            <w:tcW w:w="1498" w:type="dxa"/>
            <w:shd w:val="clear" w:color="auto" w:fill="FAFAFA"/>
            <w:tcMar>
              <w:top w:w="0" w:type="dxa"/>
              <w:left w:w="0" w:type="dxa"/>
              <w:bottom w:w="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N/A</w:t>
            </w:r>
          </w:p>
        </w:tc>
        <w:tc>
          <w:tcPr>
            <w:tcW w:w="4601" w:type="dxa"/>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highlight w:val="yellow"/>
                <w:lang w:val="en-US"/>
              </w:rPr>
            </w:pPr>
          </w:p>
        </w:tc>
      </w:tr>
    </w:tbl>
    <w:p w:rsidR="00772013" w:rsidRPr="00772013" w:rsidRDefault="00772013" w:rsidP="00772013">
      <w:pPr>
        <w:spacing w:before="200" w:line="240" w:lineRule="auto"/>
        <w:ind w:left="108" w:right="108"/>
        <w:outlineLvl w:val="0"/>
        <w:rPr>
          <w:rFonts w:eastAsiaTheme="minorEastAsia"/>
          <w:b/>
          <w:sz w:val="32"/>
          <w:szCs w:val="32"/>
          <w:lang w:val="en-US"/>
        </w:rPr>
      </w:pPr>
      <w:bookmarkStart w:id="83" w:name="_Toc446417318"/>
      <w:r w:rsidRPr="00772013">
        <w:rPr>
          <w:rFonts w:eastAsiaTheme="minorEastAsia"/>
          <w:b/>
          <w:sz w:val="32"/>
          <w:szCs w:val="32"/>
          <w:lang w:val="en-US"/>
        </w:rPr>
        <w:t>RESPECT AND SOCIAL INCLUSION</w:t>
      </w:r>
      <w:bookmarkEnd w:id="83"/>
    </w:p>
    <w:tbl>
      <w:tblPr>
        <w:tblW w:w="107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60"/>
      </w:tblPr>
      <w:tblGrid>
        <w:gridCol w:w="4601"/>
        <w:gridCol w:w="77"/>
        <w:gridCol w:w="1421"/>
        <w:gridCol w:w="4601"/>
      </w:tblGrid>
      <w:tr w:rsidR="00772013" w:rsidRPr="00772013" w:rsidTr="00772013">
        <w:trPr>
          <w:jc w:val="center"/>
        </w:trPr>
        <w:tc>
          <w:tcPr>
            <w:tcW w:w="4601" w:type="dxa"/>
            <w:shd w:val="clear" w:color="auto" w:fill="E6E6E6"/>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Question</w:t>
            </w:r>
          </w:p>
        </w:tc>
        <w:tc>
          <w:tcPr>
            <w:tcW w:w="1498" w:type="dxa"/>
            <w:gridSpan w:val="2"/>
            <w:shd w:val="clear" w:color="auto" w:fill="E6E6E6"/>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Response</w:t>
            </w:r>
          </w:p>
        </w:tc>
        <w:tc>
          <w:tcPr>
            <w:tcW w:w="4601" w:type="dxa"/>
            <w:shd w:val="clear" w:color="auto" w:fill="E6E6E6"/>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Details</w:t>
            </w:r>
          </w:p>
        </w:tc>
      </w:tr>
      <w:tr w:rsidR="00772013" w:rsidRPr="00772013" w:rsidTr="00772013">
        <w:trPr>
          <w:jc w:val="center"/>
        </w:trPr>
        <w:tc>
          <w:tcPr>
            <w:tcW w:w="10700" w:type="dxa"/>
            <w:gridSpan w:val="4"/>
            <w:shd w:val="clear" w:color="auto" w:fill="FFFFFF"/>
            <w:tcMar>
              <w:top w:w="0" w:type="dxa"/>
              <w:left w:w="0" w:type="dxa"/>
              <w:bottom w:w="0" w:type="dxa"/>
              <w:right w:w="0" w:type="dxa"/>
            </w:tcMar>
          </w:tcPr>
          <w:p w:rsidR="00772013" w:rsidRPr="00772013" w:rsidRDefault="00772013" w:rsidP="00772013">
            <w:pPr>
              <w:spacing w:after="0" w:line="240" w:lineRule="auto"/>
              <w:ind w:left="108" w:right="108"/>
              <w:outlineLvl w:val="1"/>
              <w:rPr>
                <w:rFonts w:eastAsiaTheme="minorEastAsia"/>
                <w:b/>
                <w:sz w:val="24"/>
                <w:szCs w:val="24"/>
                <w:lang w:val="en-US"/>
              </w:rPr>
            </w:pPr>
            <w:bookmarkStart w:id="84" w:name="_Toc446417319"/>
            <w:r w:rsidRPr="00772013">
              <w:rPr>
                <w:rFonts w:eastAsiaTheme="minorEastAsia"/>
                <w:b/>
                <w:sz w:val="24"/>
                <w:szCs w:val="24"/>
                <w:lang w:val="en-US"/>
              </w:rPr>
              <w:t>Respect and Social Inclusion</w:t>
            </w:r>
            <w:bookmarkEnd w:id="84"/>
          </w:p>
        </w:tc>
      </w:tr>
      <w:tr w:rsidR="00772013" w:rsidRPr="00772013" w:rsidTr="00772013">
        <w:trPr>
          <w:jc w:val="center"/>
        </w:trPr>
        <w:tc>
          <w:tcPr>
            <w:tcW w:w="4678" w:type="dxa"/>
            <w:gridSpan w:val="2"/>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Do seniors feel respected by the community?</w:t>
            </w:r>
          </w:p>
        </w:tc>
        <w:tc>
          <w:tcPr>
            <w:tcW w:w="6022" w:type="dxa"/>
            <w:gridSpan w:val="2"/>
            <w:shd w:val="clear" w:color="auto" w:fill="FFFFFF"/>
          </w:tcPr>
          <w:p w:rsidR="00772013" w:rsidRPr="00772013" w:rsidRDefault="00772013" w:rsidP="00772013">
            <w:pPr>
              <w:spacing w:after="0" w:line="240" w:lineRule="auto"/>
              <w:ind w:left="108" w:right="108"/>
              <w:rPr>
                <w:rFonts w:eastAsiaTheme="minorEastAsia"/>
                <w:b/>
                <w:sz w:val="24"/>
                <w:szCs w:val="24"/>
                <w:lang w:val="en-US"/>
              </w:rPr>
            </w:pPr>
            <w:r w:rsidRPr="00772013">
              <w:rPr>
                <w:rFonts w:eastAsiaTheme="minorEastAsia"/>
                <w:sz w:val="24"/>
                <w:szCs w:val="24"/>
                <w:lang w:val="en-US"/>
              </w:rPr>
              <w:t xml:space="preserve">See </w:t>
            </w:r>
            <w:r w:rsidRPr="00772013">
              <w:rPr>
                <w:rFonts w:eastAsiaTheme="minorEastAsia"/>
                <w:i/>
                <w:sz w:val="24"/>
                <w:szCs w:val="24"/>
                <w:lang w:val="en-US"/>
              </w:rPr>
              <w:t>Engagement Report: Towards an Age Friendly Community Plan (2015)</w:t>
            </w:r>
          </w:p>
        </w:tc>
      </w:tr>
      <w:tr w:rsidR="00772013" w:rsidRPr="00772013" w:rsidTr="00772013">
        <w:trPr>
          <w:jc w:val="center"/>
        </w:trPr>
        <w:tc>
          <w:tcPr>
            <w:tcW w:w="4678" w:type="dxa"/>
            <w:gridSpan w:val="2"/>
            <w:shd w:val="clear" w:color="auto" w:fill="FFFFFF"/>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Do seniors feel included in the community?</w:t>
            </w:r>
          </w:p>
        </w:tc>
        <w:tc>
          <w:tcPr>
            <w:tcW w:w="6022" w:type="dxa"/>
            <w:gridSpan w:val="2"/>
            <w:shd w:val="clear" w:color="auto" w:fill="FFFFFF"/>
          </w:tcPr>
          <w:p w:rsidR="00772013" w:rsidRPr="00772013" w:rsidRDefault="00772013" w:rsidP="00772013">
            <w:pPr>
              <w:spacing w:after="0" w:line="240" w:lineRule="auto"/>
              <w:ind w:left="108" w:right="108"/>
              <w:rPr>
                <w:rFonts w:eastAsiaTheme="minorEastAsia"/>
                <w:b/>
                <w:sz w:val="24"/>
                <w:szCs w:val="24"/>
                <w:lang w:val="en-US"/>
              </w:rPr>
            </w:pPr>
            <w:r w:rsidRPr="00772013">
              <w:rPr>
                <w:rFonts w:eastAsiaTheme="minorEastAsia"/>
                <w:sz w:val="24"/>
                <w:szCs w:val="24"/>
                <w:lang w:val="en-US"/>
              </w:rPr>
              <w:t xml:space="preserve">See </w:t>
            </w:r>
            <w:r w:rsidRPr="00772013">
              <w:rPr>
                <w:rFonts w:eastAsiaTheme="minorEastAsia"/>
                <w:i/>
                <w:sz w:val="24"/>
                <w:szCs w:val="24"/>
                <w:lang w:val="en-US"/>
              </w:rPr>
              <w:t>Engagement Report: Towards an Age Friendly Community Plan (2015)</w:t>
            </w:r>
          </w:p>
        </w:tc>
      </w:tr>
    </w:tbl>
    <w:p w:rsidR="007D73E3" w:rsidRDefault="007D73E3" w:rsidP="00772013">
      <w:pPr>
        <w:spacing w:before="200" w:line="240" w:lineRule="auto"/>
        <w:ind w:left="108" w:right="108"/>
        <w:outlineLvl w:val="0"/>
        <w:rPr>
          <w:rFonts w:eastAsiaTheme="minorEastAsia"/>
          <w:b/>
          <w:sz w:val="32"/>
          <w:szCs w:val="32"/>
          <w:lang w:val="en-US"/>
        </w:rPr>
      </w:pPr>
      <w:bookmarkStart w:id="85" w:name="_Toc446417320"/>
    </w:p>
    <w:p w:rsidR="007D73E3" w:rsidRDefault="007D73E3">
      <w:pPr>
        <w:rPr>
          <w:rFonts w:eastAsiaTheme="minorEastAsia"/>
          <w:b/>
          <w:sz w:val="32"/>
          <w:szCs w:val="32"/>
          <w:lang w:val="en-US"/>
        </w:rPr>
      </w:pPr>
      <w:r>
        <w:rPr>
          <w:rFonts w:eastAsiaTheme="minorEastAsia"/>
          <w:b/>
          <w:sz w:val="32"/>
          <w:szCs w:val="32"/>
          <w:lang w:val="en-US"/>
        </w:rPr>
        <w:br w:type="page"/>
      </w:r>
    </w:p>
    <w:p w:rsidR="00772013" w:rsidRPr="00772013" w:rsidRDefault="00772013" w:rsidP="00772013">
      <w:pPr>
        <w:spacing w:before="200" w:line="240" w:lineRule="auto"/>
        <w:ind w:left="108" w:right="108"/>
        <w:outlineLvl w:val="0"/>
        <w:rPr>
          <w:rFonts w:eastAsiaTheme="minorEastAsia"/>
          <w:b/>
          <w:sz w:val="32"/>
          <w:szCs w:val="32"/>
          <w:lang w:val="en-US"/>
        </w:rPr>
      </w:pPr>
      <w:r w:rsidRPr="00772013">
        <w:rPr>
          <w:rFonts w:eastAsiaTheme="minorEastAsia"/>
          <w:b/>
          <w:sz w:val="32"/>
          <w:szCs w:val="32"/>
          <w:lang w:val="en-US"/>
        </w:rPr>
        <w:lastRenderedPageBreak/>
        <w:t>COMMUNICATION AND INFORMATION</w:t>
      </w:r>
      <w:bookmarkEnd w:id="85"/>
    </w:p>
    <w:tbl>
      <w:tblPr>
        <w:tblW w:w="107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60"/>
      </w:tblPr>
      <w:tblGrid>
        <w:gridCol w:w="4536"/>
        <w:gridCol w:w="65"/>
        <w:gridCol w:w="1498"/>
        <w:gridCol w:w="4601"/>
      </w:tblGrid>
      <w:tr w:rsidR="00772013" w:rsidRPr="00772013" w:rsidTr="00772013">
        <w:trPr>
          <w:tblHeader/>
          <w:jc w:val="center"/>
        </w:trPr>
        <w:tc>
          <w:tcPr>
            <w:tcW w:w="4601" w:type="dxa"/>
            <w:gridSpan w:val="2"/>
            <w:shd w:val="clear" w:color="auto" w:fill="E6E6E6"/>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Question</w:t>
            </w:r>
          </w:p>
        </w:tc>
        <w:tc>
          <w:tcPr>
            <w:tcW w:w="1498" w:type="dxa"/>
            <w:shd w:val="clear" w:color="auto" w:fill="E6E6E6"/>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Response</w:t>
            </w:r>
          </w:p>
        </w:tc>
        <w:tc>
          <w:tcPr>
            <w:tcW w:w="4601" w:type="dxa"/>
            <w:shd w:val="clear" w:color="auto" w:fill="E6E6E6"/>
            <w:tcMar>
              <w:top w:w="0" w:type="dxa"/>
              <w:left w:w="0" w:type="dxa"/>
              <w:bottom w:w="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Details</w:t>
            </w:r>
          </w:p>
        </w:tc>
      </w:tr>
      <w:tr w:rsidR="00772013" w:rsidRPr="00772013" w:rsidTr="00772013">
        <w:trPr>
          <w:jc w:val="center"/>
        </w:trPr>
        <w:tc>
          <w:tcPr>
            <w:tcW w:w="10700" w:type="dxa"/>
            <w:gridSpan w:val="4"/>
            <w:shd w:val="clear" w:color="auto" w:fill="FFFFFF"/>
            <w:tcMar>
              <w:top w:w="0" w:type="dxa"/>
              <w:left w:w="0" w:type="dxa"/>
              <w:bottom w:w="0" w:type="dxa"/>
              <w:right w:w="0" w:type="dxa"/>
            </w:tcMar>
          </w:tcPr>
          <w:p w:rsidR="00772013" w:rsidRPr="00772013" w:rsidRDefault="00772013" w:rsidP="00772013">
            <w:pPr>
              <w:spacing w:after="0" w:line="240" w:lineRule="auto"/>
              <w:ind w:left="108" w:right="108"/>
              <w:outlineLvl w:val="1"/>
              <w:rPr>
                <w:rFonts w:eastAsiaTheme="minorEastAsia"/>
                <w:b/>
                <w:sz w:val="24"/>
                <w:szCs w:val="24"/>
                <w:highlight w:val="yellow"/>
                <w:lang w:val="en-US"/>
              </w:rPr>
            </w:pPr>
            <w:bookmarkStart w:id="86" w:name="_Toc446417321"/>
            <w:r w:rsidRPr="00772013">
              <w:rPr>
                <w:rFonts w:eastAsiaTheme="minorEastAsia"/>
                <w:b/>
                <w:sz w:val="24"/>
                <w:szCs w:val="24"/>
                <w:lang w:val="en-US"/>
              </w:rPr>
              <w:t>Communication and Information</w:t>
            </w:r>
            <w:bookmarkEnd w:id="86"/>
          </w:p>
        </w:tc>
      </w:tr>
      <w:tr w:rsidR="00772013" w:rsidRPr="00772013" w:rsidTr="00772013">
        <w:trPr>
          <w:jc w:val="center"/>
        </w:trPr>
        <w:tc>
          <w:tcPr>
            <w:tcW w:w="4536" w:type="dxa"/>
            <w:shd w:val="clear" w:color="auto" w:fill="FFFFFF"/>
            <w:tcMar>
              <w:top w:w="0" w:type="dxa"/>
              <w:left w:w="0" w:type="dxa"/>
              <w:bottom w:w="0" w:type="dxa"/>
              <w:right w:w="0" w:type="dxa"/>
            </w:tcMar>
          </w:tcPr>
          <w:p w:rsidR="00772013" w:rsidRPr="00772013" w:rsidRDefault="00772013" w:rsidP="00772013">
            <w:pPr>
              <w:keepNext/>
              <w:keepLines/>
              <w:spacing w:after="0" w:line="240" w:lineRule="auto"/>
              <w:ind w:left="108" w:right="108"/>
              <w:outlineLvl w:val="2"/>
              <w:rPr>
                <w:rFonts w:eastAsiaTheme="majorEastAsia" w:cstheme="majorBidi"/>
                <w:b/>
                <w:bCs/>
                <w:sz w:val="24"/>
                <w:szCs w:val="24"/>
                <w:lang w:val="en-US"/>
              </w:rPr>
            </w:pPr>
            <w:r w:rsidRPr="00772013">
              <w:rPr>
                <w:rFonts w:eastAsiaTheme="majorEastAsia" w:cstheme="majorBidi"/>
                <w:bCs/>
                <w:sz w:val="24"/>
                <w:szCs w:val="24"/>
                <w:lang w:val="en-US"/>
              </w:rPr>
              <w:t>Are seniors satisfied with the provision of information about services and activities in their community?</w:t>
            </w:r>
          </w:p>
        </w:tc>
        <w:tc>
          <w:tcPr>
            <w:tcW w:w="6164" w:type="dxa"/>
            <w:gridSpan w:val="3"/>
            <w:shd w:val="clear" w:color="auto" w:fill="FFFFFF"/>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 xml:space="preserve">See </w:t>
            </w:r>
            <w:r w:rsidRPr="00772013">
              <w:rPr>
                <w:rFonts w:eastAsiaTheme="minorEastAsia"/>
                <w:i/>
                <w:sz w:val="24"/>
                <w:szCs w:val="24"/>
                <w:lang w:val="en-US"/>
              </w:rPr>
              <w:t>Engagement Report: Towards an Age Friendly Community Plan (2015)</w:t>
            </w:r>
          </w:p>
        </w:tc>
      </w:tr>
    </w:tbl>
    <w:p w:rsidR="00772013" w:rsidRPr="00772013" w:rsidRDefault="00772013" w:rsidP="00772013">
      <w:pPr>
        <w:spacing w:before="108" w:after="108" w:line="240" w:lineRule="auto"/>
        <w:ind w:left="108" w:right="108"/>
        <w:rPr>
          <w:rFonts w:eastAsiaTheme="minorEastAsia"/>
          <w:sz w:val="24"/>
          <w:szCs w:val="24"/>
          <w:lang w:val="en-US"/>
        </w:rPr>
        <w:sectPr w:rsidR="00772013" w:rsidRPr="00772013" w:rsidSect="00772013">
          <w:pgSz w:w="11900" w:h="16840"/>
          <w:pgMar w:top="600" w:right="600" w:bottom="600" w:left="600" w:header="709" w:footer="708" w:gutter="0"/>
          <w:cols w:space="720"/>
          <w:docGrid w:linePitch="299"/>
        </w:sectPr>
      </w:pPr>
      <w:r w:rsidRPr="00772013">
        <w:rPr>
          <w:rFonts w:eastAsiaTheme="minorEastAsia"/>
          <w:sz w:val="24"/>
          <w:szCs w:val="24"/>
          <w:lang w:val="en-US"/>
        </w:rPr>
        <w:br w:type="page"/>
      </w:r>
    </w:p>
    <w:p w:rsidR="00772013" w:rsidRPr="00772013" w:rsidRDefault="00772013" w:rsidP="00772013">
      <w:pPr>
        <w:spacing w:before="200" w:line="240" w:lineRule="auto"/>
        <w:ind w:left="108" w:right="108"/>
        <w:outlineLvl w:val="0"/>
        <w:rPr>
          <w:rFonts w:eastAsiaTheme="minorEastAsia"/>
          <w:b/>
          <w:sz w:val="32"/>
          <w:szCs w:val="32"/>
          <w:lang w:val="en-US"/>
        </w:rPr>
      </w:pPr>
      <w:bookmarkStart w:id="87" w:name="_Toc446417322"/>
      <w:r w:rsidRPr="00772013">
        <w:rPr>
          <w:rFonts w:eastAsiaTheme="minorEastAsia"/>
          <w:b/>
          <w:sz w:val="32"/>
          <w:szCs w:val="32"/>
          <w:lang w:val="en-US"/>
        </w:rPr>
        <w:lastRenderedPageBreak/>
        <w:t>PHOTOGRAPHS</w:t>
      </w:r>
      <w:bookmarkEnd w:id="87"/>
    </w:p>
    <w:tbl>
      <w:tblPr>
        <w:tblW w:w="10348" w:type="dxa"/>
        <w:jc w:val="center"/>
        <w:tblLayout w:type="fixed"/>
        <w:tblLook w:val="0060"/>
      </w:tblPr>
      <w:tblGrid>
        <w:gridCol w:w="3449"/>
        <w:gridCol w:w="3449"/>
        <w:gridCol w:w="3450"/>
      </w:tblGrid>
      <w:tr w:rsidR="00772013" w:rsidRPr="00772013" w:rsidTr="00772013">
        <w:trPr>
          <w:jc w:val="center"/>
        </w:trPr>
        <w:tc>
          <w:tcPr>
            <w:tcW w:w="3449" w:type="dxa"/>
            <w:tcBorders>
              <w:top w:val="single" w:sz="0" w:space="0" w:color="FFFFFF"/>
              <w:left w:val="single" w:sz="0" w:space="0" w:color="FFFFFF"/>
              <w:bottom w:val="single" w:sz="0" w:space="0" w:color="FFFFFF"/>
              <w:right w:val="single" w:sz="0" w:space="0" w:color="FFFFFF"/>
            </w:tcBorders>
            <w:tcMar>
              <w:top w:w="200" w:type="dxa"/>
              <w:left w:w="0" w:type="dxa"/>
              <w:bottom w:w="1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1735200" cy="2160000"/>
                  <wp:effectExtent l="0" t="0" r="0" b="0"/>
                  <wp:docPr id="1129" name="Picture 1129" descr="iAuditor: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9" name="Picture 139"/>
                          <pic:cNvPicPr>
                            <a:picLocks noChangeAspect="1" noChangeArrowheads="1"/>
                          </pic:cNvPicPr>
                        </pic:nvPicPr>
                        <pic:blipFill rotWithShape="1">
                          <a:blip r:embed="rId145" cstate="print"/>
                          <a:srcRect l="8746" r="36068"/>
                          <a:stretch/>
                        </pic:blipFill>
                        <pic:spPr bwMode="auto">
                          <a:xfrm>
                            <a:off x="0" y="0"/>
                            <a:ext cx="1735200" cy="216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3449" w:type="dxa"/>
            <w:tcBorders>
              <w:top w:val="single" w:sz="0" w:space="0" w:color="FFFFFF"/>
              <w:left w:val="single" w:sz="0" w:space="0" w:color="FFFFFF"/>
              <w:bottom w:val="single" w:sz="0" w:space="0" w:color="FFFFFF"/>
              <w:right w:val="single" w:sz="0" w:space="0" w:color="FFFFFF"/>
            </w:tcBorders>
            <w:tcMar>
              <w:top w:w="200" w:type="dxa"/>
              <w:left w:w="0" w:type="dxa"/>
              <w:bottom w:w="1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1746000" cy="2170800"/>
                  <wp:effectExtent l="0" t="0" r="6985" b="1270"/>
                  <wp:docPr id="1130" name="Picture 1130" descr="iAuditor: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0" name="Picture 140"/>
                          <pic:cNvPicPr>
                            <a:picLocks noChangeAspect="1" noChangeArrowheads="1"/>
                          </pic:cNvPicPr>
                        </pic:nvPicPr>
                        <pic:blipFill rotWithShape="1">
                          <a:blip r:embed="rId146" cstate="print"/>
                          <a:srcRect l="11370" r="31984"/>
                          <a:stretch/>
                        </pic:blipFill>
                        <pic:spPr bwMode="auto">
                          <a:xfrm>
                            <a:off x="0" y="0"/>
                            <a:ext cx="1746000" cy="21708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3450" w:type="dxa"/>
            <w:tcBorders>
              <w:top w:val="single" w:sz="0" w:space="0" w:color="FFFFFF"/>
              <w:left w:val="single" w:sz="0" w:space="0" w:color="FFFFFF"/>
              <w:bottom w:val="single" w:sz="0" w:space="0" w:color="FFFFFF"/>
              <w:right w:val="single" w:sz="0" w:space="0" w:color="FFFFFF"/>
            </w:tcBorders>
          </w:tcPr>
          <w:p w:rsidR="00772013" w:rsidRPr="00772013" w:rsidRDefault="00772013" w:rsidP="00772013">
            <w:pPr>
              <w:spacing w:before="108" w:after="108" w:line="240" w:lineRule="auto"/>
              <w:ind w:left="108" w:right="108"/>
              <w:rPr>
                <w:rFonts w:eastAsiaTheme="minorEastAsia"/>
                <w:noProof/>
                <w:sz w:val="24"/>
                <w:szCs w:val="24"/>
                <w:lang w:eastAsia="en-AU"/>
              </w:rPr>
            </w:pPr>
            <w:r w:rsidRPr="00772013">
              <w:rPr>
                <w:rFonts w:eastAsiaTheme="minorEastAsia"/>
                <w:noProof/>
                <w:sz w:val="24"/>
                <w:szCs w:val="24"/>
                <w:lang w:eastAsia="en-AU"/>
              </w:rPr>
              <w:drawing>
                <wp:inline distT="0" distB="0" distL="0" distR="0">
                  <wp:extent cx="1720800" cy="2188800"/>
                  <wp:effectExtent l="0" t="0" r="0" b="2540"/>
                  <wp:docPr id="1131" name="Picture 1131" descr="iAuditor: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1" name="Picture 141"/>
                          <pic:cNvPicPr>
                            <a:picLocks noChangeAspect="1" noChangeArrowheads="1"/>
                          </pic:cNvPicPr>
                        </pic:nvPicPr>
                        <pic:blipFill rotWithShape="1">
                          <a:blip r:embed="rId147" cstate="print"/>
                          <a:srcRect t="-1654" b="1654"/>
                          <a:stretch/>
                        </pic:blipFill>
                        <pic:spPr bwMode="auto">
                          <a:xfrm>
                            <a:off x="0" y="0"/>
                            <a:ext cx="1720800" cy="2188800"/>
                          </a:xfrm>
                          <a:prstGeom prst="rect">
                            <a:avLst/>
                          </a:prstGeom>
                          <a:noFill/>
                          <a:ln>
                            <a:noFill/>
                          </a:ln>
                        </pic:spPr>
                      </pic:pic>
                    </a:graphicData>
                  </a:graphic>
                </wp:inline>
              </w:drawing>
            </w:r>
          </w:p>
        </w:tc>
      </w:tr>
      <w:tr w:rsidR="00772013" w:rsidRPr="00772013" w:rsidTr="00772013">
        <w:trPr>
          <w:trHeight w:val="452"/>
          <w:jc w:val="center"/>
        </w:trPr>
        <w:tc>
          <w:tcPr>
            <w:tcW w:w="3449" w:type="dxa"/>
            <w:tcBorders>
              <w:top w:val="single" w:sz="0" w:space="0" w:color="FFFFFF"/>
              <w:left w:val="single" w:sz="0" w:space="0" w:color="FFFFFF"/>
              <w:bottom w:val="single" w:sz="0" w:space="0" w:color="FFFFFF"/>
              <w:right w:val="single" w:sz="0" w:space="0" w:color="FFFFFF"/>
            </w:tcBorders>
            <w:tcMar>
              <w:top w:w="100" w:type="dxa"/>
              <w:left w:w="0" w:type="dxa"/>
              <w:bottom w:w="2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1</w:t>
            </w:r>
          </w:p>
        </w:tc>
        <w:tc>
          <w:tcPr>
            <w:tcW w:w="3449" w:type="dxa"/>
            <w:tcBorders>
              <w:top w:val="single" w:sz="0" w:space="0" w:color="FFFFFF"/>
              <w:left w:val="single" w:sz="0" w:space="0" w:color="FFFFFF"/>
              <w:bottom w:val="single" w:sz="0" w:space="0" w:color="FFFFFF"/>
              <w:right w:val="single" w:sz="0" w:space="0" w:color="FFFFFF"/>
            </w:tcBorders>
            <w:tcMar>
              <w:top w:w="100" w:type="dxa"/>
              <w:left w:w="0" w:type="dxa"/>
              <w:bottom w:w="2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2</w:t>
            </w:r>
          </w:p>
        </w:tc>
        <w:tc>
          <w:tcPr>
            <w:tcW w:w="3450" w:type="dxa"/>
            <w:tcBorders>
              <w:top w:val="single" w:sz="0" w:space="0" w:color="FFFFFF"/>
              <w:left w:val="single" w:sz="0" w:space="0" w:color="FFFFFF"/>
              <w:bottom w:val="single" w:sz="0" w:space="0" w:color="FFFFFF"/>
              <w:right w:val="single" w:sz="0" w:space="0" w:color="FFFFFF"/>
            </w:tcBorders>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3</w:t>
            </w:r>
          </w:p>
        </w:tc>
      </w:tr>
      <w:tr w:rsidR="00772013" w:rsidRPr="00772013" w:rsidTr="00772013">
        <w:trPr>
          <w:jc w:val="center"/>
        </w:trPr>
        <w:tc>
          <w:tcPr>
            <w:tcW w:w="3449" w:type="dxa"/>
            <w:tcBorders>
              <w:top w:val="single" w:sz="0" w:space="0" w:color="FFFFFF"/>
              <w:left w:val="single" w:sz="0" w:space="0" w:color="FFFFFF"/>
              <w:bottom w:val="single" w:sz="0" w:space="0" w:color="FFFFFF"/>
              <w:right w:val="single" w:sz="0" w:space="0" w:color="FFFFFF"/>
            </w:tcBorders>
            <w:tcMar>
              <w:top w:w="200" w:type="dxa"/>
              <w:left w:w="0" w:type="dxa"/>
              <w:bottom w:w="1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1720800" cy="2304000"/>
                  <wp:effectExtent l="0" t="0" r="0" b="1270"/>
                  <wp:docPr id="1132" name="Picture 1132"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pic:cNvPicPr>
                            <a:picLocks noChangeAspect="1" noChangeArrowheads="1"/>
                          </pic:cNvPicPr>
                        </pic:nvPicPr>
                        <pic:blipFill>
                          <a:blip r:embed="rId148" cstate="print"/>
                          <a:srcRect/>
                          <a:stretch>
                            <a:fillRect/>
                          </a:stretch>
                        </pic:blipFill>
                        <pic:spPr bwMode="auto">
                          <a:xfrm>
                            <a:off x="0" y="0"/>
                            <a:ext cx="1720800" cy="2304000"/>
                          </a:xfrm>
                          <a:prstGeom prst="rect">
                            <a:avLst/>
                          </a:prstGeom>
                          <a:noFill/>
                          <a:ln>
                            <a:noFill/>
                          </a:ln>
                        </pic:spPr>
                      </pic:pic>
                    </a:graphicData>
                  </a:graphic>
                </wp:inline>
              </w:drawing>
            </w:r>
          </w:p>
        </w:tc>
        <w:tc>
          <w:tcPr>
            <w:tcW w:w="3449" w:type="dxa"/>
            <w:tcBorders>
              <w:top w:val="single" w:sz="0" w:space="0" w:color="FFFFFF"/>
              <w:left w:val="single" w:sz="0" w:space="0" w:color="FFFFFF"/>
              <w:bottom w:val="single" w:sz="0" w:space="0" w:color="FFFFFF"/>
              <w:right w:val="single" w:sz="0" w:space="0" w:color="FFFFFF"/>
            </w:tcBorders>
            <w:tcMar>
              <w:top w:w="200" w:type="dxa"/>
              <w:left w:w="0" w:type="dxa"/>
              <w:bottom w:w="1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1720800" cy="2304000"/>
                  <wp:effectExtent l="0" t="0" r="0" b="1270"/>
                  <wp:docPr id="1133" name="Picture 1133"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pic:cNvPicPr>
                            <a:picLocks noChangeAspect="1" noChangeArrowheads="1"/>
                          </pic:cNvPicPr>
                        </pic:nvPicPr>
                        <pic:blipFill>
                          <a:blip r:embed="rId149" cstate="print"/>
                          <a:srcRect/>
                          <a:stretch>
                            <a:fillRect/>
                          </a:stretch>
                        </pic:blipFill>
                        <pic:spPr bwMode="auto">
                          <a:xfrm>
                            <a:off x="0" y="0"/>
                            <a:ext cx="1720800" cy="2304000"/>
                          </a:xfrm>
                          <a:prstGeom prst="rect">
                            <a:avLst/>
                          </a:prstGeom>
                          <a:noFill/>
                          <a:ln>
                            <a:noFill/>
                          </a:ln>
                        </pic:spPr>
                      </pic:pic>
                    </a:graphicData>
                  </a:graphic>
                </wp:inline>
              </w:drawing>
            </w:r>
          </w:p>
        </w:tc>
        <w:tc>
          <w:tcPr>
            <w:tcW w:w="3450" w:type="dxa"/>
            <w:tcBorders>
              <w:top w:val="single" w:sz="0" w:space="0" w:color="FFFFFF"/>
              <w:left w:val="single" w:sz="0" w:space="0" w:color="FFFFFF"/>
              <w:bottom w:val="single" w:sz="0" w:space="0" w:color="FFFFFF"/>
              <w:right w:val="single" w:sz="0" w:space="0" w:color="FFFFFF"/>
            </w:tcBorders>
          </w:tcPr>
          <w:p w:rsidR="00772013" w:rsidRPr="00772013" w:rsidRDefault="00772013" w:rsidP="00772013">
            <w:pPr>
              <w:spacing w:before="108" w:after="108" w:line="240" w:lineRule="auto"/>
              <w:ind w:left="108" w:right="108"/>
              <w:rPr>
                <w:rFonts w:eastAsiaTheme="minorEastAsia"/>
                <w:noProof/>
                <w:sz w:val="24"/>
                <w:szCs w:val="24"/>
                <w:lang w:eastAsia="en-AU"/>
              </w:rPr>
            </w:pPr>
            <w:r w:rsidRPr="00772013">
              <w:rPr>
                <w:rFonts w:eastAsiaTheme="minorEastAsia"/>
                <w:noProof/>
                <w:sz w:val="24"/>
                <w:szCs w:val="24"/>
                <w:lang w:eastAsia="en-AU"/>
              </w:rPr>
              <w:drawing>
                <wp:inline distT="0" distB="0" distL="0" distR="0">
                  <wp:extent cx="1720800" cy="2304000"/>
                  <wp:effectExtent l="0" t="0" r="0" b="1270"/>
                  <wp:docPr id="1134" name="Picture 1134"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pic:cNvPicPr>
                            <a:picLocks noChangeAspect="1" noChangeArrowheads="1"/>
                          </pic:cNvPicPr>
                        </pic:nvPicPr>
                        <pic:blipFill>
                          <a:blip r:embed="rId150" cstate="print"/>
                          <a:srcRect/>
                          <a:stretch>
                            <a:fillRect/>
                          </a:stretch>
                        </pic:blipFill>
                        <pic:spPr bwMode="auto">
                          <a:xfrm>
                            <a:off x="0" y="0"/>
                            <a:ext cx="1720800" cy="2304000"/>
                          </a:xfrm>
                          <a:prstGeom prst="rect">
                            <a:avLst/>
                          </a:prstGeom>
                          <a:noFill/>
                          <a:ln>
                            <a:noFill/>
                          </a:ln>
                        </pic:spPr>
                      </pic:pic>
                    </a:graphicData>
                  </a:graphic>
                </wp:inline>
              </w:drawing>
            </w:r>
          </w:p>
        </w:tc>
      </w:tr>
      <w:tr w:rsidR="00772013" w:rsidRPr="00772013" w:rsidTr="00772013">
        <w:trPr>
          <w:trHeight w:val="381"/>
          <w:jc w:val="center"/>
        </w:trPr>
        <w:tc>
          <w:tcPr>
            <w:tcW w:w="3449" w:type="dxa"/>
            <w:tcBorders>
              <w:top w:val="single" w:sz="0" w:space="0" w:color="FFFFFF"/>
              <w:left w:val="single" w:sz="0" w:space="0" w:color="FFFFFF"/>
              <w:bottom w:val="single" w:sz="0" w:space="0" w:color="FFFFFF"/>
              <w:right w:val="single" w:sz="0" w:space="0" w:color="FFFFFF"/>
            </w:tcBorders>
            <w:tcMar>
              <w:top w:w="100" w:type="dxa"/>
              <w:left w:w="0" w:type="dxa"/>
              <w:bottom w:w="20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4</w:t>
            </w:r>
          </w:p>
        </w:tc>
        <w:tc>
          <w:tcPr>
            <w:tcW w:w="3449" w:type="dxa"/>
            <w:tcBorders>
              <w:top w:val="single" w:sz="0" w:space="0" w:color="FFFFFF"/>
              <w:left w:val="single" w:sz="0" w:space="0" w:color="FFFFFF"/>
              <w:bottom w:val="single" w:sz="0" w:space="0" w:color="FFFFFF"/>
              <w:right w:val="single" w:sz="0" w:space="0" w:color="FFFFFF"/>
            </w:tcBorders>
            <w:tcMar>
              <w:top w:w="100" w:type="dxa"/>
              <w:left w:w="0" w:type="dxa"/>
              <w:bottom w:w="20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5</w:t>
            </w:r>
          </w:p>
        </w:tc>
        <w:tc>
          <w:tcPr>
            <w:tcW w:w="3450" w:type="dxa"/>
            <w:tcBorders>
              <w:top w:val="single" w:sz="0" w:space="0" w:color="FFFFFF"/>
              <w:left w:val="single" w:sz="0" w:space="0" w:color="FFFFFF"/>
              <w:bottom w:val="single" w:sz="0" w:space="0" w:color="FFFFFF"/>
              <w:right w:val="single" w:sz="0" w:space="0" w:color="FFFFFF"/>
            </w:tcBorders>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6</w:t>
            </w:r>
          </w:p>
        </w:tc>
      </w:tr>
      <w:tr w:rsidR="00772013" w:rsidRPr="00772013" w:rsidTr="00772013">
        <w:trPr>
          <w:jc w:val="center"/>
        </w:trPr>
        <w:tc>
          <w:tcPr>
            <w:tcW w:w="3449" w:type="dxa"/>
            <w:tcBorders>
              <w:top w:val="single" w:sz="0" w:space="0" w:color="FFFFFF"/>
              <w:left w:val="single" w:sz="0" w:space="0" w:color="FFFFFF"/>
              <w:bottom w:val="single" w:sz="0" w:space="0" w:color="FFFFFF"/>
              <w:right w:val="single" w:sz="0" w:space="0" w:color="FFFFFF"/>
            </w:tcBorders>
            <w:tcMar>
              <w:top w:w="200" w:type="dxa"/>
              <w:left w:w="0" w:type="dxa"/>
              <w:bottom w:w="1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noProof/>
                <w:sz w:val="24"/>
                <w:szCs w:val="24"/>
                <w:lang w:eastAsia="en-AU"/>
              </w:rPr>
              <w:lastRenderedPageBreak/>
              <w:drawing>
                <wp:inline distT="0" distB="0" distL="0" distR="0">
                  <wp:extent cx="1720800" cy="2304000"/>
                  <wp:effectExtent l="0" t="0" r="0" b="1270"/>
                  <wp:docPr id="1135" name="Picture 1135"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45"/>
                          <pic:cNvPicPr>
                            <a:picLocks noChangeAspect="1" noChangeArrowheads="1"/>
                          </pic:cNvPicPr>
                        </pic:nvPicPr>
                        <pic:blipFill>
                          <a:blip r:embed="rId151" cstate="print"/>
                          <a:srcRect/>
                          <a:stretch>
                            <a:fillRect/>
                          </a:stretch>
                        </pic:blipFill>
                        <pic:spPr bwMode="auto">
                          <a:xfrm>
                            <a:off x="0" y="0"/>
                            <a:ext cx="1720800" cy="2304000"/>
                          </a:xfrm>
                          <a:prstGeom prst="rect">
                            <a:avLst/>
                          </a:prstGeom>
                          <a:noFill/>
                          <a:ln>
                            <a:noFill/>
                          </a:ln>
                        </pic:spPr>
                      </pic:pic>
                    </a:graphicData>
                  </a:graphic>
                </wp:inline>
              </w:drawing>
            </w:r>
          </w:p>
        </w:tc>
        <w:tc>
          <w:tcPr>
            <w:tcW w:w="3449" w:type="dxa"/>
            <w:tcBorders>
              <w:top w:val="single" w:sz="0" w:space="0" w:color="FFFFFF"/>
              <w:left w:val="single" w:sz="0" w:space="0" w:color="FFFFFF"/>
              <w:bottom w:val="single" w:sz="0" w:space="0" w:color="FFFFFF"/>
              <w:right w:val="single" w:sz="0" w:space="0" w:color="FFFFFF"/>
            </w:tcBorders>
            <w:tcMar>
              <w:top w:w="200" w:type="dxa"/>
              <w:left w:w="0" w:type="dxa"/>
              <w:bottom w:w="1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1720800" cy="2304000"/>
                  <wp:effectExtent l="0" t="0" r="0" b="1270"/>
                  <wp:docPr id="1136" name="Picture 1136"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pic:cNvPicPr>
                            <a:picLocks noChangeAspect="1" noChangeArrowheads="1"/>
                          </pic:cNvPicPr>
                        </pic:nvPicPr>
                        <pic:blipFill>
                          <a:blip r:embed="rId152" cstate="print"/>
                          <a:srcRect/>
                          <a:stretch>
                            <a:fillRect/>
                          </a:stretch>
                        </pic:blipFill>
                        <pic:spPr bwMode="auto">
                          <a:xfrm>
                            <a:off x="0" y="0"/>
                            <a:ext cx="1720800" cy="2304000"/>
                          </a:xfrm>
                          <a:prstGeom prst="rect">
                            <a:avLst/>
                          </a:prstGeom>
                          <a:noFill/>
                          <a:ln>
                            <a:noFill/>
                          </a:ln>
                        </pic:spPr>
                      </pic:pic>
                    </a:graphicData>
                  </a:graphic>
                </wp:inline>
              </w:drawing>
            </w:r>
          </w:p>
        </w:tc>
        <w:tc>
          <w:tcPr>
            <w:tcW w:w="3450" w:type="dxa"/>
            <w:tcBorders>
              <w:top w:val="single" w:sz="0" w:space="0" w:color="FFFFFF"/>
              <w:left w:val="single" w:sz="0" w:space="0" w:color="FFFFFF"/>
              <w:bottom w:val="single" w:sz="0" w:space="0" w:color="FFFFFF"/>
              <w:right w:val="single" w:sz="0" w:space="0" w:color="FFFFFF"/>
            </w:tcBorders>
          </w:tcPr>
          <w:p w:rsidR="00772013" w:rsidRPr="00772013" w:rsidRDefault="00772013" w:rsidP="00772013">
            <w:pPr>
              <w:spacing w:before="108" w:after="108" w:line="240" w:lineRule="auto"/>
              <w:ind w:left="108" w:right="108"/>
              <w:rPr>
                <w:rFonts w:eastAsiaTheme="minorEastAsia"/>
                <w:noProof/>
                <w:sz w:val="24"/>
                <w:szCs w:val="24"/>
                <w:lang w:eastAsia="en-AU"/>
              </w:rPr>
            </w:pPr>
            <w:r w:rsidRPr="00772013">
              <w:rPr>
                <w:rFonts w:eastAsiaTheme="minorEastAsia"/>
                <w:noProof/>
                <w:sz w:val="24"/>
                <w:szCs w:val="24"/>
                <w:lang w:eastAsia="en-AU"/>
              </w:rPr>
              <w:drawing>
                <wp:inline distT="0" distB="0" distL="0" distR="0">
                  <wp:extent cx="1720800" cy="2304000"/>
                  <wp:effectExtent l="0" t="0" r="0" b="1270"/>
                  <wp:docPr id="1137" name="Picture 1137"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47"/>
                          <pic:cNvPicPr>
                            <a:picLocks noChangeAspect="1" noChangeArrowheads="1"/>
                          </pic:cNvPicPr>
                        </pic:nvPicPr>
                        <pic:blipFill>
                          <a:blip r:embed="rId153" cstate="print"/>
                          <a:srcRect/>
                          <a:stretch>
                            <a:fillRect/>
                          </a:stretch>
                        </pic:blipFill>
                        <pic:spPr bwMode="auto">
                          <a:xfrm>
                            <a:off x="0" y="0"/>
                            <a:ext cx="1720800" cy="2304000"/>
                          </a:xfrm>
                          <a:prstGeom prst="rect">
                            <a:avLst/>
                          </a:prstGeom>
                          <a:noFill/>
                          <a:ln>
                            <a:noFill/>
                          </a:ln>
                        </pic:spPr>
                      </pic:pic>
                    </a:graphicData>
                  </a:graphic>
                </wp:inline>
              </w:drawing>
            </w:r>
          </w:p>
        </w:tc>
      </w:tr>
      <w:tr w:rsidR="00772013" w:rsidRPr="00772013" w:rsidTr="00772013">
        <w:trPr>
          <w:jc w:val="center"/>
        </w:trPr>
        <w:tc>
          <w:tcPr>
            <w:tcW w:w="3449" w:type="dxa"/>
            <w:tcBorders>
              <w:top w:val="single" w:sz="0" w:space="0" w:color="FFFFFF"/>
              <w:left w:val="single" w:sz="0" w:space="0" w:color="FFFFFF"/>
              <w:bottom w:val="single" w:sz="0" w:space="0" w:color="FFFFFF"/>
              <w:right w:val="single" w:sz="0" w:space="0" w:color="FFFFFF"/>
            </w:tcBorders>
            <w:tcMar>
              <w:top w:w="100" w:type="dxa"/>
              <w:left w:w="0" w:type="dxa"/>
              <w:bottom w:w="20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7</w:t>
            </w:r>
          </w:p>
        </w:tc>
        <w:tc>
          <w:tcPr>
            <w:tcW w:w="3449" w:type="dxa"/>
            <w:tcBorders>
              <w:top w:val="single" w:sz="0" w:space="0" w:color="FFFFFF"/>
              <w:left w:val="single" w:sz="0" w:space="0" w:color="FFFFFF"/>
              <w:bottom w:val="single" w:sz="0" w:space="0" w:color="FFFFFF"/>
              <w:right w:val="single" w:sz="0" w:space="0" w:color="FFFFFF"/>
            </w:tcBorders>
            <w:tcMar>
              <w:top w:w="100" w:type="dxa"/>
              <w:left w:w="0" w:type="dxa"/>
              <w:bottom w:w="20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8</w:t>
            </w:r>
          </w:p>
        </w:tc>
        <w:tc>
          <w:tcPr>
            <w:tcW w:w="3450" w:type="dxa"/>
            <w:tcBorders>
              <w:top w:val="single" w:sz="0" w:space="0" w:color="FFFFFF"/>
              <w:left w:val="single" w:sz="0" w:space="0" w:color="FFFFFF"/>
              <w:bottom w:val="single" w:sz="0" w:space="0" w:color="FFFFFF"/>
              <w:right w:val="single" w:sz="0" w:space="0" w:color="FFFFFF"/>
            </w:tcBorders>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9</w:t>
            </w:r>
          </w:p>
        </w:tc>
      </w:tr>
      <w:tr w:rsidR="00772013" w:rsidRPr="00772013" w:rsidTr="00772013">
        <w:trPr>
          <w:jc w:val="center"/>
        </w:trPr>
        <w:tc>
          <w:tcPr>
            <w:tcW w:w="3449" w:type="dxa"/>
            <w:tcBorders>
              <w:top w:val="single" w:sz="0" w:space="0" w:color="FFFFFF"/>
              <w:left w:val="single" w:sz="0" w:space="0" w:color="FFFFFF"/>
              <w:bottom w:val="single" w:sz="0" w:space="0" w:color="FFFFFF"/>
              <w:right w:val="single" w:sz="0" w:space="0" w:color="FFFFFF"/>
            </w:tcBorders>
            <w:tcMar>
              <w:top w:w="200" w:type="dxa"/>
              <w:left w:w="0" w:type="dxa"/>
              <w:bottom w:w="1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1720800" cy="2304000"/>
                  <wp:effectExtent l="0" t="0" r="0" b="1270"/>
                  <wp:docPr id="1138" name="Picture 1138"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48"/>
                          <pic:cNvPicPr>
                            <a:picLocks noChangeAspect="1" noChangeArrowheads="1"/>
                          </pic:cNvPicPr>
                        </pic:nvPicPr>
                        <pic:blipFill>
                          <a:blip r:embed="rId154" cstate="print"/>
                          <a:srcRect/>
                          <a:stretch>
                            <a:fillRect/>
                          </a:stretch>
                        </pic:blipFill>
                        <pic:spPr bwMode="auto">
                          <a:xfrm>
                            <a:off x="0" y="0"/>
                            <a:ext cx="1720800" cy="2304000"/>
                          </a:xfrm>
                          <a:prstGeom prst="rect">
                            <a:avLst/>
                          </a:prstGeom>
                          <a:noFill/>
                          <a:ln>
                            <a:noFill/>
                          </a:ln>
                        </pic:spPr>
                      </pic:pic>
                    </a:graphicData>
                  </a:graphic>
                </wp:inline>
              </w:drawing>
            </w:r>
          </w:p>
        </w:tc>
        <w:tc>
          <w:tcPr>
            <w:tcW w:w="3449" w:type="dxa"/>
            <w:tcBorders>
              <w:top w:val="single" w:sz="0" w:space="0" w:color="FFFFFF"/>
              <w:left w:val="single" w:sz="0" w:space="0" w:color="FFFFFF"/>
              <w:bottom w:val="single" w:sz="0" w:space="0" w:color="FFFFFF"/>
              <w:right w:val="single" w:sz="0" w:space="0" w:color="FFFFFF"/>
            </w:tcBorders>
            <w:tcMar>
              <w:top w:w="200" w:type="dxa"/>
              <w:left w:w="0" w:type="dxa"/>
              <w:bottom w:w="1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1720800" cy="2304000"/>
                  <wp:effectExtent l="0" t="0" r="0" b="1270"/>
                  <wp:docPr id="1139" name="Picture 1139"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pic:cNvPicPr>
                            <a:picLocks noChangeAspect="1" noChangeArrowheads="1"/>
                          </pic:cNvPicPr>
                        </pic:nvPicPr>
                        <pic:blipFill>
                          <a:blip r:embed="rId155" cstate="print"/>
                          <a:srcRect/>
                          <a:stretch>
                            <a:fillRect/>
                          </a:stretch>
                        </pic:blipFill>
                        <pic:spPr bwMode="auto">
                          <a:xfrm>
                            <a:off x="0" y="0"/>
                            <a:ext cx="1720800" cy="2304000"/>
                          </a:xfrm>
                          <a:prstGeom prst="rect">
                            <a:avLst/>
                          </a:prstGeom>
                          <a:noFill/>
                          <a:ln>
                            <a:noFill/>
                          </a:ln>
                        </pic:spPr>
                      </pic:pic>
                    </a:graphicData>
                  </a:graphic>
                </wp:inline>
              </w:drawing>
            </w:r>
          </w:p>
        </w:tc>
        <w:tc>
          <w:tcPr>
            <w:tcW w:w="3450" w:type="dxa"/>
            <w:tcBorders>
              <w:top w:val="single" w:sz="0" w:space="0" w:color="FFFFFF"/>
              <w:left w:val="single" w:sz="0" w:space="0" w:color="FFFFFF"/>
              <w:bottom w:val="single" w:sz="0" w:space="0" w:color="FFFFFF"/>
              <w:right w:val="single" w:sz="0" w:space="0" w:color="FFFFFF"/>
            </w:tcBorders>
          </w:tcPr>
          <w:p w:rsidR="00772013" w:rsidRPr="00772013" w:rsidRDefault="00772013" w:rsidP="00772013">
            <w:pPr>
              <w:spacing w:before="108" w:after="108" w:line="240" w:lineRule="auto"/>
              <w:ind w:left="108" w:right="108"/>
              <w:rPr>
                <w:rFonts w:eastAsiaTheme="minorEastAsia"/>
                <w:noProof/>
                <w:sz w:val="24"/>
                <w:szCs w:val="24"/>
                <w:lang w:eastAsia="en-AU"/>
              </w:rPr>
            </w:pPr>
            <w:r w:rsidRPr="00772013">
              <w:rPr>
                <w:rFonts w:eastAsiaTheme="minorEastAsia"/>
                <w:noProof/>
                <w:sz w:val="24"/>
                <w:szCs w:val="24"/>
                <w:lang w:eastAsia="en-AU"/>
              </w:rPr>
              <w:drawing>
                <wp:inline distT="0" distB="0" distL="0" distR="0">
                  <wp:extent cx="1720800" cy="2304000"/>
                  <wp:effectExtent l="0" t="0" r="0" b="1270"/>
                  <wp:docPr id="1140" name="Picture 1140"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50"/>
                          <pic:cNvPicPr>
                            <a:picLocks noChangeAspect="1" noChangeArrowheads="1"/>
                          </pic:cNvPicPr>
                        </pic:nvPicPr>
                        <pic:blipFill>
                          <a:blip r:embed="rId156" cstate="print"/>
                          <a:srcRect/>
                          <a:stretch>
                            <a:fillRect/>
                          </a:stretch>
                        </pic:blipFill>
                        <pic:spPr bwMode="auto">
                          <a:xfrm>
                            <a:off x="0" y="0"/>
                            <a:ext cx="1720800" cy="2304000"/>
                          </a:xfrm>
                          <a:prstGeom prst="rect">
                            <a:avLst/>
                          </a:prstGeom>
                          <a:noFill/>
                          <a:ln>
                            <a:noFill/>
                          </a:ln>
                        </pic:spPr>
                      </pic:pic>
                    </a:graphicData>
                  </a:graphic>
                </wp:inline>
              </w:drawing>
            </w:r>
          </w:p>
        </w:tc>
      </w:tr>
      <w:tr w:rsidR="00772013" w:rsidRPr="00772013" w:rsidTr="00772013">
        <w:trPr>
          <w:jc w:val="center"/>
        </w:trPr>
        <w:tc>
          <w:tcPr>
            <w:tcW w:w="3449" w:type="dxa"/>
            <w:tcBorders>
              <w:top w:val="single" w:sz="0" w:space="0" w:color="FFFFFF"/>
              <w:left w:val="single" w:sz="0" w:space="0" w:color="FFFFFF"/>
              <w:bottom w:val="single" w:sz="0" w:space="0" w:color="FFFFFF"/>
              <w:right w:val="single" w:sz="0" w:space="0" w:color="FFFFFF"/>
            </w:tcBorders>
            <w:tcMar>
              <w:top w:w="100" w:type="dxa"/>
              <w:left w:w="0" w:type="dxa"/>
              <w:bottom w:w="2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sz w:val="24"/>
                <w:szCs w:val="24"/>
                <w:lang w:val="en-US"/>
              </w:rPr>
              <w:t>Appendix 10</w:t>
            </w:r>
          </w:p>
        </w:tc>
        <w:tc>
          <w:tcPr>
            <w:tcW w:w="3449" w:type="dxa"/>
            <w:tcBorders>
              <w:top w:val="single" w:sz="0" w:space="0" w:color="FFFFFF"/>
              <w:left w:val="single" w:sz="0" w:space="0" w:color="FFFFFF"/>
              <w:bottom w:val="single" w:sz="0" w:space="0" w:color="FFFFFF"/>
              <w:right w:val="single" w:sz="0" w:space="0" w:color="FFFFFF"/>
            </w:tcBorders>
            <w:tcMar>
              <w:top w:w="100" w:type="dxa"/>
              <w:left w:w="0" w:type="dxa"/>
              <w:bottom w:w="2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sz w:val="24"/>
                <w:szCs w:val="24"/>
                <w:lang w:val="en-US"/>
              </w:rPr>
              <w:t>Appendix 11</w:t>
            </w:r>
          </w:p>
        </w:tc>
        <w:tc>
          <w:tcPr>
            <w:tcW w:w="3450" w:type="dxa"/>
            <w:tcBorders>
              <w:top w:val="single" w:sz="0" w:space="0" w:color="FFFFFF"/>
              <w:left w:val="single" w:sz="0" w:space="0" w:color="FFFFFF"/>
              <w:bottom w:val="single" w:sz="0" w:space="0" w:color="FFFFFF"/>
              <w:right w:val="single" w:sz="0" w:space="0" w:color="FFFFFF"/>
            </w:tcBorders>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sz w:val="24"/>
                <w:szCs w:val="24"/>
                <w:lang w:val="en-US"/>
              </w:rPr>
              <w:t>Appendix 12</w:t>
            </w:r>
          </w:p>
        </w:tc>
      </w:tr>
      <w:tr w:rsidR="00772013" w:rsidRPr="00772013" w:rsidTr="00772013">
        <w:trPr>
          <w:jc w:val="center"/>
        </w:trPr>
        <w:tc>
          <w:tcPr>
            <w:tcW w:w="3449" w:type="dxa"/>
            <w:tcBorders>
              <w:top w:val="single" w:sz="0" w:space="0" w:color="FFFFFF"/>
              <w:left w:val="single" w:sz="0" w:space="0" w:color="FFFFFF"/>
              <w:bottom w:val="single" w:sz="0" w:space="0" w:color="FFFFFF"/>
              <w:right w:val="single" w:sz="0" w:space="0" w:color="FFFFFF"/>
            </w:tcBorders>
            <w:tcMar>
              <w:top w:w="200" w:type="dxa"/>
              <w:left w:w="0" w:type="dxa"/>
              <w:bottom w:w="1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1720800" cy="2304000"/>
                  <wp:effectExtent l="0" t="0" r="0" b="1270"/>
                  <wp:docPr id="1141" name="Picture 1141"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51"/>
                          <pic:cNvPicPr>
                            <a:picLocks noChangeAspect="1" noChangeArrowheads="1"/>
                          </pic:cNvPicPr>
                        </pic:nvPicPr>
                        <pic:blipFill>
                          <a:blip r:embed="rId157" cstate="print"/>
                          <a:srcRect/>
                          <a:stretch>
                            <a:fillRect/>
                          </a:stretch>
                        </pic:blipFill>
                        <pic:spPr bwMode="auto">
                          <a:xfrm>
                            <a:off x="0" y="0"/>
                            <a:ext cx="1720800" cy="2304000"/>
                          </a:xfrm>
                          <a:prstGeom prst="rect">
                            <a:avLst/>
                          </a:prstGeom>
                          <a:noFill/>
                          <a:ln>
                            <a:noFill/>
                          </a:ln>
                        </pic:spPr>
                      </pic:pic>
                    </a:graphicData>
                  </a:graphic>
                </wp:inline>
              </w:drawing>
            </w:r>
          </w:p>
        </w:tc>
        <w:tc>
          <w:tcPr>
            <w:tcW w:w="3449" w:type="dxa"/>
            <w:tcBorders>
              <w:top w:val="single" w:sz="0" w:space="0" w:color="FFFFFF"/>
              <w:left w:val="single" w:sz="0" w:space="0" w:color="FFFFFF"/>
              <w:bottom w:val="single" w:sz="0" w:space="0" w:color="FFFFFF"/>
              <w:right w:val="single" w:sz="0" w:space="0" w:color="FFFFFF"/>
            </w:tcBorders>
            <w:tcMar>
              <w:top w:w="200" w:type="dxa"/>
              <w:left w:w="0" w:type="dxa"/>
              <w:bottom w:w="1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1720800" cy="2304000"/>
                  <wp:effectExtent l="0" t="0" r="0" b="1270"/>
                  <wp:docPr id="1142" name="Picture 1142"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pic:cNvPicPr>
                            <a:picLocks noChangeAspect="1" noChangeArrowheads="1"/>
                          </pic:cNvPicPr>
                        </pic:nvPicPr>
                        <pic:blipFill>
                          <a:blip r:embed="rId158" cstate="print"/>
                          <a:srcRect/>
                          <a:stretch>
                            <a:fillRect/>
                          </a:stretch>
                        </pic:blipFill>
                        <pic:spPr bwMode="auto">
                          <a:xfrm>
                            <a:off x="0" y="0"/>
                            <a:ext cx="1720800" cy="2304000"/>
                          </a:xfrm>
                          <a:prstGeom prst="rect">
                            <a:avLst/>
                          </a:prstGeom>
                          <a:noFill/>
                          <a:ln>
                            <a:noFill/>
                          </a:ln>
                        </pic:spPr>
                      </pic:pic>
                    </a:graphicData>
                  </a:graphic>
                </wp:inline>
              </w:drawing>
            </w:r>
          </w:p>
        </w:tc>
        <w:tc>
          <w:tcPr>
            <w:tcW w:w="3450" w:type="dxa"/>
            <w:tcBorders>
              <w:top w:val="single" w:sz="0" w:space="0" w:color="FFFFFF"/>
              <w:left w:val="single" w:sz="0" w:space="0" w:color="FFFFFF"/>
              <w:bottom w:val="single" w:sz="0" w:space="0" w:color="FFFFFF"/>
              <w:right w:val="single" w:sz="0" w:space="0" w:color="FFFFFF"/>
            </w:tcBorders>
          </w:tcPr>
          <w:p w:rsidR="00772013" w:rsidRPr="00772013" w:rsidRDefault="00772013" w:rsidP="00772013">
            <w:pPr>
              <w:spacing w:before="108" w:after="108" w:line="240" w:lineRule="auto"/>
              <w:ind w:left="108" w:right="108"/>
              <w:rPr>
                <w:rFonts w:eastAsiaTheme="minorEastAsia"/>
                <w:noProof/>
                <w:sz w:val="24"/>
                <w:szCs w:val="24"/>
                <w:lang w:eastAsia="en-AU"/>
              </w:rPr>
            </w:pPr>
            <w:r w:rsidRPr="00772013">
              <w:rPr>
                <w:rFonts w:eastAsiaTheme="minorEastAsia"/>
                <w:noProof/>
                <w:sz w:val="24"/>
                <w:szCs w:val="24"/>
                <w:lang w:eastAsia="en-AU"/>
              </w:rPr>
              <w:drawing>
                <wp:inline distT="0" distB="0" distL="0" distR="0">
                  <wp:extent cx="1720800" cy="2304000"/>
                  <wp:effectExtent l="0" t="0" r="0" b="1270"/>
                  <wp:docPr id="1143" name="Picture 1143"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53"/>
                          <pic:cNvPicPr>
                            <a:picLocks noChangeAspect="1" noChangeArrowheads="1"/>
                          </pic:cNvPicPr>
                        </pic:nvPicPr>
                        <pic:blipFill>
                          <a:blip r:embed="rId159" cstate="print"/>
                          <a:srcRect/>
                          <a:stretch>
                            <a:fillRect/>
                          </a:stretch>
                        </pic:blipFill>
                        <pic:spPr bwMode="auto">
                          <a:xfrm>
                            <a:off x="0" y="0"/>
                            <a:ext cx="1720800" cy="2304000"/>
                          </a:xfrm>
                          <a:prstGeom prst="rect">
                            <a:avLst/>
                          </a:prstGeom>
                          <a:noFill/>
                          <a:ln>
                            <a:noFill/>
                          </a:ln>
                        </pic:spPr>
                      </pic:pic>
                    </a:graphicData>
                  </a:graphic>
                </wp:inline>
              </w:drawing>
            </w:r>
          </w:p>
        </w:tc>
      </w:tr>
      <w:tr w:rsidR="00772013" w:rsidRPr="00772013" w:rsidTr="00772013">
        <w:trPr>
          <w:jc w:val="center"/>
        </w:trPr>
        <w:tc>
          <w:tcPr>
            <w:tcW w:w="3449" w:type="dxa"/>
            <w:tcBorders>
              <w:top w:val="single" w:sz="0" w:space="0" w:color="FFFFFF"/>
              <w:left w:val="single" w:sz="0" w:space="0" w:color="FFFFFF"/>
              <w:bottom w:val="single" w:sz="0" w:space="0" w:color="FFFFFF"/>
              <w:right w:val="single" w:sz="0" w:space="0" w:color="FFFFFF"/>
            </w:tcBorders>
            <w:tcMar>
              <w:top w:w="100" w:type="dxa"/>
              <w:left w:w="0" w:type="dxa"/>
              <w:bottom w:w="2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sz w:val="24"/>
                <w:szCs w:val="24"/>
                <w:lang w:val="en-US"/>
              </w:rPr>
              <w:lastRenderedPageBreak/>
              <w:t>Appendix 13</w:t>
            </w:r>
          </w:p>
        </w:tc>
        <w:tc>
          <w:tcPr>
            <w:tcW w:w="3449" w:type="dxa"/>
            <w:tcBorders>
              <w:top w:val="single" w:sz="0" w:space="0" w:color="FFFFFF"/>
              <w:left w:val="single" w:sz="0" w:space="0" w:color="FFFFFF"/>
              <w:bottom w:val="single" w:sz="0" w:space="0" w:color="FFFFFF"/>
              <w:right w:val="single" w:sz="0" w:space="0" w:color="FFFFFF"/>
            </w:tcBorders>
            <w:tcMar>
              <w:top w:w="100" w:type="dxa"/>
              <w:left w:w="0" w:type="dxa"/>
              <w:bottom w:w="2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sz w:val="24"/>
                <w:szCs w:val="24"/>
                <w:lang w:val="en-US"/>
              </w:rPr>
              <w:t>Appendix 14</w:t>
            </w:r>
          </w:p>
        </w:tc>
        <w:tc>
          <w:tcPr>
            <w:tcW w:w="3450" w:type="dxa"/>
            <w:tcBorders>
              <w:top w:val="single" w:sz="0" w:space="0" w:color="FFFFFF"/>
              <w:left w:val="single" w:sz="0" w:space="0" w:color="FFFFFF"/>
              <w:bottom w:val="single" w:sz="0" w:space="0" w:color="FFFFFF"/>
              <w:right w:val="single" w:sz="0" w:space="0" w:color="FFFFFF"/>
            </w:tcBorders>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sz w:val="24"/>
                <w:szCs w:val="24"/>
                <w:lang w:val="en-US"/>
              </w:rPr>
              <w:t>Appendix 15</w:t>
            </w:r>
          </w:p>
        </w:tc>
      </w:tr>
      <w:tr w:rsidR="00772013" w:rsidRPr="00772013" w:rsidTr="00772013">
        <w:trPr>
          <w:jc w:val="center"/>
        </w:trPr>
        <w:tc>
          <w:tcPr>
            <w:tcW w:w="3449" w:type="dxa"/>
            <w:tcBorders>
              <w:top w:val="single" w:sz="0" w:space="0" w:color="FFFFFF"/>
              <w:left w:val="single" w:sz="0" w:space="0" w:color="FFFFFF"/>
              <w:bottom w:val="single" w:sz="0" w:space="0" w:color="FFFFFF"/>
              <w:right w:val="single" w:sz="0" w:space="0" w:color="FFFFFF"/>
            </w:tcBorders>
            <w:tcMar>
              <w:top w:w="200" w:type="dxa"/>
              <w:left w:w="0" w:type="dxa"/>
              <w:bottom w:w="1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1720800" cy="2304000"/>
                  <wp:effectExtent l="0" t="0" r="0" b="1270"/>
                  <wp:docPr id="1144" name="Picture 1144"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154"/>
                          <pic:cNvPicPr>
                            <a:picLocks noChangeAspect="1" noChangeArrowheads="1"/>
                          </pic:cNvPicPr>
                        </pic:nvPicPr>
                        <pic:blipFill>
                          <a:blip r:embed="rId160" cstate="print"/>
                          <a:srcRect/>
                          <a:stretch>
                            <a:fillRect/>
                          </a:stretch>
                        </pic:blipFill>
                        <pic:spPr bwMode="auto">
                          <a:xfrm>
                            <a:off x="0" y="0"/>
                            <a:ext cx="1720800" cy="2304000"/>
                          </a:xfrm>
                          <a:prstGeom prst="rect">
                            <a:avLst/>
                          </a:prstGeom>
                          <a:noFill/>
                          <a:ln>
                            <a:noFill/>
                          </a:ln>
                        </pic:spPr>
                      </pic:pic>
                    </a:graphicData>
                  </a:graphic>
                </wp:inline>
              </w:drawing>
            </w:r>
          </w:p>
        </w:tc>
        <w:tc>
          <w:tcPr>
            <w:tcW w:w="3449" w:type="dxa"/>
            <w:tcBorders>
              <w:top w:val="single" w:sz="0" w:space="0" w:color="FFFFFF"/>
              <w:left w:val="single" w:sz="0" w:space="0" w:color="FFFFFF"/>
              <w:bottom w:val="single" w:sz="0" w:space="0" w:color="FFFFFF"/>
              <w:right w:val="single" w:sz="0" w:space="0" w:color="FFFFFF"/>
            </w:tcBorders>
            <w:tcMar>
              <w:top w:w="200" w:type="dxa"/>
              <w:left w:w="0" w:type="dxa"/>
              <w:bottom w:w="1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1742400" cy="2332800"/>
                  <wp:effectExtent l="0" t="0" r="0" b="0"/>
                  <wp:docPr id="1145" name="Picture 1145"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pic:cNvPicPr>
                            <a:picLocks noChangeAspect="1" noChangeArrowheads="1"/>
                          </pic:cNvPicPr>
                        </pic:nvPicPr>
                        <pic:blipFill rotWithShape="1">
                          <a:blip r:embed="rId161" cstate="print"/>
                          <a:srcRect l="31165" r="10154"/>
                          <a:stretch/>
                        </pic:blipFill>
                        <pic:spPr bwMode="auto">
                          <a:xfrm>
                            <a:off x="0" y="0"/>
                            <a:ext cx="1742400" cy="23328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3450" w:type="dxa"/>
            <w:tcBorders>
              <w:top w:val="single" w:sz="0" w:space="0" w:color="FFFFFF"/>
              <w:left w:val="single" w:sz="0" w:space="0" w:color="FFFFFF"/>
              <w:bottom w:val="single" w:sz="0" w:space="0" w:color="FFFFFF"/>
              <w:right w:val="single" w:sz="0" w:space="0" w:color="FFFFFF"/>
            </w:tcBorders>
          </w:tcPr>
          <w:p w:rsidR="00772013" w:rsidRPr="00772013" w:rsidRDefault="00772013" w:rsidP="00772013">
            <w:pPr>
              <w:spacing w:before="108" w:after="108" w:line="240" w:lineRule="auto"/>
              <w:ind w:left="108" w:right="108"/>
              <w:rPr>
                <w:rFonts w:eastAsiaTheme="minorEastAsia"/>
                <w:noProof/>
                <w:sz w:val="24"/>
                <w:szCs w:val="24"/>
                <w:lang w:eastAsia="en-AU"/>
              </w:rPr>
            </w:pPr>
            <w:r w:rsidRPr="00772013">
              <w:rPr>
                <w:rFonts w:eastAsiaTheme="minorEastAsia"/>
                <w:noProof/>
                <w:sz w:val="24"/>
                <w:szCs w:val="24"/>
                <w:lang w:eastAsia="en-AU"/>
              </w:rPr>
              <w:drawing>
                <wp:inline distT="0" distB="0" distL="0" distR="0">
                  <wp:extent cx="1742400" cy="2332800"/>
                  <wp:effectExtent l="0" t="0" r="0" b="0"/>
                  <wp:docPr id="1146" name="Picture 1146"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156"/>
                          <pic:cNvPicPr>
                            <a:picLocks noChangeAspect="1" noChangeArrowheads="1"/>
                          </pic:cNvPicPr>
                        </pic:nvPicPr>
                        <pic:blipFill rotWithShape="1">
                          <a:blip r:embed="rId162" cstate="print"/>
                          <a:srcRect r="43268"/>
                          <a:stretch/>
                        </pic:blipFill>
                        <pic:spPr bwMode="auto">
                          <a:xfrm>
                            <a:off x="0" y="0"/>
                            <a:ext cx="1742400" cy="23328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772013" w:rsidRPr="00772013" w:rsidTr="00772013">
        <w:trPr>
          <w:jc w:val="center"/>
        </w:trPr>
        <w:tc>
          <w:tcPr>
            <w:tcW w:w="3449" w:type="dxa"/>
            <w:tcBorders>
              <w:top w:val="single" w:sz="0" w:space="0" w:color="FFFFFF"/>
              <w:left w:val="single" w:sz="0" w:space="0" w:color="FFFFFF"/>
              <w:bottom w:val="single" w:sz="0" w:space="0" w:color="FFFFFF"/>
              <w:right w:val="single" w:sz="0" w:space="0" w:color="FFFFFF"/>
            </w:tcBorders>
            <w:tcMar>
              <w:top w:w="100" w:type="dxa"/>
              <w:left w:w="0" w:type="dxa"/>
              <w:bottom w:w="2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sz w:val="24"/>
                <w:szCs w:val="24"/>
                <w:lang w:val="en-US"/>
              </w:rPr>
              <w:t>Appendix 16</w:t>
            </w:r>
          </w:p>
        </w:tc>
        <w:tc>
          <w:tcPr>
            <w:tcW w:w="3449" w:type="dxa"/>
            <w:tcBorders>
              <w:top w:val="single" w:sz="0" w:space="0" w:color="FFFFFF"/>
              <w:left w:val="single" w:sz="0" w:space="0" w:color="FFFFFF"/>
              <w:bottom w:val="single" w:sz="0" w:space="0" w:color="FFFFFF"/>
              <w:right w:val="single" w:sz="0" w:space="0" w:color="FFFFFF"/>
            </w:tcBorders>
            <w:tcMar>
              <w:top w:w="100" w:type="dxa"/>
              <w:left w:w="0" w:type="dxa"/>
              <w:bottom w:w="2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sz w:val="24"/>
                <w:szCs w:val="24"/>
                <w:lang w:val="en-US"/>
              </w:rPr>
              <w:t>Appendix 17</w:t>
            </w:r>
          </w:p>
        </w:tc>
        <w:tc>
          <w:tcPr>
            <w:tcW w:w="3450" w:type="dxa"/>
            <w:tcBorders>
              <w:top w:val="single" w:sz="0" w:space="0" w:color="FFFFFF"/>
              <w:left w:val="single" w:sz="0" w:space="0" w:color="FFFFFF"/>
              <w:bottom w:val="single" w:sz="0" w:space="0" w:color="FFFFFF"/>
              <w:right w:val="single" w:sz="0" w:space="0" w:color="FFFFFF"/>
            </w:tcBorders>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sz w:val="24"/>
                <w:szCs w:val="24"/>
                <w:lang w:val="en-US"/>
              </w:rPr>
              <w:t>Appendix 18</w:t>
            </w:r>
          </w:p>
        </w:tc>
      </w:tr>
      <w:tr w:rsidR="00772013" w:rsidRPr="00772013" w:rsidTr="00772013">
        <w:trPr>
          <w:jc w:val="center"/>
        </w:trPr>
        <w:tc>
          <w:tcPr>
            <w:tcW w:w="3449" w:type="dxa"/>
            <w:tcBorders>
              <w:top w:val="single" w:sz="0" w:space="0" w:color="FFFFFF"/>
              <w:left w:val="single" w:sz="0" w:space="0" w:color="FFFFFF"/>
              <w:bottom w:val="single" w:sz="0" w:space="0" w:color="FFFFFF"/>
              <w:right w:val="single" w:sz="0" w:space="0" w:color="FFFFFF"/>
            </w:tcBorders>
            <w:tcMar>
              <w:top w:w="200" w:type="dxa"/>
              <w:left w:w="0" w:type="dxa"/>
              <w:bottom w:w="1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1742400" cy="2332800"/>
                  <wp:effectExtent l="0" t="0" r="0" b="0"/>
                  <wp:docPr id="1147" name="Picture 1147"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 157"/>
                          <pic:cNvPicPr>
                            <a:picLocks noChangeAspect="1" noChangeArrowheads="1"/>
                          </pic:cNvPicPr>
                        </pic:nvPicPr>
                        <pic:blipFill rotWithShape="1">
                          <a:blip r:embed="rId163" cstate="print"/>
                          <a:srcRect l="14365" r="14050"/>
                          <a:stretch/>
                        </pic:blipFill>
                        <pic:spPr bwMode="auto">
                          <a:xfrm>
                            <a:off x="0" y="0"/>
                            <a:ext cx="1742400" cy="23328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3449" w:type="dxa"/>
            <w:tcBorders>
              <w:top w:val="single" w:sz="0" w:space="0" w:color="FFFFFF"/>
              <w:left w:val="single" w:sz="0" w:space="0" w:color="FFFFFF"/>
              <w:bottom w:val="single" w:sz="0" w:space="0" w:color="FFFFFF"/>
              <w:right w:val="single" w:sz="0" w:space="0" w:color="FFFFFF"/>
            </w:tcBorders>
            <w:tcMar>
              <w:top w:w="200" w:type="dxa"/>
              <w:left w:w="0" w:type="dxa"/>
              <w:bottom w:w="1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1742400" cy="2332800"/>
                  <wp:effectExtent l="0" t="0" r="0" b="0"/>
                  <wp:docPr id="1148" name="Picture 1148"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58"/>
                          <pic:cNvPicPr>
                            <a:picLocks noChangeAspect="1" noChangeArrowheads="1"/>
                          </pic:cNvPicPr>
                        </pic:nvPicPr>
                        <pic:blipFill rotWithShape="1">
                          <a:blip r:embed="rId164" cstate="print"/>
                          <a:srcRect l="15096" r="13562"/>
                          <a:stretch/>
                        </pic:blipFill>
                        <pic:spPr bwMode="auto">
                          <a:xfrm>
                            <a:off x="0" y="0"/>
                            <a:ext cx="1742400" cy="23328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3450" w:type="dxa"/>
            <w:tcBorders>
              <w:top w:val="single" w:sz="0" w:space="0" w:color="FFFFFF"/>
              <w:left w:val="single" w:sz="0" w:space="0" w:color="FFFFFF"/>
              <w:bottom w:val="single" w:sz="0" w:space="0" w:color="FFFFFF"/>
              <w:right w:val="single" w:sz="0" w:space="0" w:color="FFFFFF"/>
            </w:tcBorders>
          </w:tcPr>
          <w:p w:rsidR="00772013" w:rsidRPr="00772013" w:rsidRDefault="00772013" w:rsidP="00772013">
            <w:pPr>
              <w:spacing w:before="108" w:after="108" w:line="240" w:lineRule="auto"/>
              <w:ind w:left="108" w:right="108"/>
              <w:rPr>
                <w:rFonts w:eastAsiaTheme="minorEastAsia"/>
                <w:noProof/>
                <w:sz w:val="24"/>
                <w:szCs w:val="24"/>
                <w:lang w:eastAsia="en-AU"/>
              </w:rPr>
            </w:pPr>
            <w:r w:rsidRPr="00772013">
              <w:rPr>
                <w:rFonts w:eastAsiaTheme="minorEastAsia"/>
                <w:noProof/>
                <w:sz w:val="24"/>
                <w:szCs w:val="24"/>
                <w:lang w:eastAsia="en-AU"/>
              </w:rPr>
              <w:drawing>
                <wp:inline distT="0" distB="0" distL="0" distR="0">
                  <wp:extent cx="1742400" cy="2332800"/>
                  <wp:effectExtent l="0" t="0" r="0" b="0"/>
                  <wp:docPr id="1149" name="Picture 1149"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pic:cNvPicPr>
                            <a:picLocks noChangeAspect="1" noChangeArrowheads="1"/>
                          </pic:cNvPicPr>
                        </pic:nvPicPr>
                        <pic:blipFill rotWithShape="1">
                          <a:blip r:embed="rId165" cstate="print"/>
                          <a:srcRect l="10470" r="12345"/>
                          <a:stretch/>
                        </pic:blipFill>
                        <pic:spPr bwMode="auto">
                          <a:xfrm>
                            <a:off x="0" y="0"/>
                            <a:ext cx="1742400" cy="23328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772013" w:rsidRPr="00772013" w:rsidTr="00772013">
        <w:trPr>
          <w:jc w:val="center"/>
        </w:trPr>
        <w:tc>
          <w:tcPr>
            <w:tcW w:w="3449" w:type="dxa"/>
            <w:tcBorders>
              <w:top w:val="single" w:sz="0" w:space="0" w:color="FFFFFF"/>
              <w:left w:val="single" w:sz="0" w:space="0" w:color="FFFFFF"/>
              <w:bottom w:val="single" w:sz="0" w:space="0" w:color="FFFFFF"/>
              <w:right w:val="single" w:sz="0" w:space="0" w:color="FFFFFF"/>
            </w:tcBorders>
            <w:tcMar>
              <w:top w:w="100" w:type="dxa"/>
              <w:left w:w="0" w:type="dxa"/>
              <w:bottom w:w="2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sz w:val="24"/>
                <w:szCs w:val="24"/>
                <w:lang w:val="en-US"/>
              </w:rPr>
              <w:t>Appendix 19</w:t>
            </w:r>
          </w:p>
        </w:tc>
        <w:tc>
          <w:tcPr>
            <w:tcW w:w="3449" w:type="dxa"/>
            <w:tcBorders>
              <w:top w:val="single" w:sz="0" w:space="0" w:color="FFFFFF"/>
              <w:left w:val="single" w:sz="0" w:space="0" w:color="FFFFFF"/>
              <w:bottom w:val="single" w:sz="0" w:space="0" w:color="FFFFFF"/>
              <w:right w:val="single" w:sz="0" w:space="0" w:color="FFFFFF"/>
            </w:tcBorders>
            <w:tcMar>
              <w:top w:w="100" w:type="dxa"/>
              <w:left w:w="0" w:type="dxa"/>
              <w:bottom w:w="2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sz w:val="24"/>
                <w:szCs w:val="24"/>
                <w:lang w:val="en-US"/>
              </w:rPr>
              <w:t>Appendix 20</w:t>
            </w:r>
          </w:p>
        </w:tc>
        <w:tc>
          <w:tcPr>
            <w:tcW w:w="3450" w:type="dxa"/>
            <w:tcBorders>
              <w:top w:val="single" w:sz="0" w:space="0" w:color="FFFFFF"/>
              <w:left w:val="single" w:sz="0" w:space="0" w:color="FFFFFF"/>
              <w:bottom w:val="single" w:sz="0" w:space="0" w:color="FFFFFF"/>
              <w:right w:val="single" w:sz="0" w:space="0" w:color="FFFFFF"/>
            </w:tcBorders>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sz w:val="24"/>
                <w:szCs w:val="24"/>
                <w:lang w:val="en-US"/>
              </w:rPr>
              <w:t>Appendix 21</w:t>
            </w:r>
          </w:p>
        </w:tc>
      </w:tr>
      <w:tr w:rsidR="00772013" w:rsidRPr="00772013" w:rsidTr="00772013">
        <w:trPr>
          <w:jc w:val="center"/>
        </w:trPr>
        <w:tc>
          <w:tcPr>
            <w:tcW w:w="3449" w:type="dxa"/>
            <w:tcBorders>
              <w:top w:val="single" w:sz="0" w:space="0" w:color="FFFFFF"/>
              <w:left w:val="single" w:sz="0" w:space="0" w:color="FFFFFF"/>
              <w:bottom w:val="single" w:sz="0" w:space="0" w:color="FFFFFF"/>
              <w:right w:val="single" w:sz="0" w:space="0" w:color="FFFFFF"/>
            </w:tcBorders>
            <w:tcMar>
              <w:top w:w="200" w:type="dxa"/>
              <w:left w:w="0" w:type="dxa"/>
              <w:bottom w:w="1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noProof/>
                <w:sz w:val="24"/>
                <w:szCs w:val="24"/>
                <w:lang w:eastAsia="en-AU"/>
              </w:rPr>
              <w:lastRenderedPageBreak/>
              <w:drawing>
                <wp:inline distT="0" distB="0" distL="0" distR="0">
                  <wp:extent cx="1742400" cy="2332800"/>
                  <wp:effectExtent l="0" t="0" r="0" b="0"/>
                  <wp:docPr id="1150" name="Picture 1150"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60"/>
                          <pic:cNvPicPr>
                            <a:picLocks noChangeAspect="1" noChangeArrowheads="1"/>
                          </pic:cNvPicPr>
                        </pic:nvPicPr>
                        <pic:blipFill rotWithShape="1">
                          <a:blip r:embed="rId166" cstate="print"/>
                          <a:srcRect l="18992" r="9911"/>
                          <a:stretch/>
                        </pic:blipFill>
                        <pic:spPr bwMode="auto">
                          <a:xfrm>
                            <a:off x="0" y="0"/>
                            <a:ext cx="1742400" cy="23328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3449" w:type="dxa"/>
            <w:tcBorders>
              <w:top w:val="single" w:sz="0" w:space="0" w:color="FFFFFF"/>
              <w:left w:val="single" w:sz="0" w:space="0" w:color="FFFFFF"/>
              <w:bottom w:val="single" w:sz="0" w:space="0" w:color="FFFFFF"/>
              <w:right w:val="single" w:sz="0" w:space="0" w:color="FFFFFF"/>
            </w:tcBorders>
            <w:tcMar>
              <w:top w:w="200" w:type="dxa"/>
              <w:left w:w="0" w:type="dxa"/>
              <w:bottom w:w="1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1742400" cy="2332800"/>
                  <wp:effectExtent l="0" t="0" r="0" b="0"/>
                  <wp:docPr id="1151" name="Picture 1151"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 161"/>
                          <pic:cNvPicPr>
                            <a:picLocks noChangeAspect="1" noChangeArrowheads="1"/>
                          </pic:cNvPicPr>
                        </pic:nvPicPr>
                        <pic:blipFill rotWithShape="1">
                          <a:blip r:embed="rId167" cstate="print"/>
                          <a:srcRect l="12174" r="16728"/>
                          <a:stretch/>
                        </pic:blipFill>
                        <pic:spPr bwMode="auto">
                          <a:xfrm>
                            <a:off x="0" y="0"/>
                            <a:ext cx="1742400" cy="23328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3450" w:type="dxa"/>
            <w:tcBorders>
              <w:top w:val="single" w:sz="0" w:space="0" w:color="FFFFFF"/>
              <w:left w:val="single" w:sz="0" w:space="0" w:color="FFFFFF"/>
              <w:bottom w:val="single" w:sz="0" w:space="0" w:color="FFFFFF"/>
              <w:right w:val="single" w:sz="0" w:space="0" w:color="FFFFFF"/>
            </w:tcBorders>
          </w:tcPr>
          <w:p w:rsidR="00772013" w:rsidRPr="00772013" w:rsidRDefault="00772013" w:rsidP="00772013">
            <w:pPr>
              <w:spacing w:before="108" w:after="108" w:line="240" w:lineRule="auto"/>
              <w:ind w:left="108" w:right="108"/>
              <w:rPr>
                <w:rFonts w:eastAsiaTheme="minorEastAsia"/>
                <w:noProof/>
                <w:sz w:val="24"/>
                <w:szCs w:val="24"/>
                <w:lang w:eastAsia="en-AU"/>
              </w:rPr>
            </w:pPr>
            <w:r w:rsidRPr="00772013">
              <w:rPr>
                <w:rFonts w:eastAsiaTheme="minorEastAsia"/>
                <w:noProof/>
                <w:sz w:val="24"/>
                <w:szCs w:val="24"/>
                <w:lang w:eastAsia="en-AU"/>
              </w:rPr>
              <w:drawing>
                <wp:inline distT="0" distB="0" distL="0" distR="0">
                  <wp:extent cx="1742400" cy="2332800"/>
                  <wp:effectExtent l="0" t="0" r="0" b="0"/>
                  <wp:docPr id="1152" name="Picture 1152"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162"/>
                          <pic:cNvPicPr>
                            <a:picLocks noChangeAspect="1" noChangeArrowheads="1"/>
                          </pic:cNvPicPr>
                        </pic:nvPicPr>
                        <pic:blipFill rotWithShape="1">
                          <a:blip r:embed="rId168" cstate="print"/>
                          <a:srcRect l="14365" r="15754"/>
                          <a:stretch/>
                        </pic:blipFill>
                        <pic:spPr bwMode="auto">
                          <a:xfrm>
                            <a:off x="0" y="0"/>
                            <a:ext cx="1742400" cy="23328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772013" w:rsidRPr="00772013" w:rsidTr="00772013">
        <w:trPr>
          <w:jc w:val="center"/>
        </w:trPr>
        <w:tc>
          <w:tcPr>
            <w:tcW w:w="3449" w:type="dxa"/>
            <w:tcBorders>
              <w:top w:val="single" w:sz="0" w:space="0" w:color="FFFFFF"/>
              <w:left w:val="single" w:sz="0" w:space="0" w:color="FFFFFF"/>
              <w:bottom w:val="single" w:sz="0" w:space="0" w:color="FFFFFF"/>
              <w:right w:val="single" w:sz="0" w:space="0" w:color="FFFFFF"/>
            </w:tcBorders>
            <w:tcMar>
              <w:top w:w="100" w:type="dxa"/>
              <w:left w:w="0" w:type="dxa"/>
              <w:bottom w:w="2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sz w:val="24"/>
                <w:szCs w:val="24"/>
                <w:lang w:val="en-US"/>
              </w:rPr>
              <w:t>Appendix 22</w:t>
            </w:r>
          </w:p>
        </w:tc>
        <w:tc>
          <w:tcPr>
            <w:tcW w:w="3449" w:type="dxa"/>
            <w:tcBorders>
              <w:top w:val="single" w:sz="0" w:space="0" w:color="FFFFFF"/>
              <w:left w:val="single" w:sz="0" w:space="0" w:color="FFFFFF"/>
              <w:bottom w:val="single" w:sz="0" w:space="0" w:color="FFFFFF"/>
              <w:right w:val="single" w:sz="0" w:space="0" w:color="FFFFFF"/>
            </w:tcBorders>
            <w:tcMar>
              <w:top w:w="100" w:type="dxa"/>
              <w:left w:w="0" w:type="dxa"/>
              <w:bottom w:w="2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sz w:val="24"/>
                <w:szCs w:val="24"/>
                <w:lang w:val="en-US"/>
              </w:rPr>
              <w:t>Appendix 23</w:t>
            </w:r>
          </w:p>
        </w:tc>
        <w:tc>
          <w:tcPr>
            <w:tcW w:w="3450" w:type="dxa"/>
            <w:tcBorders>
              <w:top w:val="single" w:sz="0" w:space="0" w:color="FFFFFF"/>
              <w:left w:val="single" w:sz="0" w:space="0" w:color="FFFFFF"/>
              <w:bottom w:val="single" w:sz="0" w:space="0" w:color="FFFFFF"/>
              <w:right w:val="single" w:sz="0" w:space="0" w:color="FFFFFF"/>
            </w:tcBorders>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sz w:val="24"/>
                <w:szCs w:val="24"/>
                <w:lang w:val="en-US"/>
              </w:rPr>
              <w:t>Appendix 24</w:t>
            </w:r>
          </w:p>
        </w:tc>
      </w:tr>
      <w:tr w:rsidR="00772013" w:rsidRPr="00772013" w:rsidTr="00772013">
        <w:trPr>
          <w:jc w:val="center"/>
        </w:trPr>
        <w:tc>
          <w:tcPr>
            <w:tcW w:w="3449" w:type="dxa"/>
            <w:tcBorders>
              <w:top w:val="single" w:sz="0" w:space="0" w:color="FFFFFF"/>
              <w:left w:val="single" w:sz="0" w:space="0" w:color="FFFFFF"/>
              <w:bottom w:val="single" w:sz="0" w:space="0" w:color="FFFFFF"/>
              <w:right w:val="single" w:sz="0" w:space="0" w:color="FFFFFF"/>
            </w:tcBorders>
            <w:tcMar>
              <w:top w:w="200" w:type="dxa"/>
              <w:left w:w="0" w:type="dxa"/>
              <w:bottom w:w="1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1742400" cy="2332800"/>
                  <wp:effectExtent l="0" t="0" r="0" b="0"/>
                  <wp:docPr id="1153" name="Picture 1153"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Picture 163"/>
                          <pic:cNvPicPr>
                            <a:picLocks noChangeAspect="1" noChangeArrowheads="1"/>
                          </pic:cNvPicPr>
                        </pic:nvPicPr>
                        <pic:blipFill rotWithShape="1">
                          <a:blip r:embed="rId169" cstate="print"/>
                          <a:srcRect l="13636" r="5528"/>
                          <a:stretch/>
                        </pic:blipFill>
                        <pic:spPr bwMode="auto">
                          <a:xfrm>
                            <a:off x="0" y="0"/>
                            <a:ext cx="1742400" cy="23328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3449" w:type="dxa"/>
            <w:tcBorders>
              <w:top w:val="single" w:sz="0" w:space="0" w:color="FFFFFF"/>
              <w:left w:val="single" w:sz="0" w:space="0" w:color="FFFFFF"/>
              <w:bottom w:val="single" w:sz="0" w:space="0" w:color="FFFFFF"/>
              <w:right w:val="single" w:sz="0" w:space="0" w:color="FFFFFF"/>
            </w:tcBorders>
            <w:tcMar>
              <w:top w:w="200" w:type="dxa"/>
              <w:left w:w="0" w:type="dxa"/>
              <w:bottom w:w="1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1742400" cy="2332800"/>
                  <wp:effectExtent l="0" t="0" r="0" b="0"/>
                  <wp:docPr id="1154" name="Picture 1154"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164"/>
                          <pic:cNvPicPr>
                            <a:picLocks noChangeAspect="1" noChangeArrowheads="1"/>
                          </pic:cNvPicPr>
                        </pic:nvPicPr>
                        <pic:blipFill rotWithShape="1">
                          <a:blip r:embed="rId170" cstate="print"/>
                          <a:srcRect l="10470" r="31337"/>
                          <a:stretch/>
                        </pic:blipFill>
                        <pic:spPr bwMode="auto">
                          <a:xfrm>
                            <a:off x="0" y="0"/>
                            <a:ext cx="1742400" cy="23328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3450" w:type="dxa"/>
            <w:tcBorders>
              <w:top w:val="single" w:sz="0" w:space="0" w:color="FFFFFF"/>
              <w:left w:val="single" w:sz="0" w:space="0" w:color="FFFFFF"/>
              <w:bottom w:val="single" w:sz="0" w:space="0" w:color="FFFFFF"/>
              <w:right w:val="single" w:sz="0" w:space="0" w:color="FFFFFF"/>
            </w:tcBorders>
          </w:tcPr>
          <w:p w:rsidR="00772013" w:rsidRPr="00772013" w:rsidRDefault="00772013" w:rsidP="00772013">
            <w:pPr>
              <w:spacing w:before="108" w:after="108" w:line="240" w:lineRule="auto"/>
              <w:ind w:left="108" w:right="108"/>
              <w:rPr>
                <w:rFonts w:eastAsiaTheme="minorEastAsia"/>
                <w:noProof/>
                <w:sz w:val="24"/>
                <w:szCs w:val="24"/>
                <w:lang w:eastAsia="en-AU"/>
              </w:rPr>
            </w:pPr>
            <w:r w:rsidRPr="00772013">
              <w:rPr>
                <w:rFonts w:eastAsiaTheme="minorEastAsia"/>
                <w:noProof/>
                <w:sz w:val="24"/>
                <w:szCs w:val="24"/>
                <w:lang w:eastAsia="en-AU"/>
              </w:rPr>
              <w:drawing>
                <wp:inline distT="0" distB="0" distL="0" distR="0">
                  <wp:extent cx="1742400" cy="2332800"/>
                  <wp:effectExtent l="0" t="0" r="0" b="0"/>
                  <wp:docPr id="1155" name="Picture 1155"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Picture 165"/>
                          <pic:cNvPicPr>
                            <a:picLocks noChangeAspect="1" noChangeArrowheads="1"/>
                          </pic:cNvPicPr>
                        </pic:nvPicPr>
                        <pic:blipFill rotWithShape="1">
                          <a:blip r:embed="rId171" cstate="print"/>
                          <a:srcRect l="4626" r="16728"/>
                          <a:stretch/>
                        </pic:blipFill>
                        <pic:spPr bwMode="auto">
                          <a:xfrm>
                            <a:off x="0" y="0"/>
                            <a:ext cx="1742400" cy="23328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772013" w:rsidRPr="00772013" w:rsidTr="00772013">
        <w:trPr>
          <w:jc w:val="center"/>
        </w:trPr>
        <w:tc>
          <w:tcPr>
            <w:tcW w:w="3449" w:type="dxa"/>
            <w:tcBorders>
              <w:top w:val="single" w:sz="0" w:space="0" w:color="FFFFFF"/>
              <w:left w:val="single" w:sz="0" w:space="0" w:color="FFFFFF"/>
              <w:bottom w:val="single" w:sz="0" w:space="0" w:color="FFFFFF"/>
              <w:right w:val="single" w:sz="0" w:space="0" w:color="FFFFFF"/>
            </w:tcBorders>
            <w:tcMar>
              <w:top w:w="100" w:type="dxa"/>
              <w:left w:w="0" w:type="dxa"/>
              <w:bottom w:w="2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sz w:val="24"/>
                <w:szCs w:val="24"/>
                <w:lang w:val="en-US"/>
              </w:rPr>
              <w:t>Appendix 25</w:t>
            </w:r>
          </w:p>
        </w:tc>
        <w:tc>
          <w:tcPr>
            <w:tcW w:w="3449" w:type="dxa"/>
            <w:tcBorders>
              <w:top w:val="single" w:sz="0" w:space="0" w:color="FFFFFF"/>
              <w:left w:val="single" w:sz="0" w:space="0" w:color="FFFFFF"/>
              <w:bottom w:val="single" w:sz="0" w:space="0" w:color="FFFFFF"/>
              <w:right w:val="single" w:sz="0" w:space="0" w:color="FFFFFF"/>
            </w:tcBorders>
            <w:tcMar>
              <w:top w:w="100" w:type="dxa"/>
              <w:left w:w="0" w:type="dxa"/>
              <w:bottom w:w="2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sz w:val="24"/>
                <w:szCs w:val="24"/>
                <w:lang w:val="en-US"/>
              </w:rPr>
              <w:t>Appendix 26</w:t>
            </w:r>
          </w:p>
        </w:tc>
        <w:tc>
          <w:tcPr>
            <w:tcW w:w="3450" w:type="dxa"/>
            <w:tcBorders>
              <w:top w:val="single" w:sz="0" w:space="0" w:color="FFFFFF"/>
              <w:left w:val="single" w:sz="0" w:space="0" w:color="FFFFFF"/>
              <w:bottom w:val="single" w:sz="0" w:space="0" w:color="FFFFFF"/>
              <w:right w:val="single" w:sz="0" w:space="0" w:color="FFFFFF"/>
            </w:tcBorders>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sz w:val="24"/>
                <w:szCs w:val="24"/>
                <w:lang w:val="en-US"/>
              </w:rPr>
              <w:t>Appendix 27</w:t>
            </w:r>
          </w:p>
        </w:tc>
      </w:tr>
      <w:tr w:rsidR="00772013" w:rsidRPr="00772013" w:rsidTr="00772013">
        <w:trPr>
          <w:jc w:val="center"/>
        </w:trPr>
        <w:tc>
          <w:tcPr>
            <w:tcW w:w="3449" w:type="dxa"/>
            <w:tcBorders>
              <w:top w:val="single" w:sz="0" w:space="0" w:color="FFFFFF"/>
              <w:left w:val="single" w:sz="0" w:space="0" w:color="FFFFFF"/>
              <w:bottom w:val="single" w:sz="0" w:space="0" w:color="FFFFFF"/>
              <w:right w:val="single" w:sz="0" w:space="0" w:color="FFFFFF"/>
            </w:tcBorders>
            <w:tcMar>
              <w:top w:w="200" w:type="dxa"/>
              <w:left w:w="0" w:type="dxa"/>
              <w:bottom w:w="1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noProof/>
                <w:sz w:val="24"/>
                <w:szCs w:val="24"/>
                <w:lang w:eastAsia="en-AU"/>
              </w:rPr>
              <w:lastRenderedPageBreak/>
              <w:drawing>
                <wp:inline distT="0" distB="0" distL="0" distR="0">
                  <wp:extent cx="1742400" cy="2332800"/>
                  <wp:effectExtent l="0" t="0" r="0" b="0"/>
                  <wp:docPr id="1156" name="Picture 1156"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Picture 166"/>
                          <pic:cNvPicPr>
                            <a:picLocks noChangeAspect="1" noChangeArrowheads="1"/>
                          </pic:cNvPicPr>
                        </pic:nvPicPr>
                        <pic:blipFill rotWithShape="1">
                          <a:blip r:embed="rId172" cstate="print"/>
                          <a:srcRect l="9009" r="11128"/>
                          <a:stretch/>
                        </pic:blipFill>
                        <pic:spPr bwMode="auto">
                          <a:xfrm>
                            <a:off x="0" y="0"/>
                            <a:ext cx="1742400" cy="23328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3449" w:type="dxa"/>
            <w:tcBorders>
              <w:top w:val="single" w:sz="0" w:space="0" w:color="FFFFFF"/>
              <w:left w:val="single" w:sz="0" w:space="0" w:color="FFFFFF"/>
              <w:bottom w:val="single" w:sz="0" w:space="0" w:color="FFFFFF"/>
              <w:right w:val="single" w:sz="0" w:space="0" w:color="FFFFFF"/>
            </w:tcBorders>
            <w:tcMar>
              <w:top w:w="200" w:type="dxa"/>
              <w:left w:w="0" w:type="dxa"/>
              <w:bottom w:w="1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1742400" cy="2332800"/>
                  <wp:effectExtent l="0" t="0" r="0" b="0"/>
                  <wp:docPr id="1157" name="Picture 1157"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Picture 167"/>
                          <pic:cNvPicPr>
                            <a:picLocks noChangeAspect="1" noChangeArrowheads="1"/>
                          </pic:cNvPicPr>
                        </pic:nvPicPr>
                        <pic:blipFill rotWithShape="1">
                          <a:blip r:embed="rId173" cstate="print"/>
                          <a:srcRect l="9983" r="19893"/>
                          <a:stretch/>
                        </pic:blipFill>
                        <pic:spPr bwMode="auto">
                          <a:xfrm>
                            <a:off x="0" y="0"/>
                            <a:ext cx="1742400" cy="23328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3450" w:type="dxa"/>
            <w:tcBorders>
              <w:top w:val="single" w:sz="0" w:space="0" w:color="FFFFFF"/>
              <w:left w:val="single" w:sz="0" w:space="0" w:color="FFFFFF"/>
              <w:bottom w:val="single" w:sz="0" w:space="0" w:color="FFFFFF"/>
              <w:right w:val="single" w:sz="0" w:space="0" w:color="FFFFFF"/>
            </w:tcBorders>
          </w:tcPr>
          <w:p w:rsidR="00772013" w:rsidRPr="00772013" w:rsidRDefault="00772013" w:rsidP="00772013">
            <w:pPr>
              <w:spacing w:before="108" w:after="108" w:line="240" w:lineRule="auto"/>
              <w:ind w:left="108" w:right="108"/>
              <w:rPr>
                <w:rFonts w:eastAsiaTheme="minorEastAsia"/>
                <w:noProof/>
                <w:sz w:val="24"/>
                <w:szCs w:val="24"/>
                <w:lang w:eastAsia="en-AU"/>
              </w:rPr>
            </w:pPr>
            <w:r w:rsidRPr="00772013">
              <w:rPr>
                <w:rFonts w:eastAsiaTheme="minorEastAsia"/>
                <w:noProof/>
                <w:sz w:val="24"/>
                <w:szCs w:val="24"/>
                <w:lang w:eastAsia="en-AU"/>
              </w:rPr>
              <w:drawing>
                <wp:inline distT="0" distB="0" distL="0" distR="0">
                  <wp:extent cx="1742400" cy="2332800"/>
                  <wp:effectExtent l="0" t="0" r="0" b="0"/>
                  <wp:docPr id="1158" name="Picture 1158"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icture 168"/>
                          <pic:cNvPicPr>
                            <a:picLocks noChangeAspect="1" noChangeArrowheads="1"/>
                          </pic:cNvPicPr>
                        </pic:nvPicPr>
                        <pic:blipFill rotWithShape="1">
                          <a:blip r:embed="rId174" cstate="print"/>
                          <a:srcRect l="13879" r="9910"/>
                          <a:stretch/>
                        </pic:blipFill>
                        <pic:spPr bwMode="auto">
                          <a:xfrm>
                            <a:off x="0" y="0"/>
                            <a:ext cx="1742400" cy="23328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772013" w:rsidRPr="00772013" w:rsidTr="00772013">
        <w:trPr>
          <w:jc w:val="center"/>
        </w:trPr>
        <w:tc>
          <w:tcPr>
            <w:tcW w:w="3449" w:type="dxa"/>
            <w:tcBorders>
              <w:top w:val="single" w:sz="0" w:space="0" w:color="FFFFFF"/>
              <w:left w:val="single" w:sz="0" w:space="0" w:color="FFFFFF"/>
              <w:bottom w:val="single" w:sz="0" w:space="0" w:color="FFFFFF"/>
              <w:right w:val="single" w:sz="0" w:space="0" w:color="FFFFFF"/>
            </w:tcBorders>
            <w:tcMar>
              <w:top w:w="100" w:type="dxa"/>
              <w:left w:w="0" w:type="dxa"/>
              <w:bottom w:w="2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sz w:val="24"/>
                <w:szCs w:val="24"/>
                <w:lang w:val="en-US"/>
              </w:rPr>
              <w:t>Appendix 28</w:t>
            </w:r>
          </w:p>
        </w:tc>
        <w:tc>
          <w:tcPr>
            <w:tcW w:w="3449" w:type="dxa"/>
            <w:tcBorders>
              <w:top w:val="single" w:sz="0" w:space="0" w:color="FFFFFF"/>
              <w:left w:val="single" w:sz="0" w:space="0" w:color="FFFFFF"/>
              <w:bottom w:val="single" w:sz="0" w:space="0" w:color="FFFFFF"/>
              <w:right w:val="single" w:sz="0" w:space="0" w:color="FFFFFF"/>
            </w:tcBorders>
            <w:tcMar>
              <w:top w:w="100" w:type="dxa"/>
              <w:left w:w="0" w:type="dxa"/>
              <w:bottom w:w="2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sz w:val="24"/>
                <w:szCs w:val="24"/>
                <w:lang w:val="en-US"/>
              </w:rPr>
              <w:t>Appendix 29</w:t>
            </w:r>
          </w:p>
        </w:tc>
        <w:tc>
          <w:tcPr>
            <w:tcW w:w="3450" w:type="dxa"/>
            <w:tcBorders>
              <w:top w:val="single" w:sz="0" w:space="0" w:color="FFFFFF"/>
              <w:left w:val="single" w:sz="0" w:space="0" w:color="FFFFFF"/>
              <w:bottom w:val="single" w:sz="0" w:space="0" w:color="FFFFFF"/>
              <w:right w:val="single" w:sz="0" w:space="0" w:color="FFFFFF"/>
            </w:tcBorders>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sz w:val="24"/>
                <w:szCs w:val="24"/>
                <w:lang w:val="en-US"/>
              </w:rPr>
              <w:t>Appendix 30</w:t>
            </w:r>
          </w:p>
        </w:tc>
      </w:tr>
      <w:tr w:rsidR="00772013" w:rsidRPr="00772013" w:rsidTr="00772013">
        <w:trPr>
          <w:jc w:val="center"/>
        </w:trPr>
        <w:tc>
          <w:tcPr>
            <w:tcW w:w="3449" w:type="dxa"/>
            <w:tcBorders>
              <w:top w:val="single" w:sz="0" w:space="0" w:color="FFFFFF"/>
              <w:left w:val="single" w:sz="0" w:space="0" w:color="FFFFFF"/>
              <w:bottom w:val="single" w:sz="0" w:space="0" w:color="FFFFFF"/>
              <w:right w:val="single" w:sz="0" w:space="0" w:color="FFFFFF"/>
            </w:tcBorders>
            <w:tcMar>
              <w:top w:w="200" w:type="dxa"/>
              <w:left w:w="0" w:type="dxa"/>
              <w:bottom w:w="1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1720800" cy="2304000"/>
                  <wp:effectExtent l="0" t="0" r="0" b="1270"/>
                  <wp:docPr id="1159" name="Picture 1159"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icture 169"/>
                          <pic:cNvPicPr>
                            <a:picLocks noChangeAspect="1" noChangeArrowheads="1"/>
                          </pic:cNvPicPr>
                        </pic:nvPicPr>
                        <pic:blipFill>
                          <a:blip r:embed="rId175" cstate="print"/>
                          <a:srcRect/>
                          <a:stretch>
                            <a:fillRect/>
                          </a:stretch>
                        </pic:blipFill>
                        <pic:spPr bwMode="auto">
                          <a:xfrm>
                            <a:off x="0" y="0"/>
                            <a:ext cx="1720800" cy="2304000"/>
                          </a:xfrm>
                          <a:prstGeom prst="rect">
                            <a:avLst/>
                          </a:prstGeom>
                          <a:noFill/>
                          <a:ln>
                            <a:noFill/>
                          </a:ln>
                        </pic:spPr>
                      </pic:pic>
                    </a:graphicData>
                  </a:graphic>
                </wp:inline>
              </w:drawing>
            </w:r>
          </w:p>
        </w:tc>
        <w:tc>
          <w:tcPr>
            <w:tcW w:w="3449" w:type="dxa"/>
            <w:tcBorders>
              <w:top w:val="single" w:sz="0" w:space="0" w:color="FFFFFF"/>
              <w:left w:val="single" w:sz="0" w:space="0" w:color="FFFFFF"/>
              <w:bottom w:val="single" w:sz="0" w:space="0" w:color="FFFFFF"/>
              <w:right w:val="single" w:sz="0" w:space="0" w:color="FFFFFF"/>
            </w:tcBorders>
            <w:tcMar>
              <w:top w:w="200" w:type="dxa"/>
              <w:left w:w="0" w:type="dxa"/>
              <w:bottom w:w="1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1720800" cy="2304000"/>
                  <wp:effectExtent l="0" t="0" r="0" b="1270"/>
                  <wp:docPr id="1160" name="Picture 1160"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70"/>
                          <pic:cNvPicPr>
                            <a:picLocks noChangeAspect="1" noChangeArrowheads="1"/>
                          </pic:cNvPicPr>
                        </pic:nvPicPr>
                        <pic:blipFill>
                          <a:blip r:embed="rId176" cstate="print"/>
                          <a:srcRect/>
                          <a:stretch>
                            <a:fillRect/>
                          </a:stretch>
                        </pic:blipFill>
                        <pic:spPr bwMode="auto">
                          <a:xfrm>
                            <a:off x="0" y="0"/>
                            <a:ext cx="1720800" cy="2304000"/>
                          </a:xfrm>
                          <a:prstGeom prst="rect">
                            <a:avLst/>
                          </a:prstGeom>
                          <a:noFill/>
                          <a:ln>
                            <a:noFill/>
                          </a:ln>
                        </pic:spPr>
                      </pic:pic>
                    </a:graphicData>
                  </a:graphic>
                </wp:inline>
              </w:drawing>
            </w:r>
          </w:p>
        </w:tc>
        <w:tc>
          <w:tcPr>
            <w:tcW w:w="3450" w:type="dxa"/>
            <w:tcBorders>
              <w:top w:val="single" w:sz="0" w:space="0" w:color="FFFFFF"/>
              <w:left w:val="single" w:sz="0" w:space="0" w:color="FFFFFF"/>
              <w:bottom w:val="single" w:sz="0" w:space="0" w:color="FFFFFF"/>
              <w:right w:val="single" w:sz="0" w:space="0" w:color="FFFFFF"/>
            </w:tcBorders>
          </w:tcPr>
          <w:p w:rsidR="00772013" w:rsidRPr="00772013" w:rsidRDefault="00772013" w:rsidP="00772013">
            <w:pPr>
              <w:spacing w:before="108" w:after="108" w:line="240" w:lineRule="auto"/>
              <w:ind w:left="108" w:right="108"/>
              <w:rPr>
                <w:rFonts w:eastAsiaTheme="minorEastAsia"/>
                <w:noProof/>
                <w:sz w:val="24"/>
                <w:szCs w:val="24"/>
                <w:lang w:eastAsia="en-AU"/>
              </w:rPr>
            </w:pPr>
            <w:r w:rsidRPr="00772013">
              <w:rPr>
                <w:rFonts w:eastAsiaTheme="minorEastAsia"/>
                <w:noProof/>
                <w:sz w:val="24"/>
                <w:szCs w:val="24"/>
                <w:lang w:eastAsia="en-AU"/>
              </w:rPr>
              <w:drawing>
                <wp:inline distT="0" distB="0" distL="0" distR="0">
                  <wp:extent cx="1742400" cy="2332800"/>
                  <wp:effectExtent l="0" t="0" r="0" b="0"/>
                  <wp:docPr id="1161" name="Picture 1161"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Picture 171"/>
                          <pic:cNvPicPr>
                            <a:picLocks noChangeAspect="1" noChangeArrowheads="1"/>
                          </pic:cNvPicPr>
                        </pic:nvPicPr>
                        <pic:blipFill rotWithShape="1">
                          <a:blip r:embed="rId177" cstate="print"/>
                          <a:srcRect l="7547" r="18433"/>
                          <a:stretch/>
                        </pic:blipFill>
                        <pic:spPr bwMode="auto">
                          <a:xfrm>
                            <a:off x="0" y="0"/>
                            <a:ext cx="1742400" cy="23328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772013" w:rsidRPr="00772013" w:rsidTr="00772013">
        <w:trPr>
          <w:jc w:val="center"/>
        </w:trPr>
        <w:tc>
          <w:tcPr>
            <w:tcW w:w="3449" w:type="dxa"/>
            <w:tcBorders>
              <w:top w:val="single" w:sz="0" w:space="0" w:color="FFFFFF"/>
              <w:left w:val="single" w:sz="0" w:space="0" w:color="FFFFFF"/>
              <w:bottom w:val="single" w:sz="0" w:space="0" w:color="FFFFFF"/>
              <w:right w:val="single" w:sz="0" w:space="0" w:color="FFFFFF"/>
            </w:tcBorders>
            <w:tcMar>
              <w:top w:w="100" w:type="dxa"/>
              <w:left w:w="0" w:type="dxa"/>
              <w:bottom w:w="2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sz w:val="24"/>
                <w:szCs w:val="24"/>
                <w:lang w:val="en-US"/>
              </w:rPr>
              <w:t>Appendix 31</w:t>
            </w:r>
          </w:p>
        </w:tc>
        <w:tc>
          <w:tcPr>
            <w:tcW w:w="3449" w:type="dxa"/>
            <w:tcBorders>
              <w:top w:val="single" w:sz="0" w:space="0" w:color="FFFFFF"/>
              <w:left w:val="single" w:sz="0" w:space="0" w:color="FFFFFF"/>
              <w:bottom w:val="single" w:sz="0" w:space="0" w:color="FFFFFF"/>
              <w:right w:val="single" w:sz="0" w:space="0" w:color="FFFFFF"/>
            </w:tcBorders>
            <w:tcMar>
              <w:top w:w="100" w:type="dxa"/>
              <w:left w:w="0" w:type="dxa"/>
              <w:bottom w:w="2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sz w:val="24"/>
                <w:szCs w:val="24"/>
                <w:lang w:val="en-US"/>
              </w:rPr>
              <w:t>Appendix 32</w:t>
            </w:r>
          </w:p>
        </w:tc>
        <w:tc>
          <w:tcPr>
            <w:tcW w:w="3450" w:type="dxa"/>
            <w:tcBorders>
              <w:top w:val="single" w:sz="0" w:space="0" w:color="FFFFFF"/>
              <w:left w:val="single" w:sz="0" w:space="0" w:color="FFFFFF"/>
              <w:bottom w:val="single" w:sz="0" w:space="0" w:color="FFFFFF"/>
              <w:right w:val="single" w:sz="0" w:space="0" w:color="FFFFFF"/>
            </w:tcBorders>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sz w:val="24"/>
                <w:szCs w:val="24"/>
                <w:lang w:val="en-US"/>
              </w:rPr>
              <w:t>Appendix 33</w:t>
            </w:r>
          </w:p>
        </w:tc>
      </w:tr>
      <w:tr w:rsidR="00772013" w:rsidRPr="00772013" w:rsidTr="00772013">
        <w:trPr>
          <w:jc w:val="center"/>
        </w:trPr>
        <w:tc>
          <w:tcPr>
            <w:tcW w:w="3449" w:type="dxa"/>
            <w:tcBorders>
              <w:top w:val="single" w:sz="0" w:space="0" w:color="FFFFFF"/>
              <w:left w:val="single" w:sz="0" w:space="0" w:color="FFFFFF"/>
              <w:bottom w:val="single" w:sz="0" w:space="0" w:color="FFFFFF"/>
              <w:right w:val="single" w:sz="0" w:space="0" w:color="FFFFFF"/>
            </w:tcBorders>
            <w:tcMar>
              <w:top w:w="200" w:type="dxa"/>
              <w:left w:w="0" w:type="dxa"/>
              <w:bottom w:w="1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noProof/>
                <w:sz w:val="24"/>
                <w:szCs w:val="24"/>
                <w:lang w:eastAsia="en-AU"/>
              </w:rPr>
              <w:lastRenderedPageBreak/>
              <w:drawing>
                <wp:inline distT="0" distB="0" distL="0" distR="0">
                  <wp:extent cx="1742400" cy="2332800"/>
                  <wp:effectExtent l="0" t="0" r="0" b="0"/>
                  <wp:docPr id="1162" name="Picture 1162"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Picture 172"/>
                          <pic:cNvPicPr>
                            <a:picLocks noChangeAspect="1" noChangeArrowheads="1"/>
                          </pic:cNvPicPr>
                        </pic:nvPicPr>
                        <pic:blipFill rotWithShape="1">
                          <a:blip r:embed="rId178" cstate="print"/>
                          <a:srcRect l="10957" r="12102"/>
                          <a:stretch/>
                        </pic:blipFill>
                        <pic:spPr bwMode="auto">
                          <a:xfrm>
                            <a:off x="0" y="0"/>
                            <a:ext cx="1742400" cy="23328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3449" w:type="dxa"/>
            <w:tcBorders>
              <w:top w:val="single" w:sz="0" w:space="0" w:color="FFFFFF"/>
              <w:left w:val="single" w:sz="0" w:space="0" w:color="FFFFFF"/>
              <w:bottom w:val="single" w:sz="0" w:space="0" w:color="FFFFFF"/>
              <w:right w:val="single" w:sz="0" w:space="0" w:color="FFFFFF"/>
            </w:tcBorders>
            <w:tcMar>
              <w:top w:w="200" w:type="dxa"/>
              <w:left w:w="0" w:type="dxa"/>
              <w:bottom w:w="1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1742400" cy="2332800"/>
                  <wp:effectExtent l="0" t="0" r="0" b="0"/>
                  <wp:docPr id="1163" name="Picture 1163"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Picture 173"/>
                          <pic:cNvPicPr>
                            <a:picLocks noChangeAspect="1" noChangeArrowheads="1"/>
                          </pic:cNvPicPr>
                        </pic:nvPicPr>
                        <pic:blipFill rotWithShape="1">
                          <a:blip r:embed="rId179" cstate="print"/>
                          <a:srcRect l="18748" r="7232"/>
                          <a:stretch/>
                        </pic:blipFill>
                        <pic:spPr bwMode="auto">
                          <a:xfrm>
                            <a:off x="0" y="0"/>
                            <a:ext cx="1742400" cy="23328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3450" w:type="dxa"/>
            <w:tcBorders>
              <w:top w:val="single" w:sz="0" w:space="0" w:color="FFFFFF"/>
              <w:left w:val="single" w:sz="0" w:space="0" w:color="FFFFFF"/>
              <w:bottom w:val="single" w:sz="0" w:space="0" w:color="FFFFFF"/>
              <w:right w:val="single" w:sz="0" w:space="0" w:color="FFFFFF"/>
            </w:tcBorders>
          </w:tcPr>
          <w:p w:rsidR="00772013" w:rsidRPr="00772013" w:rsidRDefault="00772013" w:rsidP="00772013">
            <w:pPr>
              <w:spacing w:before="108" w:after="108" w:line="240" w:lineRule="auto"/>
              <w:ind w:left="108" w:right="108"/>
              <w:rPr>
                <w:rFonts w:eastAsiaTheme="minorEastAsia"/>
                <w:noProof/>
                <w:sz w:val="24"/>
                <w:szCs w:val="24"/>
                <w:lang w:eastAsia="en-AU"/>
              </w:rPr>
            </w:pPr>
            <w:r w:rsidRPr="00772013">
              <w:rPr>
                <w:rFonts w:eastAsiaTheme="minorEastAsia"/>
                <w:noProof/>
                <w:sz w:val="24"/>
                <w:szCs w:val="24"/>
                <w:lang w:eastAsia="en-AU"/>
              </w:rPr>
              <w:drawing>
                <wp:inline distT="0" distB="0" distL="0" distR="0">
                  <wp:extent cx="1742400" cy="2332800"/>
                  <wp:effectExtent l="0" t="0" r="0" b="0"/>
                  <wp:docPr id="1164" name="Picture 1164"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174"/>
                          <pic:cNvPicPr>
                            <a:picLocks noChangeAspect="1" noChangeArrowheads="1"/>
                          </pic:cNvPicPr>
                        </pic:nvPicPr>
                        <pic:blipFill rotWithShape="1">
                          <a:blip r:embed="rId180" cstate="print"/>
                          <a:srcRect l="2921" r="22084"/>
                          <a:stretch/>
                        </pic:blipFill>
                        <pic:spPr bwMode="auto">
                          <a:xfrm>
                            <a:off x="0" y="0"/>
                            <a:ext cx="1742400" cy="23328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772013" w:rsidRPr="00772013" w:rsidTr="00772013">
        <w:trPr>
          <w:jc w:val="center"/>
        </w:trPr>
        <w:tc>
          <w:tcPr>
            <w:tcW w:w="3449" w:type="dxa"/>
            <w:tcBorders>
              <w:top w:val="single" w:sz="0" w:space="0" w:color="FFFFFF"/>
              <w:left w:val="single" w:sz="0" w:space="0" w:color="FFFFFF"/>
              <w:bottom w:val="single" w:sz="0" w:space="0" w:color="FFFFFF"/>
              <w:right w:val="single" w:sz="0" w:space="0" w:color="FFFFFF"/>
            </w:tcBorders>
            <w:tcMar>
              <w:top w:w="100" w:type="dxa"/>
              <w:left w:w="0" w:type="dxa"/>
              <w:bottom w:w="2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sz w:val="24"/>
                <w:szCs w:val="24"/>
                <w:lang w:val="en-US"/>
              </w:rPr>
              <w:t>Appendix 34</w:t>
            </w:r>
          </w:p>
        </w:tc>
        <w:tc>
          <w:tcPr>
            <w:tcW w:w="3449" w:type="dxa"/>
            <w:tcBorders>
              <w:top w:val="single" w:sz="0" w:space="0" w:color="FFFFFF"/>
              <w:left w:val="single" w:sz="0" w:space="0" w:color="FFFFFF"/>
              <w:bottom w:val="single" w:sz="0" w:space="0" w:color="FFFFFF"/>
              <w:right w:val="single" w:sz="0" w:space="0" w:color="FFFFFF"/>
            </w:tcBorders>
            <w:tcMar>
              <w:top w:w="100" w:type="dxa"/>
              <w:left w:w="0" w:type="dxa"/>
              <w:bottom w:w="2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sz w:val="24"/>
                <w:szCs w:val="24"/>
                <w:lang w:val="en-US"/>
              </w:rPr>
              <w:t>Appendix 35</w:t>
            </w:r>
          </w:p>
        </w:tc>
        <w:tc>
          <w:tcPr>
            <w:tcW w:w="3450" w:type="dxa"/>
            <w:tcBorders>
              <w:top w:val="single" w:sz="0" w:space="0" w:color="FFFFFF"/>
              <w:left w:val="single" w:sz="0" w:space="0" w:color="FFFFFF"/>
              <w:bottom w:val="single" w:sz="0" w:space="0" w:color="FFFFFF"/>
              <w:right w:val="single" w:sz="0" w:space="0" w:color="FFFFFF"/>
            </w:tcBorders>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sz w:val="24"/>
                <w:szCs w:val="24"/>
                <w:lang w:val="en-US"/>
              </w:rPr>
              <w:t>Appendix 36</w:t>
            </w:r>
          </w:p>
        </w:tc>
      </w:tr>
      <w:tr w:rsidR="00772013" w:rsidRPr="00772013" w:rsidTr="00772013">
        <w:trPr>
          <w:jc w:val="center"/>
        </w:trPr>
        <w:tc>
          <w:tcPr>
            <w:tcW w:w="3449" w:type="dxa"/>
            <w:tcBorders>
              <w:top w:val="single" w:sz="0" w:space="0" w:color="FFFFFF"/>
              <w:left w:val="single" w:sz="0" w:space="0" w:color="FFFFFF"/>
              <w:bottom w:val="single" w:sz="0" w:space="0" w:color="FFFFFF"/>
              <w:right w:val="single" w:sz="0" w:space="0" w:color="FFFFFF"/>
            </w:tcBorders>
            <w:tcMar>
              <w:top w:w="200" w:type="dxa"/>
              <w:left w:w="0" w:type="dxa"/>
              <w:bottom w:w="1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1720800" cy="2304000"/>
                  <wp:effectExtent l="0" t="0" r="0" b="1270"/>
                  <wp:docPr id="1165" name="Picture 1165"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Picture 175"/>
                          <pic:cNvPicPr>
                            <a:picLocks noChangeAspect="1" noChangeArrowheads="1"/>
                          </pic:cNvPicPr>
                        </pic:nvPicPr>
                        <pic:blipFill>
                          <a:blip r:embed="rId181" cstate="print"/>
                          <a:srcRect/>
                          <a:stretch>
                            <a:fillRect/>
                          </a:stretch>
                        </pic:blipFill>
                        <pic:spPr bwMode="auto">
                          <a:xfrm>
                            <a:off x="0" y="0"/>
                            <a:ext cx="1720800" cy="2304000"/>
                          </a:xfrm>
                          <a:prstGeom prst="rect">
                            <a:avLst/>
                          </a:prstGeom>
                          <a:noFill/>
                          <a:ln>
                            <a:noFill/>
                          </a:ln>
                        </pic:spPr>
                      </pic:pic>
                    </a:graphicData>
                  </a:graphic>
                </wp:inline>
              </w:drawing>
            </w:r>
          </w:p>
        </w:tc>
        <w:tc>
          <w:tcPr>
            <w:tcW w:w="3449" w:type="dxa"/>
            <w:tcBorders>
              <w:top w:val="single" w:sz="0" w:space="0" w:color="FFFFFF"/>
              <w:left w:val="single" w:sz="0" w:space="0" w:color="FFFFFF"/>
              <w:bottom w:val="single" w:sz="0" w:space="0" w:color="FFFFFF"/>
              <w:right w:val="single" w:sz="0" w:space="0" w:color="FFFFFF"/>
            </w:tcBorders>
            <w:tcMar>
              <w:top w:w="200" w:type="dxa"/>
              <w:left w:w="0" w:type="dxa"/>
              <w:bottom w:w="1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1720800" cy="2304000"/>
                  <wp:effectExtent l="0" t="0" r="0" b="1270"/>
                  <wp:docPr id="1166" name="Picture 1166"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176"/>
                          <pic:cNvPicPr>
                            <a:picLocks noChangeAspect="1" noChangeArrowheads="1"/>
                          </pic:cNvPicPr>
                        </pic:nvPicPr>
                        <pic:blipFill>
                          <a:blip r:embed="rId182" cstate="print"/>
                          <a:srcRect/>
                          <a:stretch>
                            <a:fillRect/>
                          </a:stretch>
                        </pic:blipFill>
                        <pic:spPr bwMode="auto">
                          <a:xfrm>
                            <a:off x="0" y="0"/>
                            <a:ext cx="1720800" cy="2304000"/>
                          </a:xfrm>
                          <a:prstGeom prst="rect">
                            <a:avLst/>
                          </a:prstGeom>
                          <a:noFill/>
                          <a:ln>
                            <a:noFill/>
                          </a:ln>
                        </pic:spPr>
                      </pic:pic>
                    </a:graphicData>
                  </a:graphic>
                </wp:inline>
              </w:drawing>
            </w:r>
          </w:p>
        </w:tc>
        <w:tc>
          <w:tcPr>
            <w:tcW w:w="3450" w:type="dxa"/>
            <w:tcBorders>
              <w:top w:val="single" w:sz="0" w:space="0" w:color="FFFFFF"/>
              <w:left w:val="single" w:sz="0" w:space="0" w:color="FFFFFF"/>
              <w:bottom w:val="single" w:sz="0" w:space="0" w:color="FFFFFF"/>
              <w:right w:val="single" w:sz="0" w:space="0" w:color="FFFFFF"/>
            </w:tcBorders>
          </w:tcPr>
          <w:p w:rsidR="00772013" w:rsidRPr="00772013" w:rsidRDefault="00772013" w:rsidP="00772013">
            <w:pPr>
              <w:spacing w:before="108" w:after="108" w:line="240" w:lineRule="auto"/>
              <w:ind w:left="108" w:right="108"/>
              <w:rPr>
                <w:rFonts w:eastAsiaTheme="minorEastAsia"/>
                <w:noProof/>
                <w:sz w:val="24"/>
                <w:szCs w:val="24"/>
                <w:lang w:eastAsia="en-AU"/>
              </w:rPr>
            </w:pPr>
            <w:r w:rsidRPr="00772013">
              <w:rPr>
                <w:rFonts w:eastAsiaTheme="minorEastAsia"/>
                <w:noProof/>
                <w:sz w:val="24"/>
                <w:szCs w:val="24"/>
                <w:lang w:eastAsia="en-AU"/>
              </w:rPr>
              <w:drawing>
                <wp:inline distT="0" distB="0" distL="0" distR="0">
                  <wp:extent cx="1720800" cy="2304000"/>
                  <wp:effectExtent l="0" t="0" r="0" b="1270"/>
                  <wp:docPr id="1167" name="Picture 1167"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 177"/>
                          <pic:cNvPicPr>
                            <a:picLocks noChangeAspect="1" noChangeArrowheads="1"/>
                          </pic:cNvPicPr>
                        </pic:nvPicPr>
                        <pic:blipFill>
                          <a:blip r:embed="rId183" cstate="print"/>
                          <a:srcRect/>
                          <a:stretch>
                            <a:fillRect/>
                          </a:stretch>
                        </pic:blipFill>
                        <pic:spPr bwMode="auto">
                          <a:xfrm>
                            <a:off x="0" y="0"/>
                            <a:ext cx="1720800" cy="2304000"/>
                          </a:xfrm>
                          <a:prstGeom prst="rect">
                            <a:avLst/>
                          </a:prstGeom>
                          <a:noFill/>
                          <a:ln>
                            <a:noFill/>
                          </a:ln>
                        </pic:spPr>
                      </pic:pic>
                    </a:graphicData>
                  </a:graphic>
                </wp:inline>
              </w:drawing>
            </w:r>
          </w:p>
        </w:tc>
      </w:tr>
      <w:tr w:rsidR="00772013" w:rsidRPr="00772013" w:rsidTr="00772013">
        <w:trPr>
          <w:jc w:val="center"/>
        </w:trPr>
        <w:tc>
          <w:tcPr>
            <w:tcW w:w="3449" w:type="dxa"/>
            <w:tcBorders>
              <w:top w:val="single" w:sz="0" w:space="0" w:color="FFFFFF"/>
              <w:left w:val="single" w:sz="0" w:space="0" w:color="FFFFFF"/>
              <w:bottom w:val="single" w:sz="0" w:space="0" w:color="FFFFFF"/>
              <w:right w:val="single" w:sz="0" w:space="0" w:color="FFFFFF"/>
            </w:tcBorders>
            <w:tcMar>
              <w:top w:w="100" w:type="dxa"/>
              <w:left w:w="0" w:type="dxa"/>
              <w:bottom w:w="2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sz w:val="24"/>
                <w:szCs w:val="24"/>
                <w:lang w:val="en-US"/>
              </w:rPr>
              <w:t>Appendix 37</w:t>
            </w:r>
          </w:p>
        </w:tc>
        <w:tc>
          <w:tcPr>
            <w:tcW w:w="3449" w:type="dxa"/>
            <w:tcBorders>
              <w:top w:val="single" w:sz="0" w:space="0" w:color="FFFFFF"/>
              <w:left w:val="single" w:sz="0" w:space="0" w:color="FFFFFF"/>
              <w:bottom w:val="single" w:sz="0" w:space="0" w:color="FFFFFF"/>
              <w:right w:val="single" w:sz="0" w:space="0" w:color="FFFFFF"/>
            </w:tcBorders>
            <w:tcMar>
              <w:top w:w="100" w:type="dxa"/>
              <w:left w:w="0" w:type="dxa"/>
              <w:bottom w:w="2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sz w:val="24"/>
                <w:szCs w:val="24"/>
                <w:lang w:val="en-US"/>
              </w:rPr>
              <w:t>Appendix 38</w:t>
            </w:r>
          </w:p>
        </w:tc>
        <w:tc>
          <w:tcPr>
            <w:tcW w:w="3450" w:type="dxa"/>
            <w:tcBorders>
              <w:top w:val="single" w:sz="0" w:space="0" w:color="FFFFFF"/>
              <w:left w:val="single" w:sz="0" w:space="0" w:color="FFFFFF"/>
              <w:bottom w:val="single" w:sz="0" w:space="0" w:color="FFFFFF"/>
              <w:right w:val="single" w:sz="0" w:space="0" w:color="FFFFFF"/>
            </w:tcBorders>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sz w:val="24"/>
                <w:szCs w:val="24"/>
                <w:lang w:val="en-US"/>
              </w:rPr>
              <w:t>Appendix 39</w:t>
            </w:r>
          </w:p>
        </w:tc>
      </w:tr>
      <w:tr w:rsidR="00772013" w:rsidRPr="00772013" w:rsidTr="00772013">
        <w:trPr>
          <w:jc w:val="center"/>
        </w:trPr>
        <w:tc>
          <w:tcPr>
            <w:tcW w:w="3449" w:type="dxa"/>
            <w:tcBorders>
              <w:top w:val="single" w:sz="0" w:space="0" w:color="FFFFFF"/>
              <w:left w:val="single" w:sz="0" w:space="0" w:color="FFFFFF"/>
              <w:bottom w:val="single" w:sz="0" w:space="0" w:color="FFFFFF"/>
              <w:right w:val="single" w:sz="0" w:space="0" w:color="FFFFFF"/>
            </w:tcBorders>
            <w:tcMar>
              <w:top w:w="200" w:type="dxa"/>
              <w:left w:w="0" w:type="dxa"/>
              <w:bottom w:w="1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noProof/>
                <w:sz w:val="24"/>
                <w:szCs w:val="24"/>
                <w:lang w:eastAsia="en-AU"/>
              </w:rPr>
              <w:lastRenderedPageBreak/>
              <w:drawing>
                <wp:inline distT="0" distB="0" distL="0" distR="0">
                  <wp:extent cx="1720800" cy="2304000"/>
                  <wp:effectExtent l="0" t="0" r="0" b="1270"/>
                  <wp:docPr id="1168" name="Picture 1168"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Picture 178"/>
                          <pic:cNvPicPr>
                            <a:picLocks noChangeAspect="1" noChangeArrowheads="1"/>
                          </pic:cNvPicPr>
                        </pic:nvPicPr>
                        <pic:blipFill>
                          <a:blip r:embed="rId184" cstate="print"/>
                          <a:srcRect/>
                          <a:stretch>
                            <a:fillRect/>
                          </a:stretch>
                        </pic:blipFill>
                        <pic:spPr bwMode="auto">
                          <a:xfrm>
                            <a:off x="0" y="0"/>
                            <a:ext cx="1720800" cy="2304000"/>
                          </a:xfrm>
                          <a:prstGeom prst="rect">
                            <a:avLst/>
                          </a:prstGeom>
                          <a:noFill/>
                          <a:ln>
                            <a:noFill/>
                          </a:ln>
                        </pic:spPr>
                      </pic:pic>
                    </a:graphicData>
                  </a:graphic>
                </wp:inline>
              </w:drawing>
            </w:r>
          </w:p>
        </w:tc>
        <w:tc>
          <w:tcPr>
            <w:tcW w:w="3449" w:type="dxa"/>
            <w:tcBorders>
              <w:top w:val="single" w:sz="0" w:space="0" w:color="FFFFFF"/>
              <w:left w:val="single" w:sz="0" w:space="0" w:color="FFFFFF"/>
              <w:bottom w:val="single" w:sz="0" w:space="0" w:color="FFFFFF"/>
              <w:right w:val="single" w:sz="0" w:space="0" w:color="FFFFFF"/>
            </w:tcBorders>
            <w:tcMar>
              <w:top w:w="200" w:type="dxa"/>
              <w:left w:w="0" w:type="dxa"/>
              <w:bottom w:w="1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1742400" cy="2332800"/>
                  <wp:effectExtent l="0" t="0" r="0" b="0"/>
                  <wp:docPr id="1169" name="Picture 1169"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ture 179"/>
                          <pic:cNvPicPr>
                            <a:picLocks noChangeAspect="1" noChangeArrowheads="1"/>
                          </pic:cNvPicPr>
                        </pic:nvPicPr>
                        <pic:blipFill rotWithShape="1">
                          <a:blip r:embed="rId185" cstate="print"/>
                          <a:srcRect l="7792" r="15511"/>
                          <a:stretch/>
                        </pic:blipFill>
                        <pic:spPr bwMode="auto">
                          <a:xfrm>
                            <a:off x="0" y="0"/>
                            <a:ext cx="1742400" cy="23328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3450" w:type="dxa"/>
            <w:tcBorders>
              <w:top w:val="single" w:sz="0" w:space="0" w:color="FFFFFF"/>
              <w:left w:val="single" w:sz="0" w:space="0" w:color="FFFFFF"/>
              <w:bottom w:val="single" w:sz="0" w:space="0" w:color="FFFFFF"/>
              <w:right w:val="single" w:sz="0" w:space="0" w:color="FFFFFF"/>
            </w:tcBorders>
          </w:tcPr>
          <w:p w:rsidR="00772013" w:rsidRPr="00772013" w:rsidRDefault="00772013" w:rsidP="00772013">
            <w:pPr>
              <w:spacing w:before="108" w:after="108" w:line="240" w:lineRule="auto"/>
              <w:ind w:left="108" w:right="108"/>
              <w:rPr>
                <w:rFonts w:eastAsiaTheme="minorEastAsia"/>
                <w:noProof/>
                <w:sz w:val="24"/>
                <w:szCs w:val="24"/>
                <w:lang w:eastAsia="en-AU"/>
              </w:rPr>
            </w:pPr>
            <w:r w:rsidRPr="00772013">
              <w:rPr>
                <w:rFonts w:eastAsiaTheme="minorEastAsia"/>
                <w:noProof/>
                <w:sz w:val="24"/>
                <w:szCs w:val="24"/>
                <w:lang w:eastAsia="en-AU"/>
              </w:rPr>
              <w:drawing>
                <wp:inline distT="0" distB="0" distL="0" distR="0">
                  <wp:extent cx="1720800" cy="2304000"/>
                  <wp:effectExtent l="0" t="0" r="0" b="1270"/>
                  <wp:docPr id="1170" name="Picture 1170"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Picture 180"/>
                          <pic:cNvPicPr>
                            <a:picLocks noChangeAspect="1" noChangeArrowheads="1"/>
                          </pic:cNvPicPr>
                        </pic:nvPicPr>
                        <pic:blipFill>
                          <a:blip r:embed="rId186" cstate="print"/>
                          <a:srcRect/>
                          <a:stretch>
                            <a:fillRect/>
                          </a:stretch>
                        </pic:blipFill>
                        <pic:spPr bwMode="auto">
                          <a:xfrm>
                            <a:off x="0" y="0"/>
                            <a:ext cx="1720800" cy="2304000"/>
                          </a:xfrm>
                          <a:prstGeom prst="rect">
                            <a:avLst/>
                          </a:prstGeom>
                          <a:noFill/>
                          <a:ln>
                            <a:noFill/>
                          </a:ln>
                        </pic:spPr>
                      </pic:pic>
                    </a:graphicData>
                  </a:graphic>
                </wp:inline>
              </w:drawing>
            </w:r>
          </w:p>
        </w:tc>
      </w:tr>
      <w:tr w:rsidR="00772013" w:rsidRPr="00772013" w:rsidTr="00772013">
        <w:trPr>
          <w:jc w:val="center"/>
        </w:trPr>
        <w:tc>
          <w:tcPr>
            <w:tcW w:w="3449" w:type="dxa"/>
            <w:tcBorders>
              <w:top w:val="single" w:sz="0" w:space="0" w:color="FFFFFF"/>
              <w:left w:val="single" w:sz="0" w:space="0" w:color="FFFFFF"/>
              <w:bottom w:val="single" w:sz="0" w:space="0" w:color="FFFFFF"/>
              <w:right w:val="single" w:sz="0" w:space="0" w:color="FFFFFF"/>
            </w:tcBorders>
            <w:tcMar>
              <w:top w:w="100" w:type="dxa"/>
              <w:left w:w="0" w:type="dxa"/>
              <w:bottom w:w="2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sz w:val="24"/>
                <w:szCs w:val="24"/>
                <w:lang w:val="en-US"/>
              </w:rPr>
              <w:t>Appendix 40</w:t>
            </w:r>
          </w:p>
        </w:tc>
        <w:tc>
          <w:tcPr>
            <w:tcW w:w="3449" w:type="dxa"/>
            <w:tcBorders>
              <w:top w:val="single" w:sz="0" w:space="0" w:color="FFFFFF"/>
              <w:left w:val="single" w:sz="0" w:space="0" w:color="FFFFFF"/>
              <w:bottom w:val="single" w:sz="0" w:space="0" w:color="FFFFFF"/>
              <w:right w:val="single" w:sz="0" w:space="0" w:color="FFFFFF"/>
            </w:tcBorders>
            <w:tcMar>
              <w:top w:w="100" w:type="dxa"/>
              <w:left w:w="0" w:type="dxa"/>
              <w:bottom w:w="2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sz w:val="24"/>
                <w:szCs w:val="24"/>
                <w:lang w:val="en-US"/>
              </w:rPr>
              <w:t>Appendix 41</w:t>
            </w:r>
          </w:p>
        </w:tc>
        <w:tc>
          <w:tcPr>
            <w:tcW w:w="3450" w:type="dxa"/>
            <w:tcBorders>
              <w:top w:val="single" w:sz="0" w:space="0" w:color="FFFFFF"/>
              <w:left w:val="single" w:sz="0" w:space="0" w:color="FFFFFF"/>
              <w:bottom w:val="single" w:sz="0" w:space="0" w:color="FFFFFF"/>
              <w:right w:val="single" w:sz="0" w:space="0" w:color="FFFFFF"/>
            </w:tcBorders>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sz w:val="24"/>
                <w:szCs w:val="24"/>
                <w:lang w:val="en-US"/>
              </w:rPr>
              <w:t>Appendix 42</w:t>
            </w:r>
          </w:p>
        </w:tc>
      </w:tr>
      <w:tr w:rsidR="00772013" w:rsidRPr="00772013" w:rsidTr="00772013">
        <w:trPr>
          <w:jc w:val="center"/>
        </w:trPr>
        <w:tc>
          <w:tcPr>
            <w:tcW w:w="3449" w:type="dxa"/>
            <w:tcBorders>
              <w:top w:val="single" w:sz="0" w:space="0" w:color="FFFFFF"/>
              <w:left w:val="single" w:sz="0" w:space="0" w:color="FFFFFF"/>
              <w:bottom w:val="single" w:sz="0" w:space="0" w:color="FFFFFF"/>
              <w:right w:val="single" w:sz="0" w:space="0" w:color="FFFFFF"/>
            </w:tcBorders>
            <w:tcMar>
              <w:top w:w="200" w:type="dxa"/>
              <w:left w:w="0" w:type="dxa"/>
              <w:bottom w:w="1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1720800" cy="2304000"/>
                  <wp:effectExtent l="0" t="0" r="0" b="1270"/>
                  <wp:docPr id="1171" name="Picture 1171"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Picture 181"/>
                          <pic:cNvPicPr>
                            <a:picLocks noChangeAspect="1" noChangeArrowheads="1"/>
                          </pic:cNvPicPr>
                        </pic:nvPicPr>
                        <pic:blipFill>
                          <a:blip r:embed="rId187" cstate="print"/>
                          <a:srcRect/>
                          <a:stretch>
                            <a:fillRect/>
                          </a:stretch>
                        </pic:blipFill>
                        <pic:spPr bwMode="auto">
                          <a:xfrm>
                            <a:off x="0" y="0"/>
                            <a:ext cx="1720800" cy="2304000"/>
                          </a:xfrm>
                          <a:prstGeom prst="rect">
                            <a:avLst/>
                          </a:prstGeom>
                          <a:noFill/>
                          <a:ln>
                            <a:noFill/>
                          </a:ln>
                        </pic:spPr>
                      </pic:pic>
                    </a:graphicData>
                  </a:graphic>
                </wp:inline>
              </w:drawing>
            </w:r>
          </w:p>
        </w:tc>
        <w:tc>
          <w:tcPr>
            <w:tcW w:w="3449" w:type="dxa"/>
            <w:tcBorders>
              <w:top w:val="single" w:sz="0" w:space="0" w:color="FFFFFF"/>
              <w:left w:val="single" w:sz="0" w:space="0" w:color="FFFFFF"/>
              <w:bottom w:val="single" w:sz="0" w:space="0" w:color="FFFFFF"/>
              <w:right w:val="single" w:sz="0" w:space="0" w:color="FFFFFF"/>
            </w:tcBorders>
            <w:tcMar>
              <w:top w:w="200" w:type="dxa"/>
              <w:left w:w="0" w:type="dxa"/>
              <w:bottom w:w="1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1720800" cy="2304000"/>
                  <wp:effectExtent l="0" t="0" r="0" b="1270"/>
                  <wp:docPr id="1172" name="Picture 1172"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Picture 182"/>
                          <pic:cNvPicPr>
                            <a:picLocks noChangeAspect="1" noChangeArrowheads="1"/>
                          </pic:cNvPicPr>
                        </pic:nvPicPr>
                        <pic:blipFill>
                          <a:blip r:embed="rId188" cstate="print"/>
                          <a:srcRect/>
                          <a:stretch>
                            <a:fillRect/>
                          </a:stretch>
                        </pic:blipFill>
                        <pic:spPr bwMode="auto">
                          <a:xfrm>
                            <a:off x="0" y="0"/>
                            <a:ext cx="1720800" cy="2304000"/>
                          </a:xfrm>
                          <a:prstGeom prst="rect">
                            <a:avLst/>
                          </a:prstGeom>
                          <a:noFill/>
                          <a:ln>
                            <a:noFill/>
                          </a:ln>
                        </pic:spPr>
                      </pic:pic>
                    </a:graphicData>
                  </a:graphic>
                </wp:inline>
              </w:drawing>
            </w:r>
          </w:p>
        </w:tc>
        <w:tc>
          <w:tcPr>
            <w:tcW w:w="3450" w:type="dxa"/>
            <w:tcBorders>
              <w:top w:val="single" w:sz="0" w:space="0" w:color="FFFFFF"/>
              <w:left w:val="single" w:sz="0" w:space="0" w:color="FFFFFF"/>
              <w:bottom w:val="single" w:sz="0" w:space="0" w:color="FFFFFF"/>
              <w:right w:val="single" w:sz="0" w:space="0" w:color="FFFFFF"/>
            </w:tcBorders>
          </w:tcPr>
          <w:p w:rsidR="00772013" w:rsidRPr="00772013" w:rsidRDefault="00772013" w:rsidP="00772013">
            <w:pPr>
              <w:spacing w:before="108" w:after="108" w:line="240" w:lineRule="auto"/>
              <w:ind w:left="108" w:right="108"/>
              <w:rPr>
                <w:rFonts w:eastAsiaTheme="minorEastAsia"/>
                <w:noProof/>
                <w:sz w:val="24"/>
                <w:szCs w:val="24"/>
                <w:lang w:eastAsia="en-AU"/>
              </w:rPr>
            </w:pPr>
            <w:r w:rsidRPr="00772013">
              <w:rPr>
                <w:rFonts w:eastAsiaTheme="minorEastAsia"/>
                <w:noProof/>
                <w:sz w:val="24"/>
                <w:szCs w:val="24"/>
                <w:lang w:eastAsia="en-AU"/>
              </w:rPr>
              <w:drawing>
                <wp:inline distT="0" distB="0" distL="0" distR="0">
                  <wp:extent cx="1720800" cy="2304000"/>
                  <wp:effectExtent l="0" t="0" r="0" b="1270"/>
                  <wp:docPr id="1173" name="Picture 1173"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pic:cNvPicPr>
                            <a:picLocks noChangeAspect="1" noChangeArrowheads="1"/>
                          </pic:cNvPicPr>
                        </pic:nvPicPr>
                        <pic:blipFill>
                          <a:blip r:embed="rId189" cstate="print"/>
                          <a:srcRect/>
                          <a:stretch>
                            <a:fillRect/>
                          </a:stretch>
                        </pic:blipFill>
                        <pic:spPr bwMode="auto">
                          <a:xfrm>
                            <a:off x="0" y="0"/>
                            <a:ext cx="1720800" cy="2304000"/>
                          </a:xfrm>
                          <a:prstGeom prst="rect">
                            <a:avLst/>
                          </a:prstGeom>
                          <a:noFill/>
                          <a:ln>
                            <a:noFill/>
                          </a:ln>
                        </pic:spPr>
                      </pic:pic>
                    </a:graphicData>
                  </a:graphic>
                </wp:inline>
              </w:drawing>
            </w:r>
          </w:p>
        </w:tc>
      </w:tr>
      <w:tr w:rsidR="00772013" w:rsidRPr="00772013" w:rsidTr="00772013">
        <w:trPr>
          <w:jc w:val="center"/>
        </w:trPr>
        <w:tc>
          <w:tcPr>
            <w:tcW w:w="3449" w:type="dxa"/>
            <w:tcBorders>
              <w:top w:val="single" w:sz="0" w:space="0" w:color="FFFFFF"/>
              <w:left w:val="single" w:sz="0" w:space="0" w:color="FFFFFF"/>
              <w:bottom w:val="single" w:sz="0" w:space="0" w:color="FFFFFF"/>
              <w:right w:val="single" w:sz="0" w:space="0" w:color="FFFFFF"/>
            </w:tcBorders>
            <w:tcMar>
              <w:top w:w="100" w:type="dxa"/>
              <w:left w:w="0" w:type="dxa"/>
              <w:bottom w:w="2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sz w:val="24"/>
                <w:szCs w:val="24"/>
                <w:lang w:val="en-US"/>
              </w:rPr>
              <w:t>Appendix 43</w:t>
            </w:r>
          </w:p>
        </w:tc>
        <w:tc>
          <w:tcPr>
            <w:tcW w:w="3449" w:type="dxa"/>
            <w:tcBorders>
              <w:top w:val="single" w:sz="0" w:space="0" w:color="FFFFFF"/>
              <w:left w:val="single" w:sz="0" w:space="0" w:color="FFFFFF"/>
              <w:bottom w:val="single" w:sz="0" w:space="0" w:color="FFFFFF"/>
              <w:right w:val="single" w:sz="0" w:space="0" w:color="FFFFFF"/>
            </w:tcBorders>
            <w:tcMar>
              <w:top w:w="100" w:type="dxa"/>
              <w:left w:w="0" w:type="dxa"/>
              <w:bottom w:w="2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sz w:val="24"/>
                <w:szCs w:val="24"/>
                <w:lang w:val="en-US"/>
              </w:rPr>
              <w:t>Appendix 44</w:t>
            </w:r>
          </w:p>
        </w:tc>
        <w:tc>
          <w:tcPr>
            <w:tcW w:w="3450" w:type="dxa"/>
            <w:tcBorders>
              <w:top w:val="single" w:sz="0" w:space="0" w:color="FFFFFF"/>
              <w:left w:val="single" w:sz="0" w:space="0" w:color="FFFFFF"/>
              <w:bottom w:val="single" w:sz="0" w:space="0" w:color="FFFFFF"/>
              <w:right w:val="single" w:sz="0" w:space="0" w:color="FFFFFF"/>
            </w:tcBorders>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sz w:val="24"/>
                <w:szCs w:val="24"/>
                <w:lang w:val="en-US"/>
              </w:rPr>
              <w:t>Appendix 45</w:t>
            </w:r>
          </w:p>
        </w:tc>
      </w:tr>
      <w:tr w:rsidR="00772013" w:rsidRPr="00772013" w:rsidTr="00772013">
        <w:trPr>
          <w:jc w:val="center"/>
        </w:trPr>
        <w:tc>
          <w:tcPr>
            <w:tcW w:w="3449" w:type="dxa"/>
            <w:tcBorders>
              <w:top w:val="single" w:sz="0" w:space="0" w:color="FFFFFF"/>
              <w:left w:val="single" w:sz="0" w:space="0" w:color="FFFFFF"/>
              <w:bottom w:val="single" w:sz="0" w:space="0" w:color="FFFFFF"/>
              <w:right w:val="single" w:sz="0" w:space="0" w:color="FFFFFF"/>
            </w:tcBorders>
            <w:tcMar>
              <w:top w:w="200" w:type="dxa"/>
              <w:left w:w="0" w:type="dxa"/>
              <w:bottom w:w="1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noProof/>
                <w:sz w:val="24"/>
                <w:szCs w:val="24"/>
                <w:lang w:eastAsia="en-AU"/>
              </w:rPr>
              <w:lastRenderedPageBreak/>
              <w:drawing>
                <wp:inline distT="0" distB="0" distL="0" distR="0">
                  <wp:extent cx="1720800" cy="2304000"/>
                  <wp:effectExtent l="0" t="0" r="0" b="1270"/>
                  <wp:docPr id="1174" name="Picture 1174"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84"/>
                          <pic:cNvPicPr>
                            <a:picLocks noChangeAspect="1" noChangeArrowheads="1"/>
                          </pic:cNvPicPr>
                        </pic:nvPicPr>
                        <pic:blipFill>
                          <a:blip r:embed="rId190" cstate="print"/>
                          <a:srcRect/>
                          <a:stretch>
                            <a:fillRect/>
                          </a:stretch>
                        </pic:blipFill>
                        <pic:spPr bwMode="auto">
                          <a:xfrm>
                            <a:off x="0" y="0"/>
                            <a:ext cx="1720800" cy="2304000"/>
                          </a:xfrm>
                          <a:prstGeom prst="rect">
                            <a:avLst/>
                          </a:prstGeom>
                          <a:noFill/>
                          <a:ln>
                            <a:noFill/>
                          </a:ln>
                        </pic:spPr>
                      </pic:pic>
                    </a:graphicData>
                  </a:graphic>
                </wp:inline>
              </w:drawing>
            </w:r>
          </w:p>
        </w:tc>
        <w:tc>
          <w:tcPr>
            <w:tcW w:w="3449" w:type="dxa"/>
            <w:tcBorders>
              <w:top w:val="single" w:sz="0" w:space="0" w:color="FFFFFF"/>
              <w:left w:val="single" w:sz="0" w:space="0" w:color="FFFFFF"/>
              <w:bottom w:val="single" w:sz="0" w:space="0" w:color="FFFFFF"/>
              <w:right w:val="single" w:sz="0" w:space="0" w:color="FFFFFF"/>
            </w:tcBorders>
            <w:tcMar>
              <w:top w:w="200" w:type="dxa"/>
              <w:left w:w="0" w:type="dxa"/>
              <w:bottom w:w="1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1720800" cy="2304000"/>
                  <wp:effectExtent l="0" t="0" r="0" b="1270"/>
                  <wp:docPr id="1175" name="Picture 1175"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Picture 185"/>
                          <pic:cNvPicPr>
                            <a:picLocks noChangeAspect="1" noChangeArrowheads="1"/>
                          </pic:cNvPicPr>
                        </pic:nvPicPr>
                        <pic:blipFill>
                          <a:blip r:embed="rId191" cstate="print"/>
                          <a:srcRect/>
                          <a:stretch>
                            <a:fillRect/>
                          </a:stretch>
                        </pic:blipFill>
                        <pic:spPr bwMode="auto">
                          <a:xfrm>
                            <a:off x="0" y="0"/>
                            <a:ext cx="1720800" cy="2304000"/>
                          </a:xfrm>
                          <a:prstGeom prst="rect">
                            <a:avLst/>
                          </a:prstGeom>
                          <a:noFill/>
                          <a:ln>
                            <a:noFill/>
                          </a:ln>
                        </pic:spPr>
                      </pic:pic>
                    </a:graphicData>
                  </a:graphic>
                </wp:inline>
              </w:drawing>
            </w:r>
          </w:p>
        </w:tc>
        <w:tc>
          <w:tcPr>
            <w:tcW w:w="3450" w:type="dxa"/>
            <w:tcBorders>
              <w:top w:val="single" w:sz="0" w:space="0" w:color="FFFFFF"/>
              <w:left w:val="single" w:sz="0" w:space="0" w:color="FFFFFF"/>
              <w:bottom w:val="single" w:sz="0" w:space="0" w:color="FFFFFF"/>
              <w:right w:val="single" w:sz="0" w:space="0" w:color="FFFFFF"/>
            </w:tcBorders>
          </w:tcPr>
          <w:p w:rsidR="00772013" w:rsidRPr="00772013" w:rsidRDefault="00772013" w:rsidP="00772013">
            <w:pPr>
              <w:spacing w:before="108" w:after="108" w:line="240" w:lineRule="auto"/>
              <w:ind w:left="108" w:right="108"/>
              <w:rPr>
                <w:rFonts w:eastAsiaTheme="minorEastAsia"/>
                <w:noProof/>
                <w:sz w:val="24"/>
                <w:szCs w:val="24"/>
                <w:lang w:eastAsia="en-AU"/>
              </w:rPr>
            </w:pPr>
            <w:r w:rsidRPr="00772013">
              <w:rPr>
                <w:rFonts w:eastAsiaTheme="minorEastAsia"/>
                <w:noProof/>
                <w:sz w:val="24"/>
                <w:szCs w:val="24"/>
                <w:lang w:eastAsia="en-AU"/>
              </w:rPr>
              <w:drawing>
                <wp:inline distT="0" distB="0" distL="0" distR="0">
                  <wp:extent cx="1720800" cy="2304000"/>
                  <wp:effectExtent l="0" t="0" r="0" b="1270"/>
                  <wp:docPr id="1176" name="Picture 1176"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Picture 186"/>
                          <pic:cNvPicPr>
                            <a:picLocks noChangeAspect="1" noChangeArrowheads="1"/>
                          </pic:cNvPicPr>
                        </pic:nvPicPr>
                        <pic:blipFill>
                          <a:blip r:embed="rId192" cstate="print"/>
                          <a:srcRect/>
                          <a:stretch>
                            <a:fillRect/>
                          </a:stretch>
                        </pic:blipFill>
                        <pic:spPr bwMode="auto">
                          <a:xfrm>
                            <a:off x="0" y="0"/>
                            <a:ext cx="1720800" cy="2304000"/>
                          </a:xfrm>
                          <a:prstGeom prst="rect">
                            <a:avLst/>
                          </a:prstGeom>
                          <a:noFill/>
                          <a:ln>
                            <a:noFill/>
                          </a:ln>
                        </pic:spPr>
                      </pic:pic>
                    </a:graphicData>
                  </a:graphic>
                </wp:inline>
              </w:drawing>
            </w:r>
          </w:p>
        </w:tc>
      </w:tr>
      <w:tr w:rsidR="00772013" w:rsidRPr="00772013" w:rsidTr="00772013">
        <w:trPr>
          <w:jc w:val="center"/>
        </w:trPr>
        <w:tc>
          <w:tcPr>
            <w:tcW w:w="3449" w:type="dxa"/>
            <w:tcBorders>
              <w:top w:val="single" w:sz="0" w:space="0" w:color="FFFFFF"/>
              <w:left w:val="single" w:sz="0" w:space="0" w:color="FFFFFF"/>
              <w:bottom w:val="single" w:sz="0" w:space="0" w:color="FFFFFF"/>
              <w:right w:val="single" w:sz="0" w:space="0" w:color="FFFFFF"/>
            </w:tcBorders>
            <w:tcMar>
              <w:top w:w="100" w:type="dxa"/>
              <w:left w:w="0" w:type="dxa"/>
              <w:bottom w:w="2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sz w:val="24"/>
                <w:szCs w:val="24"/>
                <w:lang w:val="en-US"/>
              </w:rPr>
              <w:t>Appendix 46</w:t>
            </w:r>
          </w:p>
        </w:tc>
        <w:tc>
          <w:tcPr>
            <w:tcW w:w="3449" w:type="dxa"/>
            <w:tcBorders>
              <w:top w:val="single" w:sz="0" w:space="0" w:color="FFFFFF"/>
              <w:left w:val="single" w:sz="0" w:space="0" w:color="FFFFFF"/>
              <w:bottom w:val="single" w:sz="0" w:space="0" w:color="FFFFFF"/>
              <w:right w:val="single" w:sz="0" w:space="0" w:color="FFFFFF"/>
            </w:tcBorders>
            <w:tcMar>
              <w:top w:w="100" w:type="dxa"/>
              <w:left w:w="0" w:type="dxa"/>
              <w:bottom w:w="2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sz w:val="24"/>
                <w:szCs w:val="24"/>
                <w:lang w:val="en-US"/>
              </w:rPr>
              <w:t>Appendix 47</w:t>
            </w:r>
          </w:p>
        </w:tc>
        <w:tc>
          <w:tcPr>
            <w:tcW w:w="3450" w:type="dxa"/>
            <w:tcBorders>
              <w:top w:val="single" w:sz="0" w:space="0" w:color="FFFFFF"/>
              <w:left w:val="single" w:sz="0" w:space="0" w:color="FFFFFF"/>
              <w:bottom w:val="single" w:sz="0" w:space="0" w:color="FFFFFF"/>
              <w:right w:val="single" w:sz="0" w:space="0" w:color="FFFFFF"/>
            </w:tcBorders>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sz w:val="24"/>
                <w:szCs w:val="24"/>
                <w:lang w:val="en-US"/>
              </w:rPr>
              <w:t>Appendix 48</w:t>
            </w:r>
          </w:p>
        </w:tc>
      </w:tr>
      <w:tr w:rsidR="00772013" w:rsidRPr="00772013" w:rsidTr="00772013">
        <w:trPr>
          <w:jc w:val="center"/>
        </w:trPr>
        <w:tc>
          <w:tcPr>
            <w:tcW w:w="3449" w:type="dxa"/>
            <w:tcBorders>
              <w:top w:val="single" w:sz="0" w:space="0" w:color="FFFFFF"/>
              <w:left w:val="single" w:sz="0" w:space="0" w:color="FFFFFF"/>
              <w:bottom w:val="single" w:sz="0" w:space="0" w:color="FFFFFF"/>
              <w:right w:val="single" w:sz="0" w:space="0" w:color="FFFFFF"/>
            </w:tcBorders>
            <w:tcMar>
              <w:top w:w="200" w:type="dxa"/>
              <w:left w:w="0" w:type="dxa"/>
              <w:bottom w:w="1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1742400" cy="2332800"/>
                  <wp:effectExtent l="0" t="0" r="0" b="0"/>
                  <wp:docPr id="1177" name="Picture 1177"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Picture 187"/>
                          <pic:cNvPicPr>
                            <a:picLocks noChangeAspect="1" noChangeArrowheads="1"/>
                          </pic:cNvPicPr>
                        </pic:nvPicPr>
                        <pic:blipFill rotWithShape="1">
                          <a:blip r:embed="rId193" cstate="print"/>
                          <a:srcRect l="8035" r="14537"/>
                          <a:stretch/>
                        </pic:blipFill>
                        <pic:spPr bwMode="auto">
                          <a:xfrm>
                            <a:off x="0" y="0"/>
                            <a:ext cx="1742400" cy="23328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3449" w:type="dxa"/>
            <w:tcBorders>
              <w:top w:val="single" w:sz="0" w:space="0" w:color="FFFFFF"/>
              <w:left w:val="single" w:sz="0" w:space="0" w:color="FFFFFF"/>
              <w:bottom w:val="single" w:sz="0" w:space="0" w:color="FFFFFF"/>
              <w:right w:val="single" w:sz="0" w:space="0" w:color="FFFFFF"/>
            </w:tcBorders>
            <w:tcMar>
              <w:top w:w="200" w:type="dxa"/>
              <w:left w:w="0" w:type="dxa"/>
              <w:bottom w:w="1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1720800" cy="2304000"/>
                  <wp:effectExtent l="0" t="0" r="0" b="1270"/>
                  <wp:docPr id="1178" name="Picture 1178"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Picture 188"/>
                          <pic:cNvPicPr>
                            <a:picLocks noChangeAspect="1" noChangeArrowheads="1"/>
                          </pic:cNvPicPr>
                        </pic:nvPicPr>
                        <pic:blipFill>
                          <a:blip r:embed="rId194" cstate="print"/>
                          <a:srcRect/>
                          <a:stretch>
                            <a:fillRect/>
                          </a:stretch>
                        </pic:blipFill>
                        <pic:spPr bwMode="auto">
                          <a:xfrm>
                            <a:off x="0" y="0"/>
                            <a:ext cx="1720800" cy="2304000"/>
                          </a:xfrm>
                          <a:prstGeom prst="rect">
                            <a:avLst/>
                          </a:prstGeom>
                          <a:noFill/>
                          <a:ln>
                            <a:noFill/>
                          </a:ln>
                        </pic:spPr>
                      </pic:pic>
                    </a:graphicData>
                  </a:graphic>
                </wp:inline>
              </w:drawing>
            </w:r>
          </w:p>
        </w:tc>
        <w:tc>
          <w:tcPr>
            <w:tcW w:w="3450" w:type="dxa"/>
            <w:tcBorders>
              <w:top w:val="single" w:sz="0" w:space="0" w:color="FFFFFF"/>
              <w:left w:val="single" w:sz="0" w:space="0" w:color="FFFFFF"/>
              <w:bottom w:val="single" w:sz="0" w:space="0" w:color="FFFFFF"/>
              <w:right w:val="single" w:sz="0" w:space="0" w:color="FFFFFF"/>
            </w:tcBorders>
          </w:tcPr>
          <w:p w:rsidR="00772013" w:rsidRPr="00772013" w:rsidRDefault="00772013" w:rsidP="00772013">
            <w:pPr>
              <w:spacing w:before="108" w:after="108" w:line="240" w:lineRule="auto"/>
              <w:ind w:left="108" w:right="108"/>
              <w:rPr>
                <w:rFonts w:eastAsiaTheme="minorEastAsia"/>
                <w:noProof/>
                <w:sz w:val="24"/>
                <w:szCs w:val="24"/>
                <w:lang w:eastAsia="en-AU"/>
              </w:rPr>
            </w:pPr>
            <w:r w:rsidRPr="00772013">
              <w:rPr>
                <w:rFonts w:eastAsiaTheme="minorEastAsia"/>
                <w:noProof/>
                <w:sz w:val="24"/>
                <w:szCs w:val="24"/>
                <w:lang w:eastAsia="en-AU"/>
              </w:rPr>
              <w:drawing>
                <wp:inline distT="0" distB="0" distL="0" distR="0">
                  <wp:extent cx="1720800" cy="2304000"/>
                  <wp:effectExtent l="0" t="0" r="0" b="1270"/>
                  <wp:docPr id="1179" name="Picture 1179"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Picture 189"/>
                          <pic:cNvPicPr>
                            <a:picLocks noChangeAspect="1" noChangeArrowheads="1"/>
                          </pic:cNvPicPr>
                        </pic:nvPicPr>
                        <pic:blipFill>
                          <a:blip r:embed="rId195" cstate="print"/>
                          <a:srcRect/>
                          <a:stretch>
                            <a:fillRect/>
                          </a:stretch>
                        </pic:blipFill>
                        <pic:spPr bwMode="auto">
                          <a:xfrm>
                            <a:off x="0" y="0"/>
                            <a:ext cx="1720800" cy="2304000"/>
                          </a:xfrm>
                          <a:prstGeom prst="rect">
                            <a:avLst/>
                          </a:prstGeom>
                          <a:noFill/>
                          <a:ln>
                            <a:noFill/>
                          </a:ln>
                        </pic:spPr>
                      </pic:pic>
                    </a:graphicData>
                  </a:graphic>
                </wp:inline>
              </w:drawing>
            </w:r>
          </w:p>
        </w:tc>
      </w:tr>
      <w:tr w:rsidR="00772013" w:rsidRPr="00772013" w:rsidTr="00772013">
        <w:trPr>
          <w:jc w:val="center"/>
        </w:trPr>
        <w:tc>
          <w:tcPr>
            <w:tcW w:w="3449" w:type="dxa"/>
            <w:tcBorders>
              <w:top w:val="single" w:sz="0" w:space="0" w:color="FFFFFF"/>
              <w:left w:val="single" w:sz="0" w:space="0" w:color="FFFFFF"/>
              <w:bottom w:val="single" w:sz="0" w:space="0" w:color="FFFFFF"/>
              <w:right w:val="single" w:sz="0" w:space="0" w:color="FFFFFF"/>
            </w:tcBorders>
            <w:tcMar>
              <w:top w:w="100" w:type="dxa"/>
              <w:left w:w="0" w:type="dxa"/>
              <w:bottom w:w="2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sz w:val="24"/>
                <w:szCs w:val="24"/>
                <w:lang w:val="en-US"/>
              </w:rPr>
              <w:t>Appendix 49</w:t>
            </w:r>
          </w:p>
        </w:tc>
        <w:tc>
          <w:tcPr>
            <w:tcW w:w="3449" w:type="dxa"/>
            <w:tcBorders>
              <w:top w:val="single" w:sz="0" w:space="0" w:color="FFFFFF"/>
              <w:left w:val="single" w:sz="0" w:space="0" w:color="FFFFFF"/>
              <w:bottom w:val="single" w:sz="0" w:space="0" w:color="FFFFFF"/>
              <w:right w:val="single" w:sz="0" w:space="0" w:color="FFFFFF"/>
            </w:tcBorders>
            <w:tcMar>
              <w:top w:w="100" w:type="dxa"/>
              <w:left w:w="0" w:type="dxa"/>
              <w:bottom w:w="2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sz w:val="24"/>
                <w:szCs w:val="24"/>
                <w:lang w:val="en-US"/>
              </w:rPr>
              <w:t>Appendix 50</w:t>
            </w:r>
          </w:p>
        </w:tc>
        <w:tc>
          <w:tcPr>
            <w:tcW w:w="3450" w:type="dxa"/>
            <w:tcBorders>
              <w:top w:val="single" w:sz="0" w:space="0" w:color="FFFFFF"/>
              <w:left w:val="single" w:sz="0" w:space="0" w:color="FFFFFF"/>
              <w:bottom w:val="single" w:sz="0" w:space="0" w:color="FFFFFF"/>
              <w:right w:val="single" w:sz="0" w:space="0" w:color="FFFFFF"/>
            </w:tcBorders>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sz w:val="24"/>
                <w:szCs w:val="24"/>
                <w:lang w:val="en-US"/>
              </w:rPr>
              <w:t>Appendix 51</w:t>
            </w:r>
          </w:p>
        </w:tc>
      </w:tr>
      <w:tr w:rsidR="00772013" w:rsidRPr="00772013" w:rsidTr="00772013">
        <w:trPr>
          <w:jc w:val="center"/>
        </w:trPr>
        <w:tc>
          <w:tcPr>
            <w:tcW w:w="3449" w:type="dxa"/>
            <w:tcBorders>
              <w:top w:val="single" w:sz="0" w:space="0" w:color="FFFFFF"/>
              <w:left w:val="single" w:sz="0" w:space="0" w:color="FFFFFF"/>
              <w:bottom w:val="single" w:sz="0" w:space="0" w:color="FFFFFF"/>
              <w:right w:val="single" w:sz="0" w:space="0" w:color="FFFFFF"/>
            </w:tcBorders>
            <w:tcMar>
              <w:top w:w="200" w:type="dxa"/>
              <w:left w:w="0" w:type="dxa"/>
              <w:bottom w:w="1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noProof/>
                <w:sz w:val="24"/>
                <w:szCs w:val="24"/>
                <w:lang w:eastAsia="en-AU"/>
              </w:rPr>
              <w:lastRenderedPageBreak/>
              <w:drawing>
                <wp:inline distT="0" distB="0" distL="0" distR="0">
                  <wp:extent cx="1720800" cy="2304000"/>
                  <wp:effectExtent l="0" t="0" r="0" b="1270"/>
                  <wp:docPr id="1180" name="Picture 1180"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Picture 190"/>
                          <pic:cNvPicPr>
                            <a:picLocks noChangeAspect="1" noChangeArrowheads="1"/>
                          </pic:cNvPicPr>
                        </pic:nvPicPr>
                        <pic:blipFill>
                          <a:blip r:embed="rId196" cstate="print"/>
                          <a:srcRect/>
                          <a:stretch>
                            <a:fillRect/>
                          </a:stretch>
                        </pic:blipFill>
                        <pic:spPr bwMode="auto">
                          <a:xfrm>
                            <a:off x="0" y="0"/>
                            <a:ext cx="1720800" cy="2304000"/>
                          </a:xfrm>
                          <a:prstGeom prst="rect">
                            <a:avLst/>
                          </a:prstGeom>
                          <a:noFill/>
                          <a:ln>
                            <a:noFill/>
                          </a:ln>
                        </pic:spPr>
                      </pic:pic>
                    </a:graphicData>
                  </a:graphic>
                </wp:inline>
              </w:drawing>
            </w:r>
          </w:p>
        </w:tc>
        <w:tc>
          <w:tcPr>
            <w:tcW w:w="3449" w:type="dxa"/>
            <w:tcBorders>
              <w:top w:val="single" w:sz="0" w:space="0" w:color="FFFFFF"/>
              <w:left w:val="single" w:sz="0" w:space="0" w:color="FFFFFF"/>
              <w:bottom w:val="single" w:sz="0" w:space="0" w:color="FFFFFF"/>
              <w:right w:val="single" w:sz="0" w:space="0" w:color="FFFFFF"/>
            </w:tcBorders>
            <w:tcMar>
              <w:top w:w="200" w:type="dxa"/>
              <w:left w:w="0" w:type="dxa"/>
              <w:bottom w:w="1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1720800" cy="2304000"/>
                  <wp:effectExtent l="0" t="0" r="0" b="1270"/>
                  <wp:docPr id="1181" name="Picture 1181"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Picture 191"/>
                          <pic:cNvPicPr>
                            <a:picLocks noChangeAspect="1" noChangeArrowheads="1"/>
                          </pic:cNvPicPr>
                        </pic:nvPicPr>
                        <pic:blipFill>
                          <a:blip r:embed="rId197" cstate="print"/>
                          <a:srcRect/>
                          <a:stretch>
                            <a:fillRect/>
                          </a:stretch>
                        </pic:blipFill>
                        <pic:spPr bwMode="auto">
                          <a:xfrm>
                            <a:off x="0" y="0"/>
                            <a:ext cx="1720800" cy="2304000"/>
                          </a:xfrm>
                          <a:prstGeom prst="rect">
                            <a:avLst/>
                          </a:prstGeom>
                          <a:noFill/>
                          <a:ln>
                            <a:noFill/>
                          </a:ln>
                        </pic:spPr>
                      </pic:pic>
                    </a:graphicData>
                  </a:graphic>
                </wp:inline>
              </w:drawing>
            </w:r>
          </w:p>
        </w:tc>
        <w:tc>
          <w:tcPr>
            <w:tcW w:w="3450" w:type="dxa"/>
            <w:tcBorders>
              <w:top w:val="single" w:sz="0" w:space="0" w:color="FFFFFF"/>
              <w:left w:val="single" w:sz="0" w:space="0" w:color="FFFFFF"/>
              <w:bottom w:val="single" w:sz="0" w:space="0" w:color="FFFFFF"/>
              <w:right w:val="single" w:sz="0" w:space="0" w:color="FFFFFF"/>
            </w:tcBorders>
          </w:tcPr>
          <w:p w:rsidR="00772013" w:rsidRPr="00772013" w:rsidRDefault="00772013" w:rsidP="00772013">
            <w:pPr>
              <w:spacing w:before="108" w:after="108" w:line="240" w:lineRule="auto"/>
              <w:ind w:left="108" w:right="108"/>
              <w:rPr>
                <w:rFonts w:eastAsiaTheme="minorEastAsia"/>
                <w:noProof/>
                <w:sz w:val="24"/>
                <w:szCs w:val="24"/>
                <w:lang w:eastAsia="en-AU"/>
              </w:rPr>
            </w:pPr>
            <w:r w:rsidRPr="00772013">
              <w:rPr>
                <w:rFonts w:eastAsiaTheme="minorEastAsia"/>
                <w:noProof/>
                <w:sz w:val="24"/>
                <w:szCs w:val="24"/>
                <w:lang w:eastAsia="en-AU"/>
              </w:rPr>
              <w:drawing>
                <wp:inline distT="0" distB="0" distL="0" distR="0">
                  <wp:extent cx="1720800" cy="2304000"/>
                  <wp:effectExtent l="0" t="0" r="0" b="1270"/>
                  <wp:docPr id="1182" name="Picture 1182"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 192"/>
                          <pic:cNvPicPr>
                            <a:picLocks noChangeAspect="1" noChangeArrowheads="1"/>
                          </pic:cNvPicPr>
                        </pic:nvPicPr>
                        <pic:blipFill>
                          <a:blip r:embed="rId198" cstate="print"/>
                          <a:srcRect/>
                          <a:stretch>
                            <a:fillRect/>
                          </a:stretch>
                        </pic:blipFill>
                        <pic:spPr bwMode="auto">
                          <a:xfrm>
                            <a:off x="0" y="0"/>
                            <a:ext cx="1720800" cy="2304000"/>
                          </a:xfrm>
                          <a:prstGeom prst="rect">
                            <a:avLst/>
                          </a:prstGeom>
                          <a:noFill/>
                          <a:ln>
                            <a:noFill/>
                          </a:ln>
                        </pic:spPr>
                      </pic:pic>
                    </a:graphicData>
                  </a:graphic>
                </wp:inline>
              </w:drawing>
            </w:r>
          </w:p>
        </w:tc>
      </w:tr>
      <w:tr w:rsidR="00772013" w:rsidRPr="00772013" w:rsidTr="00772013">
        <w:trPr>
          <w:jc w:val="center"/>
        </w:trPr>
        <w:tc>
          <w:tcPr>
            <w:tcW w:w="3449" w:type="dxa"/>
            <w:tcBorders>
              <w:top w:val="single" w:sz="0" w:space="0" w:color="FFFFFF"/>
              <w:left w:val="single" w:sz="0" w:space="0" w:color="FFFFFF"/>
              <w:bottom w:val="single" w:sz="0" w:space="0" w:color="FFFFFF"/>
              <w:right w:val="single" w:sz="0" w:space="0" w:color="FFFFFF"/>
            </w:tcBorders>
            <w:tcMar>
              <w:top w:w="100" w:type="dxa"/>
              <w:left w:w="0" w:type="dxa"/>
              <w:bottom w:w="2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sz w:val="24"/>
                <w:szCs w:val="24"/>
                <w:lang w:val="en-US"/>
              </w:rPr>
              <w:t>Appendix 52</w:t>
            </w:r>
          </w:p>
        </w:tc>
        <w:tc>
          <w:tcPr>
            <w:tcW w:w="3449" w:type="dxa"/>
            <w:tcBorders>
              <w:top w:val="single" w:sz="0" w:space="0" w:color="FFFFFF"/>
              <w:left w:val="single" w:sz="0" w:space="0" w:color="FFFFFF"/>
              <w:bottom w:val="single" w:sz="0" w:space="0" w:color="FFFFFF"/>
              <w:right w:val="single" w:sz="0" w:space="0" w:color="FFFFFF"/>
            </w:tcBorders>
            <w:tcMar>
              <w:top w:w="100" w:type="dxa"/>
              <w:left w:w="0" w:type="dxa"/>
              <w:bottom w:w="2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sz w:val="24"/>
                <w:szCs w:val="24"/>
                <w:lang w:val="en-US"/>
              </w:rPr>
              <w:t>Appendix 53</w:t>
            </w:r>
          </w:p>
        </w:tc>
        <w:tc>
          <w:tcPr>
            <w:tcW w:w="3450" w:type="dxa"/>
            <w:tcBorders>
              <w:top w:val="single" w:sz="0" w:space="0" w:color="FFFFFF"/>
              <w:left w:val="single" w:sz="0" w:space="0" w:color="FFFFFF"/>
              <w:bottom w:val="single" w:sz="0" w:space="0" w:color="FFFFFF"/>
              <w:right w:val="single" w:sz="0" w:space="0" w:color="FFFFFF"/>
            </w:tcBorders>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sz w:val="24"/>
                <w:szCs w:val="24"/>
                <w:lang w:val="en-US"/>
              </w:rPr>
              <w:t>Appendix 54</w:t>
            </w:r>
          </w:p>
        </w:tc>
      </w:tr>
      <w:tr w:rsidR="00772013" w:rsidRPr="00772013" w:rsidTr="00772013">
        <w:trPr>
          <w:jc w:val="center"/>
        </w:trPr>
        <w:tc>
          <w:tcPr>
            <w:tcW w:w="3449" w:type="dxa"/>
            <w:tcBorders>
              <w:top w:val="single" w:sz="0" w:space="0" w:color="FFFFFF"/>
              <w:left w:val="single" w:sz="0" w:space="0" w:color="FFFFFF"/>
              <w:bottom w:val="single" w:sz="0" w:space="0" w:color="FFFFFF"/>
              <w:right w:val="single" w:sz="0" w:space="0" w:color="FFFFFF"/>
            </w:tcBorders>
            <w:tcMar>
              <w:top w:w="200" w:type="dxa"/>
              <w:left w:w="0" w:type="dxa"/>
              <w:bottom w:w="1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1720800" cy="2304000"/>
                  <wp:effectExtent l="0" t="0" r="0" b="1270"/>
                  <wp:docPr id="1183" name="Picture 1183"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 193"/>
                          <pic:cNvPicPr>
                            <a:picLocks noChangeAspect="1" noChangeArrowheads="1"/>
                          </pic:cNvPicPr>
                        </pic:nvPicPr>
                        <pic:blipFill>
                          <a:blip r:embed="rId199" cstate="print"/>
                          <a:srcRect/>
                          <a:stretch>
                            <a:fillRect/>
                          </a:stretch>
                        </pic:blipFill>
                        <pic:spPr bwMode="auto">
                          <a:xfrm>
                            <a:off x="0" y="0"/>
                            <a:ext cx="1720800" cy="2304000"/>
                          </a:xfrm>
                          <a:prstGeom prst="rect">
                            <a:avLst/>
                          </a:prstGeom>
                          <a:noFill/>
                          <a:ln>
                            <a:noFill/>
                          </a:ln>
                        </pic:spPr>
                      </pic:pic>
                    </a:graphicData>
                  </a:graphic>
                </wp:inline>
              </w:drawing>
            </w:r>
          </w:p>
        </w:tc>
        <w:tc>
          <w:tcPr>
            <w:tcW w:w="3449" w:type="dxa"/>
            <w:tcBorders>
              <w:top w:val="single" w:sz="0" w:space="0" w:color="FFFFFF"/>
              <w:left w:val="single" w:sz="0" w:space="0" w:color="FFFFFF"/>
              <w:bottom w:val="single" w:sz="0" w:space="0" w:color="FFFFFF"/>
              <w:right w:val="single" w:sz="0" w:space="0" w:color="FFFFFF"/>
            </w:tcBorders>
            <w:tcMar>
              <w:top w:w="200" w:type="dxa"/>
              <w:left w:w="0" w:type="dxa"/>
              <w:bottom w:w="1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1742400" cy="2332800"/>
                  <wp:effectExtent l="0" t="0" r="0" b="0"/>
                  <wp:docPr id="1184" name="Picture 1184"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194"/>
                          <pic:cNvPicPr>
                            <a:picLocks noChangeAspect="1" noChangeArrowheads="1"/>
                          </pic:cNvPicPr>
                        </pic:nvPicPr>
                        <pic:blipFill rotWithShape="1">
                          <a:blip r:embed="rId200" cstate="print"/>
                          <a:srcRect l="17533" r="14292"/>
                          <a:stretch/>
                        </pic:blipFill>
                        <pic:spPr bwMode="auto">
                          <a:xfrm>
                            <a:off x="0" y="0"/>
                            <a:ext cx="1742400" cy="23328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3450" w:type="dxa"/>
            <w:tcBorders>
              <w:top w:val="single" w:sz="0" w:space="0" w:color="FFFFFF"/>
              <w:left w:val="single" w:sz="0" w:space="0" w:color="FFFFFF"/>
              <w:bottom w:val="single" w:sz="0" w:space="0" w:color="FFFFFF"/>
              <w:right w:val="single" w:sz="0" w:space="0" w:color="FFFFFF"/>
            </w:tcBorders>
          </w:tcPr>
          <w:p w:rsidR="00772013" w:rsidRPr="00772013" w:rsidRDefault="00772013" w:rsidP="00772013">
            <w:pPr>
              <w:spacing w:before="108" w:after="108" w:line="240" w:lineRule="auto"/>
              <w:ind w:left="108" w:right="108"/>
              <w:rPr>
                <w:rFonts w:eastAsiaTheme="minorEastAsia"/>
                <w:noProof/>
                <w:sz w:val="24"/>
                <w:szCs w:val="24"/>
                <w:lang w:eastAsia="en-AU"/>
              </w:rPr>
            </w:pPr>
            <w:r w:rsidRPr="00772013">
              <w:rPr>
                <w:rFonts w:eastAsiaTheme="minorEastAsia"/>
                <w:noProof/>
                <w:sz w:val="24"/>
                <w:szCs w:val="24"/>
                <w:lang w:eastAsia="en-AU"/>
              </w:rPr>
              <w:drawing>
                <wp:inline distT="0" distB="0" distL="0" distR="0">
                  <wp:extent cx="1742400" cy="2332800"/>
                  <wp:effectExtent l="0" t="0" r="0" b="0"/>
                  <wp:docPr id="1185" name="Picture 1185"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pic:cNvPicPr>
                            <a:picLocks noChangeAspect="1" noChangeArrowheads="1"/>
                          </pic:cNvPicPr>
                        </pic:nvPicPr>
                        <pic:blipFill rotWithShape="1">
                          <a:blip r:embed="rId201" cstate="print"/>
                          <a:srcRect l="10226" r="24033"/>
                          <a:stretch/>
                        </pic:blipFill>
                        <pic:spPr bwMode="auto">
                          <a:xfrm>
                            <a:off x="0" y="0"/>
                            <a:ext cx="1742400" cy="23328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772013" w:rsidRPr="00772013" w:rsidTr="00772013">
        <w:trPr>
          <w:jc w:val="center"/>
        </w:trPr>
        <w:tc>
          <w:tcPr>
            <w:tcW w:w="3449" w:type="dxa"/>
            <w:tcBorders>
              <w:top w:val="single" w:sz="0" w:space="0" w:color="FFFFFF"/>
              <w:left w:val="single" w:sz="0" w:space="0" w:color="FFFFFF"/>
              <w:bottom w:val="single" w:sz="0" w:space="0" w:color="FFFFFF"/>
              <w:right w:val="single" w:sz="0" w:space="0" w:color="FFFFFF"/>
            </w:tcBorders>
            <w:tcMar>
              <w:top w:w="100" w:type="dxa"/>
              <w:left w:w="0" w:type="dxa"/>
              <w:bottom w:w="2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sz w:val="24"/>
                <w:szCs w:val="24"/>
                <w:lang w:val="en-US"/>
              </w:rPr>
              <w:t>Appendix 55</w:t>
            </w:r>
          </w:p>
        </w:tc>
        <w:tc>
          <w:tcPr>
            <w:tcW w:w="3449" w:type="dxa"/>
            <w:tcBorders>
              <w:top w:val="single" w:sz="0" w:space="0" w:color="FFFFFF"/>
              <w:left w:val="single" w:sz="0" w:space="0" w:color="FFFFFF"/>
              <w:bottom w:val="single" w:sz="0" w:space="0" w:color="FFFFFF"/>
              <w:right w:val="single" w:sz="0" w:space="0" w:color="FFFFFF"/>
            </w:tcBorders>
            <w:tcMar>
              <w:top w:w="100" w:type="dxa"/>
              <w:left w:w="0" w:type="dxa"/>
              <w:bottom w:w="2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sz w:val="24"/>
                <w:szCs w:val="24"/>
                <w:lang w:val="en-US"/>
              </w:rPr>
              <w:t>Appendix 56</w:t>
            </w:r>
          </w:p>
        </w:tc>
        <w:tc>
          <w:tcPr>
            <w:tcW w:w="3450" w:type="dxa"/>
            <w:tcBorders>
              <w:top w:val="single" w:sz="0" w:space="0" w:color="FFFFFF"/>
              <w:left w:val="single" w:sz="0" w:space="0" w:color="FFFFFF"/>
              <w:bottom w:val="single" w:sz="0" w:space="0" w:color="FFFFFF"/>
              <w:right w:val="single" w:sz="0" w:space="0" w:color="FFFFFF"/>
            </w:tcBorders>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sz w:val="24"/>
                <w:szCs w:val="24"/>
                <w:lang w:val="en-US"/>
              </w:rPr>
              <w:t>Appendix 57</w:t>
            </w:r>
          </w:p>
        </w:tc>
      </w:tr>
      <w:tr w:rsidR="00772013" w:rsidRPr="00772013" w:rsidTr="00772013">
        <w:trPr>
          <w:jc w:val="center"/>
        </w:trPr>
        <w:tc>
          <w:tcPr>
            <w:tcW w:w="3449" w:type="dxa"/>
            <w:tcBorders>
              <w:top w:val="single" w:sz="0" w:space="0" w:color="FFFFFF"/>
              <w:left w:val="single" w:sz="0" w:space="0" w:color="FFFFFF"/>
              <w:bottom w:val="single" w:sz="0" w:space="0" w:color="FFFFFF"/>
              <w:right w:val="single" w:sz="0" w:space="0" w:color="FFFFFF"/>
            </w:tcBorders>
            <w:tcMar>
              <w:top w:w="200" w:type="dxa"/>
              <w:left w:w="0" w:type="dxa"/>
              <w:bottom w:w="1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noProof/>
                <w:sz w:val="24"/>
                <w:szCs w:val="24"/>
                <w:lang w:eastAsia="en-AU"/>
              </w:rPr>
              <w:lastRenderedPageBreak/>
              <w:drawing>
                <wp:inline distT="0" distB="0" distL="0" distR="0">
                  <wp:extent cx="1742400" cy="2332800"/>
                  <wp:effectExtent l="0" t="0" r="0" b="0"/>
                  <wp:docPr id="1186" name="Picture 1186"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pic:cNvPicPr>
                            <a:picLocks noChangeAspect="1" noChangeArrowheads="1"/>
                          </pic:cNvPicPr>
                        </pic:nvPicPr>
                        <pic:blipFill rotWithShape="1">
                          <a:blip r:embed="rId202" cstate="print"/>
                          <a:srcRect l="13635" r="10154"/>
                          <a:stretch/>
                        </pic:blipFill>
                        <pic:spPr bwMode="auto">
                          <a:xfrm>
                            <a:off x="0" y="0"/>
                            <a:ext cx="1742400" cy="23328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3449" w:type="dxa"/>
            <w:tcBorders>
              <w:top w:val="single" w:sz="0" w:space="0" w:color="FFFFFF"/>
              <w:left w:val="single" w:sz="0" w:space="0" w:color="FFFFFF"/>
              <w:bottom w:val="single" w:sz="0" w:space="0" w:color="FFFFFF"/>
              <w:right w:val="single" w:sz="0" w:space="0" w:color="FFFFFF"/>
            </w:tcBorders>
            <w:tcMar>
              <w:top w:w="200" w:type="dxa"/>
              <w:left w:w="0" w:type="dxa"/>
              <w:bottom w:w="1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1720800" cy="2304000"/>
                  <wp:effectExtent l="0" t="0" r="0" b="1270"/>
                  <wp:docPr id="1187" name="Picture 1187"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97"/>
                          <pic:cNvPicPr>
                            <a:picLocks noChangeAspect="1" noChangeArrowheads="1"/>
                          </pic:cNvPicPr>
                        </pic:nvPicPr>
                        <pic:blipFill>
                          <a:blip r:embed="rId203" cstate="print"/>
                          <a:srcRect/>
                          <a:stretch>
                            <a:fillRect/>
                          </a:stretch>
                        </pic:blipFill>
                        <pic:spPr bwMode="auto">
                          <a:xfrm>
                            <a:off x="0" y="0"/>
                            <a:ext cx="1720800" cy="2304000"/>
                          </a:xfrm>
                          <a:prstGeom prst="rect">
                            <a:avLst/>
                          </a:prstGeom>
                          <a:noFill/>
                          <a:ln>
                            <a:noFill/>
                          </a:ln>
                        </pic:spPr>
                      </pic:pic>
                    </a:graphicData>
                  </a:graphic>
                </wp:inline>
              </w:drawing>
            </w:r>
          </w:p>
        </w:tc>
        <w:tc>
          <w:tcPr>
            <w:tcW w:w="3450" w:type="dxa"/>
            <w:tcBorders>
              <w:top w:val="single" w:sz="0" w:space="0" w:color="FFFFFF"/>
              <w:left w:val="single" w:sz="0" w:space="0" w:color="FFFFFF"/>
              <w:bottom w:val="single" w:sz="0" w:space="0" w:color="FFFFFF"/>
              <w:right w:val="single" w:sz="0" w:space="0" w:color="FFFFFF"/>
            </w:tcBorders>
          </w:tcPr>
          <w:p w:rsidR="00772013" w:rsidRPr="00772013" w:rsidRDefault="00772013" w:rsidP="00772013">
            <w:pPr>
              <w:spacing w:before="108" w:after="108" w:line="240" w:lineRule="auto"/>
              <w:ind w:left="108" w:right="108"/>
              <w:rPr>
                <w:rFonts w:eastAsiaTheme="minorEastAsia"/>
                <w:noProof/>
                <w:sz w:val="24"/>
                <w:szCs w:val="24"/>
                <w:lang w:eastAsia="en-AU"/>
              </w:rPr>
            </w:pPr>
            <w:r w:rsidRPr="00772013">
              <w:rPr>
                <w:rFonts w:eastAsiaTheme="minorEastAsia"/>
                <w:noProof/>
                <w:sz w:val="24"/>
                <w:szCs w:val="24"/>
                <w:lang w:eastAsia="en-AU"/>
              </w:rPr>
              <w:drawing>
                <wp:inline distT="0" distB="0" distL="0" distR="0">
                  <wp:extent cx="1742400" cy="2332800"/>
                  <wp:effectExtent l="0" t="0" r="0" b="0"/>
                  <wp:docPr id="1188" name="Picture 1188"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198"/>
                          <pic:cNvPicPr>
                            <a:picLocks noChangeAspect="1" noChangeArrowheads="1"/>
                          </pic:cNvPicPr>
                        </pic:nvPicPr>
                        <pic:blipFill rotWithShape="1">
                          <a:blip r:embed="rId204" cstate="print"/>
                          <a:srcRect l="11687" r="17702"/>
                          <a:stretch/>
                        </pic:blipFill>
                        <pic:spPr bwMode="auto">
                          <a:xfrm>
                            <a:off x="0" y="0"/>
                            <a:ext cx="1742400" cy="23328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772013" w:rsidRPr="00772013" w:rsidTr="00772013">
        <w:trPr>
          <w:jc w:val="center"/>
        </w:trPr>
        <w:tc>
          <w:tcPr>
            <w:tcW w:w="3449" w:type="dxa"/>
            <w:tcBorders>
              <w:top w:val="single" w:sz="0" w:space="0" w:color="FFFFFF"/>
              <w:left w:val="single" w:sz="0" w:space="0" w:color="FFFFFF"/>
              <w:bottom w:val="single" w:sz="0" w:space="0" w:color="FFFFFF"/>
              <w:right w:val="single" w:sz="0" w:space="0" w:color="FFFFFF"/>
            </w:tcBorders>
            <w:tcMar>
              <w:top w:w="100" w:type="dxa"/>
              <w:left w:w="0" w:type="dxa"/>
              <w:bottom w:w="2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sz w:val="24"/>
                <w:szCs w:val="24"/>
                <w:lang w:val="en-US"/>
              </w:rPr>
              <w:t>Appendix 58</w:t>
            </w:r>
          </w:p>
        </w:tc>
        <w:tc>
          <w:tcPr>
            <w:tcW w:w="3449" w:type="dxa"/>
            <w:tcBorders>
              <w:top w:val="single" w:sz="0" w:space="0" w:color="FFFFFF"/>
              <w:left w:val="single" w:sz="0" w:space="0" w:color="FFFFFF"/>
              <w:bottom w:val="single" w:sz="0" w:space="0" w:color="FFFFFF"/>
              <w:right w:val="single" w:sz="0" w:space="0" w:color="FFFFFF"/>
            </w:tcBorders>
            <w:tcMar>
              <w:top w:w="100" w:type="dxa"/>
              <w:left w:w="0" w:type="dxa"/>
              <w:bottom w:w="2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sz w:val="24"/>
                <w:szCs w:val="24"/>
                <w:lang w:val="en-US"/>
              </w:rPr>
              <w:t>Appendix 59</w:t>
            </w:r>
          </w:p>
        </w:tc>
        <w:tc>
          <w:tcPr>
            <w:tcW w:w="3450" w:type="dxa"/>
            <w:tcBorders>
              <w:top w:val="single" w:sz="0" w:space="0" w:color="FFFFFF"/>
              <w:left w:val="single" w:sz="0" w:space="0" w:color="FFFFFF"/>
              <w:bottom w:val="single" w:sz="0" w:space="0" w:color="FFFFFF"/>
              <w:right w:val="single" w:sz="0" w:space="0" w:color="FFFFFF"/>
            </w:tcBorders>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sz w:val="24"/>
                <w:szCs w:val="24"/>
                <w:lang w:val="en-US"/>
              </w:rPr>
              <w:t>Appendix 60</w:t>
            </w:r>
          </w:p>
        </w:tc>
      </w:tr>
      <w:tr w:rsidR="00772013" w:rsidRPr="00772013" w:rsidTr="00772013">
        <w:trPr>
          <w:jc w:val="center"/>
        </w:trPr>
        <w:tc>
          <w:tcPr>
            <w:tcW w:w="3449" w:type="dxa"/>
            <w:tcBorders>
              <w:top w:val="single" w:sz="0" w:space="0" w:color="FFFFFF"/>
              <w:left w:val="single" w:sz="0" w:space="0" w:color="FFFFFF"/>
              <w:bottom w:val="single" w:sz="0" w:space="0" w:color="FFFFFF"/>
              <w:right w:val="single" w:sz="0" w:space="0" w:color="FFFFFF"/>
            </w:tcBorders>
            <w:tcMar>
              <w:top w:w="200" w:type="dxa"/>
              <w:left w:w="0" w:type="dxa"/>
              <w:bottom w:w="1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1720800" cy="2304000"/>
                  <wp:effectExtent l="0" t="0" r="0" b="1270"/>
                  <wp:docPr id="1189" name="Picture 1189"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icture 199"/>
                          <pic:cNvPicPr>
                            <a:picLocks noChangeAspect="1" noChangeArrowheads="1"/>
                          </pic:cNvPicPr>
                        </pic:nvPicPr>
                        <pic:blipFill>
                          <a:blip r:embed="rId205" cstate="print"/>
                          <a:srcRect/>
                          <a:stretch>
                            <a:fillRect/>
                          </a:stretch>
                        </pic:blipFill>
                        <pic:spPr bwMode="auto">
                          <a:xfrm>
                            <a:off x="0" y="0"/>
                            <a:ext cx="1720800" cy="2304000"/>
                          </a:xfrm>
                          <a:prstGeom prst="rect">
                            <a:avLst/>
                          </a:prstGeom>
                          <a:noFill/>
                          <a:ln>
                            <a:noFill/>
                          </a:ln>
                        </pic:spPr>
                      </pic:pic>
                    </a:graphicData>
                  </a:graphic>
                </wp:inline>
              </w:drawing>
            </w:r>
          </w:p>
        </w:tc>
        <w:tc>
          <w:tcPr>
            <w:tcW w:w="3449" w:type="dxa"/>
            <w:tcBorders>
              <w:top w:val="single" w:sz="0" w:space="0" w:color="FFFFFF"/>
              <w:left w:val="single" w:sz="0" w:space="0" w:color="FFFFFF"/>
              <w:bottom w:val="single" w:sz="0" w:space="0" w:color="FFFFFF"/>
              <w:right w:val="single" w:sz="0" w:space="0" w:color="FFFFFF"/>
            </w:tcBorders>
            <w:tcMar>
              <w:top w:w="200" w:type="dxa"/>
              <w:left w:w="0" w:type="dxa"/>
              <w:bottom w:w="1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1720800" cy="2304000"/>
                  <wp:effectExtent l="0" t="0" r="0" b="1270"/>
                  <wp:docPr id="1190" name="Picture 1190"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Picture 200"/>
                          <pic:cNvPicPr>
                            <a:picLocks noChangeAspect="1" noChangeArrowheads="1"/>
                          </pic:cNvPicPr>
                        </pic:nvPicPr>
                        <pic:blipFill>
                          <a:blip r:embed="rId206" cstate="print"/>
                          <a:srcRect/>
                          <a:stretch>
                            <a:fillRect/>
                          </a:stretch>
                        </pic:blipFill>
                        <pic:spPr bwMode="auto">
                          <a:xfrm>
                            <a:off x="0" y="0"/>
                            <a:ext cx="1720800" cy="2304000"/>
                          </a:xfrm>
                          <a:prstGeom prst="rect">
                            <a:avLst/>
                          </a:prstGeom>
                          <a:noFill/>
                          <a:ln>
                            <a:noFill/>
                          </a:ln>
                        </pic:spPr>
                      </pic:pic>
                    </a:graphicData>
                  </a:graphic>
                </wp:inline>
              </w:drawing>
            </w:r>
          </w:p>
        </w:tc>
        <w:tc>
          <w:tcPr>
            <w:tcW w:w="3450" w:type="dxa"/>
            <w:tcBorders>
              <w:top w:val="single" w:sz="0" w:space="0" w:color="FFFFFF"/>
              <w:left w:val="single" w:sz="0" w:space="0" w:color="FFFFFF"/>
              <w:bottom w:val="single" w:sz="0" w:space="0" w:color="FFFFFF"/>
              <w:right w:val="single" w:sz="0" w:space="0" w:color="FFFFFF"/>
            </w:tcBorders>
          </w:tcPr>
          <w:p w:rsidR="00772013" w:rsidRPr="00772013" w:rsidRDefault="00772013" w:rsidP="00772013">
            <w:pPr>
              <w:spacing w:before="108" w:after="108" w:line="240" w:lineRule="auto"/>
              <w:ind w:left="108" w:right="108"/>
              <w:rPr>
                <w:rFonts w:eastAsiaTheme="minorEastAsia"/>
                <w:noProof/>
                <w:sz w:val="24"/>
                <w:szCs w:val="24"/>
                <w:lang w:eastAsia="en-AU"/>
              </w:rPr>
            </w:pPr>
            <w:r w:rsidRPr="00772013">
              <w:rPr>
                <w:rFonts w:eastAsiaTheme="minorEastAsia"/>
                <w:noProof/>
                <w:sz w:val="24"/>
                <w:szCs w:val="24"/>
                <w:lang w:eastAsia="en-AU"/>
              </w:rPr>
              <w:drawing>
                <wp:inline distT="0" distB="0" distL="0" distR="0">
                  <wp:extent cx="1742400" cy="2332800"/>
                  <wp:effectExtent l="0" t="0" r="0" b="0"/>
                  <wp:docPr id="1191" name="Picture 1191"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201"/>
                          <pic:cNvPicPr>
                            <a:picLocks noChangeAspect="1" noChangeArrowheads="1"/>
                          </pic:cNvPicPr>
                        </pic:nvPicPr>
                        <pic:blipFill rotWithShape="1">
                          <a:blip r:embed="rId207" cstate="print"/>
                          <a:srcRect l="10470" r="19407"/>
                          <a:stretch/>
                        </pic:blipFill>
                        <pic:spPr bwMode="auto">
                          <a:xfrm>
                            <a:off x="0" y="0"/>
                            <a:ext cx="1742400" cy="23328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772013" w:rsidRPr="00772013" w:rsidTr="00772013">
        <w:trPr>
          <w:jc w:val="center"/>
        </w:trPr>
        <w:tc>
          <w:tcPr>
            <w:tcW w:w="3449" w:type="dxa"/>
            <w:tcBorders>
              <w:top w:val="single" w:sz="0" w:space="0" w:color="FFFFFF"/>
              <w:left w:val="single" w:sz="0" w:space="0" w:color="FFFFFF"/>
              <w:bottom w:val="single" w:sz="0" w:space="0" w:color="FFFFFF"/>
              <w:right w:val="single" w:sz="0" w:space="0" w:color="FFFFFF"/>
            </w:tcBorders>
            <w:tcMar>
              <w:top w:w="100" w:type="dxa"/>
              <w:left w:w="0" w:type="dxa"/>
              <w:bottom w:w="2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sz w:val="24"/>
                <w:szCs w:val="24"/>
                <w:lang w:val="en-US"/>
              </w:rPr>
              <w:t>Appendix 61</w:t>
            </w:r>
          </w:p>
        </w:tc>
        <w:tc>
          <w:tcPr>
            <w:tcW w:w="3449" w:type="dxa"/>
            <w:tcBorders>
              <w:top w:val="single" w:sz="0" w:space="0" w:color="FFFFFF"/>
              <w:left w:val="single" w:sz="0" w:space="0" w:color="FFFFFF"/>
              <w:bottom w:val="single" w:sz="0" w:space="0" w:color="FFFFFF"/>
              <w:right w:val="single" w:sz="0" w:space="0" w:color="FFFFFF"/>
            </w:tcBorders>
            <w:tcMar>
              <w:top w:w="100" w:type="dxa"/>
              <w:left w:w="0" w:type="dxa"/>
              <w:bottom w:w="2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sz w:val="24"/>
                <w:szCs w:val="24"/>
                <w:lang w:val="en-US"/>
              </w:rPr>
              <w:t>Appendix 62</w:t>
            </w:r>
          </w:p>
        </w:tc>
        <w:tc>
          <w:tcPr>
            <w:tcW w:w="3450" w:type="dxa"/>
            <w:tcBorders>
              <w:top w:val="single" w:sz="0" w:space="0" w:color="FFFFFF"/>
              <w:left w:val="single" w:sz="0" w:space="0" w:color="FFFFFF"/>
              <w:bottom w:val="single" w:sz="0" w:space="0" w:color="FFFFFF"/>
              <w:right w:val="single" w:sz="0" w:space="0" w:color="FFFFFF"/>
            </w:tcBorders>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sz w:val="24"/>
                <w:szCs w:val="24"/>
                <w:lang w:val="en-US"/>
              </w:rPr>
              <w:t>Appendix 63</w:t>
            </w:r>
          </w:p>
        </w:tc>
      </w:tr>
      <w:tr w:rsidR="00772013" w:rsidRPr="00772013" w:rsidTr="00772013">
        <w:trPr>
          <w:jc w:val="center"/>
        </w:trPr>
        <w:tc>
          <w:tcPr>
            <w:tcW w:w="3449" w:type="dxa"/>
            <w:tcBorders>
              <w:top w:val="single" w:sz="0" w:space="0" w:color="FFFFFF"/>
              <w:left w:val="single" w:sz="0" w:space="0" w:color="FFFFFF"/>
              <w:bottom w:val="single" w:sz="0" w:space="0" w:color="FFFFFF"/>
              <w:right w:val="single" w:sz="0" w:space="0" w:color="FFFFFF"/>
            </w:tcBorders>
            <w:tcMar>
              <w:top w:w="200" w:type="dxa"/>
              <w:left w:w="0" w:type="dxa"/>
              <w:bottom w:w="1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noProof/>
                <w:sz w:val="24"/>
                <w:szCs w:val="24"/>
                <w:lang w:eastAsia="en-AU"/>
              </w:rPr>
              <w:lastRenderedPageBreak/>
              <w:drawing>
                <wp:inline distT="0" distB="0" distL="0" distR="0">
                  <wp:extent cx="1742400" cy="2332800"/>
                  <wp:effectExtent l="0" t="0" r="0" b="0"/>
                  <wp:docPr id="1192" name="Picture 1192"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icture 202"/>
                          <pic:cNvPicPr>
                            <a:picLocks noChangeAspect="1" noChangeArrowheads="1"/>
                          </pic:cNvPicPr>
                        </pic:nvPicPr>
                        <pic:blipFill rotWithShape="1">
                          <a:blip r:embed="rId208" cstate="print"/>
                          <a:srcRect l="16071" r="20624"/>
                          <a:stretch/>
                        </pic:blipFill>
                        <pic:spPr bwMode="auto">
                          <a:xfrm>
                            <a:off x="0" y="0"/>
                            <a:ext cx="1742400" cy="23328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3449" w:type="dxa"/>
            <w:tcBorders>
              <w:top w:val="single" w:sz="0" w:space="0" w:color="FFFFFF"/>
              <w:left w:val="single" w:sz="0" w:space="0" w:color="FFFFFF"/>
              <w:bottom w:val="single" w:sz="0" w:space="0" w:color="FFFFFF"/>
              <w:right w:val="single" w:sz="0" w:space="0" w:color="FFFFFF"/>
            </w:tcBorders>
            <w:tcMar>
              <w:top w:w="200" w:type="dxa"/>
              <w:left w:w="0" w:type="dxa"/>
              <w:bottom w:w="1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1710000" cy="2332800"/>
                  <wp:effectExtent l="0" t="0" r="5080" b="0"/>
                  <wp:docPr id="1193" name="Picture 1193" descr="iAuditor: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3" name="Picture 203"/>
                          <pic:cNvPicPr>
                            <a:picLocks noChangeAspect="1" noChangeArrowheads="1"/>
                          </pic:cNvPicPr>
                        </pic:nvPicPr>
                        <pic:blipFill rotWithShape="1">
                          <a:blip r:embed="rId209" cstate="print"/>
                          <a:srcRect l="5844" r="11859"/>
                          <a:stretch/>
                        </pic:blipFill>
                        <pic:spPr bwMode="auto">
                          <a:xfrm>
                            <a:off x="0" y="0"/>
                            <a:ext cx="1710000" cy="23328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3450" w:type="dxa"/>
            <w:tcBorders>
              <w:top w:val="single" w:sz="0" w:space="0" w:color="FFFFFF"/>
              <w:left w:val="single" w:sz="0" w:space="0" w:color="FFFFFF"/>
              <w:bottom w:val="single" w:sz="0" w:space="0" w:color="FFFFFF"/>
              <w:right w:val="single" w:sz="0" w:space="0" w:color="FFFFFF"/>
            </w:tcBorders>
          </w:tcPr>
          <w:p w:rsidR="00772013" w:rsidRPr="00772013" w:rsidRDefault="00772013" w:rsidP="00772013">
            <w:pPr>
              <w:spacing w:before="108" w:after="108" w:line="240" w:lineRule="auto"/>
              <w:ind w:left="108" w:right="108"/>
              <w:rPr>
                <w:rFonts w:eastAsiaTheme="minorEastAsia"/>
                <w:noProof/>
                <w:sz w:val="24"/>
                <w:szCs w:val="24"/>
                <w:lang w:eastAsia="en-AU"/>
              </w:rPr>
            </w:pPr>
            <w:r w:rsidRPr="00772013">
              <w:rPr>
                <w:rFonts w:eastAsiaTheme="minorEastAsia"/>
                <w:noProof/>
                <w:sz w:val="24"/>
                <w:szCs w:val="24"/>
                <w:lang w:eastAsia="en-AU"/>
              </w:rPr>
              <w:drawing>
                <wp:inline distT="0" distB="0" distL="0" distR="0">
                  <wp:extent cx="1742400" cy="2332800"/>
                  <wp:effectExtent l="0" t="0" r="0" b="0"/>
                  <wp:docPr id="1194" name="Picture 1194"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pic:cNvPicPr>
                            <a:picLocks noChangeAspect="1" noChangeArrowheads="1"/>
                          </pic:cNvPicPr>
                        </pic:nvPicPr>
                        <pic:blipFill rotWithShape="1">
                          <a:blip r:embed="rId210" cstate="print"/>
                          <a:srcRect l="5357" r="25981"/>
                          <a:stretch/>
                        </pic:blipFill>
                        <pic:spPr bwMode="auto">
                          <a:xfrm>
                            <a:off x="0" y="0"/>
                            <a:ext cx="1742400" cy="23328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772013" w:rsidRPr="00772013" w:rsidTr="00772013">
        <w:trPr>
          <w:jc w:val="center"/>
        </w:trPr>
        <w:tc>
          <w:tcPr>
            <w:tcW w:w="3449" w:type="dxa"/>
            <w:tcBorders>
              <w:top w:val="single" w:sz="0" w:space="0" w:color="FFFFFF"/>
              <w:left w:val="single" w:sz="0" w:space="0" w:color="FFFFFF"/>
              <w:bottom w:val="single" w:sz="0" w:space="0" w:color="FFFFFF"/>
              <w:right w:val="single" w:sz="0" w:space="0" w:color="FFFFFF"/>
            </w:tcBorders>
            <w:tcMar>
              <w:top w:w="100" w:type="dxa"/>
              <w:left w:w="0" w:type="dxa"/>
              <w:bottom w:w="2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sz w:val="24"/>
                <w:szCs w:val="24"/>
                <w:lang w:val="en-US"/>
              </w:rPr>
              <w:t>Appendix 64</w:t>
            </w:r>
          </w:p>
        </w:tc>
        <w:tc>
          <w:tcPr>
            <w:tcW w:w="3449" w:type="dxa"/>
            <w:tcBorders>
              <w:top w:val="single" w:sz="0" w:space="0" w:color="FFFFFF"/>
              <w:left w:val="single" w:sz="0" w:space="0" w:color="FFFFFF"/>
              <w:bottom w:val="single" w:sz="0" w:space="0" w:color="FFFFFF"/>
              <w:right w:val="single" w:sz="0" w:space="0" w:color="FFFFFF"/>
            </w:tcBorders>
            <w:tcMar>
              <w:top w:w="100" w:type="dxa"/>
              <w:left w:w="0" w:type="dxa"/>
              <w:bottom w:w="2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sz w:val="24"/>
                <w:szCs w:val="24"/>
                <w:lang w:val="en-US"/>
              </w:rPr>
              <w:t>Appendix 65</w:t>
            </w:r>
          </w:p>
        </w:tc>
        <w:tc>
          <w:tcPr>
            <w:tcW w:w="3450" w:type="dxa"/>
            <w:tcBorders>
              <w:top w:val="single" w:sz="0" w:space="0" w:color="FFFFFF"/>
              <w:left w:val="single" w:sz="0" w:space="0" w:color="FFFFFF"/>
              <w:bottom w:val="single" w:sz="0" w:space="0" w:color="FFFFFF"/>
              <w:right w:val="single" w:sz="0" w:space="0" w:color="FFFFFF"/>
            </w:tcBorders>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sz w:val="24"/>
                <w:szCs w:val="24"/>
                <w:lang w:val="en-US"/>
              </w:rPr>
              <w:t>Appendix 66</w:t>
            </w:r>
          </w:p>
        </w:tc>
      </w:tr>
      <w:tr w:rsidR="00772013" w:rsidRPr="00772013" w:rsidTr="00772013">
        <w:trPr>
          <w:jc w:val="center"/>
        </w:trPr>
        <w:tc>
          <w:tcPr>
            <w:tcW w:w="3449" w:type="dxa"/>
            <w:tcBorders>
              <w:top w:val="single" w:sz="0" w:space="0" w:color="FFFFFF"/>
              <w:left w:val="single" w:sz="0" w:space="0" w:color="FFFFFF"/>
              <w:bottom w:val="single" w:sz="0" w:space="0" w:color="FFFFFF"/>
              <w:right w:val="single" w:sz="0" w:space="0" w:color="FFFFFF"/>
            </w:tcBorders>
            <w:tcMar>
              <w:top w:w="200" w:type="dxa"/>
              <w:left w:w="0" w:type="dxa"/>
              <w:bottom w:w="1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1720800" cy="2304000"/>
                  <wp:effectExtent l="0" t="0" r="0" b="1270"/>
                  <wp:docPr id="1195" name="Picture 1195"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Picture 205"/>
                          <pic:cNvPicPr>
                            <a:picLocks noChangeAspect="1" noChangeArrowheads="1"/>
                          </pic:cNvPicPr>
                        </pic:nvPicPr>
                        <pic:blipFill>
                          <a:blip r:embed="rId211" cstate="print"/>
                          <a:srcRect/>
                          <a:stretch>
                            <a:fillRect/>
                          </a:stretch>
                        </pic:blipFill>
                        <pic:spPr bwMode="auto">
                          <a:xfrm>
                            <a:off x="0" y="0"/>
                            <a:ext cx="1720800" cy="2304000"/>
                          </a:xfrm>
                          <a:prstGeom prst="rect">
                            <a:avLst/>
                          </a:prstGeom>
                          <a:noFill/>
                          <a:ln>
                            <a:noFill/>
                          </a:ln>
                        </pic:spPr>
                      </pic:pic>
                    </a:graphicData>
                  </a:graphic>
                </wp:inline>
              </w:drawing>
            </w:r>
          </w:p>
        </w:tc>
        <w:tc>
          <w:tcPr>
            <w:tcW w:w="3449" w:type="dxa"/>
            <w:tcBorders>
              <w:top w:val="single" w:sz="0" w:space="0" w:color="FFFFFF"/>
              <w:left w:val="single" w:sz="0" w:space="0" w:color="FFFFFF"/>
              <w:bottom w:val="single" w:sz="0" w:space="0" w:color="FFFFFF"/>
              <w:right w:val="single" w:sz="0" w:space="0" w:color="FFFFFF"/>
            </w:tcBorders>
            <w:tcMar>
              <w:top w:w="200" w:type="dxa"/>
              <w:left w:w="0" w:type="dxa"/>
              <w:bottom w:w="1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1720800" cy="2304000"/>
                  <wp:effectExtent l="0" t="0" r="0" b="1270"/>
                  <wp:docPr id="1196" name="Picture 1196"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Picture 206"/>
                          <pic:cNvPicPr>
                            <a:picLocks noChangeAspect="1" noChangeArrowheads="1"/>
                          </pic:cNvPicPr>
                        </pic:nvPicPr>
                        <pic:blipFill>
                          <a:blip r:embed="rId212" cstate="print"/>
                          <a:srcRect/>
                          <a:stretch>
                            <a:fillRect/>
                          </a:stretch>
                        </pic:blipFill>
                        <pic:spPr bwMode="auto">
                          <a:xfrm>
                            <a:off x="0" y="0"/>
                            <a:ext cx="1720800" cy="2304000"/>
                          </a:xfrm>
                          <a:prstGeom prst="rect">
                            <a:avLst/>
                          </a:prstGeom>
                          <a:noFill/>
                          <a:ln>
                            <a:noFill/>
                          </a:ln>
                        </pic:spPr>
                      </pic:pic>
                    </a:graphicData>
                  </a:graphic>
                </wp:inline>
              </w:drawing>
            </w:r>
          </w:p>
        </w:tc>
        <w:tc>
          <w:tcPr>
            <w:tcW w:w="3450" w:type="dxa"/>
            <w:tcBorders>
              <w:top w:val="single" w:sz="0" w:space="0" w:color="FFFFFF"/>
              <w:left w:val="single" w:sz="0" w:space="0" w:color="FFFFFF"/>
              <w:bottom w:val="single" w:sz="0" w:space="0" w:color="FFFFFF"/>
              <w:right w:val="single" w:sz="0" w:space="0" w:color="FFFFFF"/>
            </w:tcBorders>
          </w:tcPr>
          <w:p w:rsidR="00772013" w:rsidRPr="00772013" w:rsidRDefault="00772013" w:rsidP="00772013">
            <w:pPr>
              <w:spacing w:before="108" w:after="108" w:line="240" w:lineRule="auto"/>
              <w:ind w:left="108" w:right="108"/>
              <w:rPr>
                <w:rFonts w:eastAsiaTheme="minorEastAsia"/>
                <w:noProof/>
                <w:sz w:val="24"/>
                <w:szCs w:val="24"/>
                <w:lang w:eastAsia="en-AU"/>
              </w:rPr>
            </w:pPr>
            <w:r w:rsidRPr="00772013">
              <w:rPr>
                <w:rFonts w:eastAsiaTheme="minorEastAsia"/>
                <w:noProof/>
                <w:sz w:val="24"/>
                <w:szCs w:val="24"/>
                <w:lang w:eastAsia="en-AU"/>
              </w:rPr>
              <w:drawing>
                <wp:inline distT="0" distB="0" distL="0" distR="0">
                  <wp:extent cx="1720800" cy="2304000"/>
                  <wp:effectExtent l="0" t="0" r="0" b="1270"/>
                  <wp:docPr id="1197" name="Picture 1197"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icture 207"/>
                          <pic:cNvPicPr>
                            <a:picLocks noChangeAspect="1" noChangeArrowheads="1"/>
                          </pic:cNvPicPr>
                        </pic:nvPicPr>
                        <pic:blipFill>
                          <a:blip r:embed="rId213" cstate="print"/>
                          <a:srcRect/>
                          <a:stretch>
                            <a:fillRect/>
                          </a:stretch>
                        </pic:blipFill>
                        <pic:spPr bwMode="auto">
                          <a:xfrm>
                            <a:off x="0" y="0"/>
                            <a:ext cx="1720800" cy="2304000"/>
                          </a:xfrm>
                          <a:prstGeom prst="rect">
                            <a:avLst/>
                          </a:prstGeom>
                          <a:noFill/>
                          <a:ln>
                            <a:noFill/>
                          </a:ln>
                        </pic:spPr>
                      </pic:pic>
                    </a:graphicData>
                  </a:graphic>
                </wp:inline>
              </w:drawing>
            </w:r>
          </w:p>
        </w:tc>
      </w:tr>
      <w:tr w:rsidR="00772013" w:rsidRPr="00772013" w:rsidTr="00772013">
        <w:trPr>
          <w:jc w:val="center"/>
        </w:trPr>
        <w:tc>
          <w:tcPr>
            <w:tcW w:w="3449" w:type="dxa"/>
            <w:tcBorders>
              <w:top w:val="single" w:sz="0" w:space="0" w:color="FFFFFF"/>
              <w:left w:val="single" w:sz="0" w:space="0" w:color="FFFFFF"/>
              <w:bottom w:val="single" w:sz="0" w:space="0" w:color="FFFFFF"/>
              <w:right w:val="single" w:sz="0" w:space="0" w:color="FFFFFF"/>
            </w:tcBorders>
            <w:tcMar>
              <w:top w:w="100" w:type="dxa"/>
              <w:left w:w="0" w:type="dxa"/>
              <w:bottom w:w="2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sz w:val="24"/>
                <w:szCs w:val="24"/>
                <w:lang w:val="en-US"/>
              </w:rPr>
              <w:t>Appendix 67</w:t>
            </w:r>
          </w:p>
        </w:tc>
        <w:tc>
          <w:tcPr>
            <w:tcW w:w="3449" w:type="dxa"/>
            <w:tcBorders>
              <w:top w:val="single" w:sz="0" w:space="0" w:color="FFFFFF"/>
              <w:left w:val="single" w:sz="0" w:space="0" w:color="FFFFFF"/>
              <w:bottom w:val="single" w:sz="0" w:space="0" w:color="FFFFFF"/>
              <w:right w:val="single" w:sz="0" w:space="0" w:color="FFFFFF"/>
            </w:tcBorders>
            <w:tcMar>
              <w:top w:w="100" w:type="dxa"/>
              <w:left w:w="0" w:type="dxa"/>
              <w:bottom w:w="2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sz w:val="24"/>
                <w:szCs w:val="24"/>
                <w:lang w:val="en-US"/>
              </w:rPr>
              <w:t>Appendix 68</w:t>
            </w:r>
          </w:p>
        </w:tc>
        <w:tc>
          <w:tcPr>
            <w:tcW w:w="3450" w:type="dxa"/>
            <w:tcBorders>
              <w:top w:val="single" w:sz="0" w:space="0" w:color="FFFFFF"/>
              <w:left w:val="single" w:sz="0" w:space="0" w:color="FFFFFF"/>
              <w:bottom w:val="single" w:sz="0" w:space="0" w:color="FFFFFF"/>
              <w:right w:val="single" w:sz="0" w:space="0" w:color="FFFFFF"/>
            </w:tcBorders>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sz w:val="24"/>
                <w:szCs w:val="24"/>
                <w:lang w:val="en-US"/>
              </w:rPr>
              <w:t>Appendix 69</w:t>
            </w:r>
          </w:p>
        </w:tc>
      </w:tr>
      <w:tr w:rsidR="00772013" w:rsidRPr="00772013" w:rsidTr="00772013">
        <w:trPr>
          <w:jc w:val="center"/>
        </w:trPr>
        <w:tc>
          <w:tcPr>
            <w:tcW w:w="3449" w:type="dxa"/>
            <w:tcBorders>
              <w:top w:val="single" w:sz="0" w:space="0" w:color="FFFFFF"/>
              <w:left w:val="single" w:sz="0" w:space="0" w:color="FFFFFF"/>
              <w:bottom w:val="single" w:sz="0" w:space="0" w:color="FFFFFF"/>
              <w:right w:val="single" w:sz="0" w:space="0" w:color="FFFFFF"/>
            </w:tcBorders>
            <w:tcMar>
              <w:top w:w="200" w:type="dxa"/>
              <w:left w:w="0" w:type="dxa"/>
              <w:bottom w:w="1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noProof/>
                <w:sz w:val="24"/>
                <w:szCs w:val="24"/>
                <w:lang w:eastAsia="en-AU"/>
              </w:rPr>
              <w:lastRenderedPageBreak/>
              <w:drawing>
                <wp:inline distT="0" distB="0" distL="0" distR="0">
                  <wp:extent cx="1720800" cy="2304000"/>
                  <wp:effectExtent l="0" t="0" r="0" b="1270"/>
                  <wp:docPr id="1198" name="Picture 1198"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Picture 208"/>
                          <pic:cNvPicPr>
                            <a:picLocks noChangeAspect="1" noChangeArrowheads="1"/>
                          </pic:cNvPicPr>
                        </pic:nvPicPr>
                        <pic:blipFill>
                          <a:blip r:embed="rId214" cstate="print"/>
                          <a:srcRect/>
                          <a:stretch>
                            <a:fillRect/>
                          </a:stretch>
                        </pic:blipFill>
                        <pic:spPr bwMode="auto">
                          <a:xfrm>
                            <a:off x="0" y="0"/>
                            <a:ext cx="1720800" cy="2304000"/>
                          </a:xfrm>
                          <a:prstGeom prst="rect">
                            <a:avLst/>
                          </a:prstGeom>
                          <a:noFill/>
                          <a:ln>
                            <a:noFill/>
                          </a:ln>
                        </pic:spPr>
                      </pic:pic>
                    </a:graphicData>
                  </a:graphic>
                </wp:inline>
              </w:drawing>
            </w:r>
          </w:p>
        </w:tc>
        <w:tc>
          <w:tcPr>
            <w:tcW w:w="3449" w:type="dxa"/>
            <w:tcBorders>
              <w:top w:val="single" w:sz="0" w:space="0" w:color="FFFFFF"/>
              <w:left w:val="single" w:sz="0" w:space="0" w:color="FFFFFF"/>
              <w:bottom w:val="single" w:sz="0" w:space="0" w:color="FFFFFF"/>
              <w:right w:val="single" w:sz="0" w:space="0" w:color="FFFFFF"/>
            </w:tcBorders>
            <w:tcMar>
              <w:top w:w="200" w:type="dxa"/>
              <w:left w:w="0" w:type="dxa"/>
              <w:bottom w:w="1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1720800" cy="2304000"/>
                  <wp:effectExtent l="0" t="0" r="0" b="1270"/>
                  <wp:docPr id="1199" name="Picture 1199"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Picture 209"/>
                          <pic:cNvPicPr>
                            <a:picLocks noChangeAspect="1" noChangeArrowheads="1"/>
                          </pic:cNvPicPr>
                        </pic:nvPicPr>
                        <pic:blipFill>
                          <a:blip r:embed="rId215" cstate="print"/>
                          <a:srcRect/>
                          <a:stretch>
                            <a:fillRect/>
                          </a:stretch>
                        </pic:blipFill>
                        <pic:spPr bwMode="auto">
                          <a:xfrm>
                            <a:off x="0" y="0"/>
                            <a:ext cx="1720800" cy="2304000"/>
                          </a:xfrm>
                          <a:prstGeom prst="rect">
                            <a:avLst/>
                          </a:prstGeom>
                          <a:noFill/>
                          <a:ln>
                            <a:noFill/>
                          </a:ln>
                        </pic:spPr>
                      </pic:pic>
                    </a:graphicData>
                  </a:graphic>
                </wp:inline>
              </w:drawing>
            </w:r>
          </w:p>
        </w:tc>
        <w:tc>
          <w:tcPr>
            <w:tcW w:w="3450" w:type="dxa"/>
            <w:tcBorders>
              <w:top w:val="single" w:sz="0" w:space="0" w:color="FFFFFF"/>
              <w:left w:val="single" w:sz="0" w:space="0" w:color="FFFFFF"/>
              <w:bottom w:val="single" w:sz="0" w:space="0" w:color="FFFFFF"/>
              <w:right w:val="single" w:sz="0" w:space="0" w:color="FFFFFF"/>
            </w:tcBorders>
          </w:tcPr>
          <w:p w:rsidR="00772013" w:rsidRPr="00772013" w:rsidRDefault="00772013" w:rsidP="00772013">
            <w:pPr>
              <w:spacing w:before="108" w:after="108" w:line="240" w:lineRule="auto"/>
              <w:ind w:left="108" w:right="108"/>
              <w:rPr>
                <w:rFonts w:eastAsiaTheme="minorEastAsia"/>
                <w:noProof/>
                <w:sz w:val="24"/>
                <w:szCs w:val="24"/>
                <w:lang w:eastAsia="en-AU"/>
              </w:rPr>
            </w:pPr>
            <w:r w:rsidRPr="00772013">
              <w:rPr>
                <w:rFonts w:eastAsiaTheme="minorEastAsia"/>
                <w:noProof/>
                <w:sz w:val="24"/>
                <w:szCs w:val="24"/>
                <w:lang w:eastAsia="en-AU"/>
              </w:rPr>
              <w:drawing>
                <wp:inline distT="0" distB="0" distL="0" distR="0">
                  <wp:extent cx="1720800" cy="2304000"/>
                  <wp:effectExtent l="0" t="0" r="0" b="1270"/>
                  <wp:docPr id="1200" name="Picture 1200"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pic:cNvPicPr>
                            <a:picLocks noChangeAspect="1" noChangeArrowheads="1"/>
                          </pic:cNvPicPr>
                        </pic:nvPicPr>
                        <pic:blipFill>
                          <a:blip r:embed="rId216" cstate="print"/>
                          <a:srcRect/>
                          <a:stretch>
                            <a:fillRect/>
                          </a:stretch>
                        </pic:blipFill>
                        <pic:spPr bwMode="auto">
                          <a:xfrm>
                            <a:off x="0" y="0"/>
                            <a:ext cx="1720800" cy="2304000"/>
                          </a:xfrm>
                          <a:prstGeom prst="rect">
                            <a:avLst/>
                          </a:prstGeom>
                          <a:noFill/>
                          <a:ln>
                            <a:noFill/>
                          </a:ln>
                        </pic:spPr>
                      </pic:pic>
                    </a:graphicData>
                  </a:graphic>
                </wp:inline>
              </w:drawing>
            </w:r>
          </w:p>
        </w:tc>
      </w:tr>
      <w:tr w:rsidR="00772013" w:rsidRPr="00772013" w:rsidTr="00772013">
        <w:trPr>
          <w:jc w:val="center"/>
        </w:trPr>
        <w:tc>
          <w:tcPr>
            <w:tcW w:w="3449" w:type="dxa"/>
            <w:tcBorders>
              <w:top w:val="single" w:sz="0" w:space="0" w:color="FFFFFF"/>
              <w:left w:val="single" w:sz="0" w:space="0" w:color="FFFFFF"/>
              <w:bottom w:val="single" w:sz="0" w:space="0" w:color="FFFFFF"/>
              <w:right w:val="single" w:sz="0" w:space="0" w:color="FFFFFF"/>
            </w:tcBorders>
            <w:tcMar>
              <w:top w:w="100" w:type="dxa"/>
              <w:left w:w="0" w:type="dxa"/>
              <w:bottom w:w="2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sz w:val="24"/>
                <w:szCs w:val="24"/>
                <w:lang w:val="en-US"/>
              </w:rPr>
              <w:t>Appendix 70</w:t>
            </w:r>
          </w:p>
        </w:tc>
        <w:tc>
          <w:tcPr>
            <w:tcW w:w="3449" w:type="dxa"/>
            <w:tcBorders>
              <w:top w:val="single" w:sz="0" w:space="0" w:color="FFFFFF"/>
              <w:left w:val="single" w:sz="0" w:space="0" w:color="FFFFFF"/>
              <w:bottom w:val="single" w:sz="0" w:space="0" w:color="FFFFFF"/>
              <w:right w:val="single" w:sz="0" w:space="0" w:color="FFFFFF"/>
            </w:tcBorders>
            <w:tcMar>
              <w:top w:w="100" w:type="dxa"/>
              <w:left w:w="0" w:type="dxa"/>
              <w:bottom w:w="2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sz w:val="24"/>
                <w:szCs w:val="24"/>
                <w:lang w:val="en-US"/>
              </w:rPr>
              <w:t>Appendix 71</w:t>
            </w:r>
          </w:p>
        </w:tc>
        <w:tc>
          <w:tcPr>
            <w:tcW w:w="3450" w:type="dxa"/>
            <w:tcBorders>
              <w:top w:val="single" w:sz="0" w:space="0" w:color="FFFFFF"/>
              <w:left w:val="single" w:sz="0" w:space="0" w:color="FFFFFF"/>
              <w:bottom w:val="single" w:sz="0" w:space="0" w:color="FFFFFF"/>
              <w:right w:val="single" w:sz="0" w:space="0" w:color="FFFFFF"/>
            </w:tcBorders>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sz w:val="24"/>
                <w:szCs w:val="24"/>
                <w:lang w:val="en-US"/>
              </w:rPr>
              <w:t>Appendix 72</w:t>
            </w:r>
          </w:p>
        </w:tc>
      </w:tr>
      <w:tr w:rsidR="00772013" w:rsidRPr="00772013" w:rsidTr="00772013">
        <w:trPr>
          <w:jc w:val="center"/>
        </w:trPr>
        <w:tc>
          <w:tcPr>
            <w:tcW w:w="3449" w:type="dxa"/>
            <w:tcBorders>
              <w:top w:val="single" w:sz="0" w:space="0" w:color="FFFFFF"/>
              <w:left w:val="single" w:sz="0" w:space="0" w:color="FFFFFF"/>
              <w:bottom w:val="single" w:sz="0" w:space="0" w:color="FFFFFF"/>
              <w:right w:val="single" w:sz="0" w:space="0" w:color="FFFFFF"/>
            </w:tcBorders>
            <w:tcMar>
              <w:top w:w="200" w:type="dxa"/>
              <w:left w:w="0" w:type="dxa"/>
              <w:bottom w:w="1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1720800" cy="2304000"/>
                  <wp:effectExtent l="0" t="0" r="0" b="1270"/>
                  <wp:docPr id="1201" name="Picture 1201"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Picture 211"/>
                          <pic:cNvPicPr>
                            <a:picLocks noChangeAspect="1" noChangeArrowheads="1"/>
                          </pic:cNvPicPr>
                        </pic:nvPicPr>
                        <pic:blipFill>
                          <a:blip r:embed="rId217" cstate="print"/>
                          <a:srcRect/>
                          <a:stretch>
                            <a:fillRect/>
                          </a:stretch>
                        </pic:blipFill>
                        <pic:spPr bwMode="auto">
                          <a:xfrm>
                            <a:off x="0" y="0"/>
                            <a:ext cx="1720800" cy="2304000"/>
                          </a:xfrm>
                          <a:prstGeom prst="rect">
                            <a:avLst/>
                          </a:prstGeom>
                          <a:noFill/>
                          <a:ln>
                            <a:noFill/>
                          </a:ln>
                        </pic:spPr>
                      </pic:pic>
                    </a:graphicData>
                  </a:graphic>
                </wp:inline>
              </w:drawing>
            </w:r>
          </w:p>
        </w:tc>
        <w:tc>
          <w:tcPr>
            <w:tcW w:w="3449" w:type="dxa"/>
            <w:tcBorders>
              <w:top w:val="single" w:sz="0" w:space="0" w:color="FFFFFF"/>
              <w:left w:val="single" w:sz="0" w:space="0" w:color="FFFFFF"/>
              <w:bottom w:val="single" w:sz="0" w:space="0" w:color="FFFFFF"/>
              <w:right w:val="single" w:sz="0" w:space="0" w:color="FFFFFF"/>
            </w:tcBorders>
            <w:tcMar>
              <w:top w:w="200" w:type="dxa"/>
              <w:left w:w="0" w:type="dxa"/>
              <w:bottom w:w="1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1720800" cy="2304000"/>
                  <wp:effectExtent l="0" t="0" r="0" b="1270"/>
                  <wp:docPr id="1202" name="Picture 1202"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Picture 212"/>
                          <pic:cNvPicPr>
                            <a:picLocks noChangeAspect="1" noChangeArrowheads="1"/>
                          </pic:cNvPicPr>
                        </pic:nvPicPr>
                        <pic:blipFill>
                          <a:blip r:embed="rId218" cstate="print"/>
                          <a:srcRect/>
                          <a:stretch>
                            <a:fillRect/>
                          </a:stretch>
                        </pic:blipFill>
                        <pic:spPr bwMode="auto">
                          <a:xfrm>
                            <a:off x="0" y="0"/>
                            <a:ext cx="1720800" cy="2304000"/>
                          </a:xfrm>
                          <a:prstGeom prst="rect">
                            <a:avLst/>
                          </a:prstGeom>
                          <a:noFill/>
                          <a:ln>
                            <a:noFill/>
                          </a:ln>
                        </pic:spPr>
                      </pic:pic>
                    </a:graphicData>
                  </a:graphic>
                </wp:inline>
              </w:drawing>
            </w:r>
          </w:p>
        </w:tc>
        <w:tc>
          <w:tcPr>
            <w:tcW w:w="3450" w:type="dxa"/>
            <w:tcBorders>
              <w:top w:val="single" w:sz="0" w:space="0" w:color="FFFFFF"/>
              <w:left w:val="single" w:sz="0" w:space="0" w:color="FFFFFF"/>
              <w:bottom w:val="single" w:sz="0" w:space="0" w:color="FFFFFF"/>
              <w:right w:val="single" w:sz="0" w:space="0" w:color="FFFFFF"/>
            </w:tcBorders>
          </w:tcPr>
          <w:p w:rsidR="00772013" w:rsidRPr="00772013" w:rsidRDefault="00772013" w:rsidP="00772013">
            <w:pPr>
              <w:spacing w:before="108" w:after="108" w:line="240" w:lineRule="auto"/>
              <w:ind w:left="108" w:right="108"/>
              <w:rPr>
                <w:rFonts w:eastAsiaTheme="minorEastAsia"/>
                <w:noProof/>
                <w:sz w:val="24"/>
                <w:szCs w:val="24"/>
                <w:lang w:eastAsia="en-AU"/>
              </w:rPr>
            </w:pPr>
            <w:r w:rsidRPr="00772013">
              <w:rPr>
                <w:rFonts w:eastAsiaTheme="minorEastAsia"/>
                <w:noProof/>
                <w:sz w:val="24"/>
                <w:szCs w:val="24"/>
                <w:lang w:eastAsia="en-AU"/>
              </w:rPr>
              <w:drawing>
                <wp:inline distT="0" distB="0" distL="0" distR="0">
                  <wp:extent cx="1742400" cy="2332800"/>
                  <wp:effectExtent l="0" t="0" r="0" b="0"/>
                  <wp:docPr id="1203" name="Picture 1203"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icture 213"/>
                          <pic:cNvPicPr>
                            <a:picLocks noChangeAspect="1" noChangeArrowheads="1"/>
                          </pic:cNvPicPr>
                        </pic:nvPicPr>
                        <pic:blipFill rotWithShape="1">
                          <a:blip r:embed="rId219" cstate="print"/>
                          <a:srcRect l="18261" r="11615"/>
                          <a:stretch/>
                        </pic:blipFill>
                        <pic:spPr bwMode="auto">
                          <a:xfrm>
                            <a:off x="0" y="0"/>
                            <a:ext cx="1742400" cy="23328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772013" w:rsidRPr="00772013" w:rsidTr="00772013">
        <w:trPr>
          <w:jc w:val="center"/>
        </w:trPr>
        <w:tc>
          <w:tcPr>
            <w:tcW w:w="3449" w:type="dxa"/>
            <w:tcBorders>
              <w:top w:val="single" w:sz="0" w:space="0" w:color="FFFFFF"/>
              <w:left w:val="single" w:sz="0" w:space="0" w:color="FFFFFF"/>
              <w:bottom w:val="single" w:sz="0" w:space="0" w:color="FFFFFF"/>
              <w:right w:val="single" w:sz="0" w:space="0" w:color="FFFFFF"/>
            </w:tcBorders>
            <w:tcMar>
              <w:top w:w="100" w:type="dxa"/>
              <w:left w:w="0" w:type="dxa"/>
              <w:bottom w:w="2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sz w:val="24"/>
                <w:szCs w:val="24"/>
                <w:lang w:val="en-US"/>
              </w:rPr>
              <w:t>Appendix 73</w:t>
            </w:r>
          </w:p>
        </w:tc>
        <w:tc>
          <w:tcPr>
            <w:tcW w:w="3449" w:type="dxa"/>
            <w:tcBorders>
              <w:top w:val="single" w:sz="0" w:space="0" w:color="FFFFFF"/>
              <w:left w:val="single" w:sz="0" w:space="0" w:color="FFFFFF"/>
              <w:bottom w:val="single" w:sz="0" w:space="0" w:color="FFFFFF"/>
              <w:right w:val="single" w:sz="0" w:space="0" w:color="FFFFFF"/>
            </w:tcBorders>
            <w:tcMar>
              <w:top w:w="100" w:type="dxa"/>
              <w:left w:w="0" w:type="dxa"/>
              <w:bottom w:w="2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sz w:val="24"/>
                <w:szCs w:val="24"/>
                <w:lang w:val="en-US"/>
              </w:rPr>
              <w:t>Appendix 74</w:t>
            </w:r>
          </w:p>
        </w:tc>
        <w:tc>
          <w:tcPr>
            <w:tcW w:w="3450" w:type="dxa"/>
            <w:tcBorders>
              <w:top w:val="single" w:sz="0" w:space="0" w:color="FFFFFF"/>
              <w:left w:val="single" w:sz="0" w:space="0" w:color="FFFFFF"/>
              <w:bottom w:val="single" w:sz="0" w:space="0" w:color="FFFFFF"/>
              <w:right w:val="single" w:sz="0" w:space="0" w:color="FFFFFF"/>
            </w:tcBorders>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sz w:val="24"/>
                <w:szCs w:val="24"/>
                <w:lang w:val="en-US"/>
              </w:rPr>
              <w:t>Appendix 75</w:t>
            </w:r>
          </w:p>
        </w:tc>
      </w:tr>
      <w:tr w:rsidR="00772013" w:rsidRPr="00772013" w:rsidTr="00772013">
        <w:trPr>
          <w:jc w:val="center"/>
        </w:trPr>
        <w:tc>
          <w:tcPr>
            <w:tcW w:w="3449" w:type="dxa"/>
            <w:tcBorders>
              <w:top w:val="single" w:sz="0" w:space="0" w:color="FFFFFF"/>
              <w:left w:val="single" w:sz="0" w:space="0" w:color="FFFFFF"/>
              <w:bottom w:val="single" w:sz="0" w:space="0" w:color="FFFFFF"/>
              <w:right w:val="single" w:sz="0" w:space="0" w:color="FFFFFF"/>
            </w:tcBorders>
            <w:tcMar>
              <w:top w:w="200" w:type="dxa"/>
              <w:left w:w="0" w:type="dxa"/>
              <w:bottom w:w="1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noProof/>
                <w:sz w:val="24"/>
                <w:szCs w:val="24"/>
                <w:lang w:eastAsia="en-AU"/>
              </w:rPr>
              <w:lastRenderedPageBreak/>
              <w:drawing>
                <wp:inline distT="0" distB="0" distL="0" distR="0">
                  <wp:extent cx="1742400" cy="2332800"/>
                  <wp:effectExtent l="0" t="0" r="0" b="0"/>
                  <wp:docPr id="1204" name="Picture 1204"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Picture 214"/>
                          <pic:cNvPicPr>
                            <a:picLocks noChangeAspect="1" noChangeArrowheads="1"/>
                          </pic:cNvPicPr>
                        </pic:nvPicPr>
                        <pic:blipFill rotWithShape="1">
                          <a:blip r:embed="rId220" cstate="print"/>
                          <a:srcRect l="7792" r="25737"/>
                          <a:stretch/>
                        </pic:blipFill>
                        <pic:spPr bwMode="auto">
                          <a:xfrm>
                            <a:off x="0" y="0"/>
                            <a:ext cx="1742400" cy="23328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3449" w:type="dxa"/>
            <w:tcBorders>
              <w:top w:val="single" w:sz="0" w:space="0" w:color="FFFFFF"/>
              <w:left w:val="single" w:sz="0" w:space="0" w:color="FFFFFF"/>
              <w:bottom w:val="single" w:sz="0" w:space="0" w:color="FFFFFF"/>
              <w:right w:val="single" w:sz="0" w:space="0" w:color="FFFFFF"/>
            </w:tcBorders>
            <w:tcMar>
              <w:top w:w="200" w:type="dxa"/>
              <w:left w:w="0" w:type="dxa"/>
              <w:bottom w:w="1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1720800" cy="2304000"/>
                  <wp:effectExtent l="0" t="0" r="0" b="1270"/>
                  <wp:docPr id="1205" name="Picture 1205"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Picture 215"/>
                          <pic:cNvPicPr>
                            <a:picLocks noChangeAspect="1" noChangeArrowheads="1"/>
                          </pic:cNvPicPr>
                        </pic:nvPicPr>
                        <pic:blipFill>
                          <a:blip r:embed="rId221" cstate="print"/>
                          <a:srcRect/>
                          <a:stretch>
                            <a:fillRect/>
                          </a:stretch>
                        </pic:blipFill>
                        <pic:spPr bwMode="auto">
                          <a:xfrm>
                            <a:off x="0" y="0"/>
                            <a:ext cx="1720800" cy="2304000"/>
                          </a:xfrm>
                          <a:prstGeom prst="rect">
                            <a:avLst/>
                          </a:prstGeom>
                          <a:noFill/>
                          <a:ln>
                            <a:noFill/>
                          </a:ln>
                        </pic:spPr>
                      </pic:pic>
                    </a:graphicData>
                  </a:graphic>
                </wp:inline>
              </w:drawing>
            </w:r>
          </w:p>
        </w:tc>
        <w:tc>
          <w:tcPr>
            <w:tcW w:w="3450" w:type="dxa"/>
            <w:tcBorders>
              <w:top w:val="single" w:sz="0" w:space="0" w:color="FFFFFF"/>
              <w:left w:val="single" w:sz="0" w:space="0" w:color="FFFFFF"/>
              <w:bottom w:val="single" w:sz="0" w:space="0" w:color="FFFFFF"/>
              <w:right w:val="single" w:sz="0" w:space="0" w:color="FFFFFF"/>
            </w:tcBorders>
          </w:tcPr>
          <w:p w:rsidR="00772013" w:rsidRPr="00772013" w:rsidRDefault="00772013" w:rsidP="00772013">
            <w:pPr>
              <w:spacing w:before="108" w:after="108" w:line="240" w:lineRule="auto"/>
              <w:ind w:left="108" w:right="108"/>
              <w:rPr>
                <w:rFonts w:eastAsiaTheme="minorEastAsia"/>
                <w:noProof/>
                <w:sz w:val="24"/>
                <w:szCs w:val="24"/>
                <w:lang w:eastAsia="en-AU"/>
              </w:rPr>
            </w:pPr>
            <w:r w:rsidRPr="00772013">
              <w:rPr>
                <w:rFonts w:eastAsiaTheme="minorEastAsia"/>
                <w:noProof/>
                <w:sz w:val="24"/>
                <w:szCs w:val="24"/>
                <w:lang w:eastAsia="en-AU"/>
              </w:rPr>
              <w:drawing>
                <wp:inline distT="0" distB="0" distL="0" distR="0">
                  <wp:extent cx="1720800" cy="2304000"/>
                  <wp:effectExtent l="0" t="0" r="0" b="1270"/>
                  <wp:docPr id="1206" name="Picture 1206"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Picture 216"/>
                          <pic:cNvPicPr>
                            <a:picLocks noChangeAspect="1" noChangeArrowheads="1"/>
                          </pic:cNvPicPr>
                        </pic:nvPicPr>
                        <pic:blipFill>
                          <a:blip r:embed="rId222" cstate="print"/>
                          <a:srcRect/>
                          <a:stretch>
                            <a:fillRect/>
                          </a:stretch>
                        </pic:blipFill>
                        <pic:spPr bwMode="auto">
                          <a:xfrm>
                            <a:off x="0" y="0"/>
                            <a:ext cx="1720800" cy="2304000"/>
                          </a:xfrm>
                          <a:prstGeom prst="rect">
                            <a:avLst/>
                          </a:prstGeom>
                          <a:noFill/>
                          <a:ln>
                            <a:noFill/>
                          </a:ln>
                        </pic:spPr>
                      </pic:pic>
                    </a:graphicData>
                  </a:graphic>
                </wp:inline>
              </w:drawing>
            </w:r>
          </w:p>
        </w:tc>
      </w:tr>
      <w:tr w:rsidR="00772013" w:rsidRPr="00772013" w:rsidTr="00772013">
        <w:trPr>
          <w:jc w:val="center"/>
        </w:trPr>
        <w:tc>
          <w:tcPr>
            <w:tcW w:w="3449" w:type="dxa"/>
            <w:tcBorders>
              <w:top w:val="single" w:sz="0" w:space="0" w:color="FFFFFF"/>
              <w:left w:val="single" w:sz="0" w:space="0" w:color="FFFFFF"/>
              <w:bottom w:val="single" w:sz="0" w:space="0" w:color="FFFFFF"/>
              <w:right w:val="single" w:sz="0" w:space="0" w:color="FFFFFF"/>
            </w:tcBorders>
            <w:tcMar>
              <w:top w:w="100" w:type="dxa"/>
              <w:left w:w="0" w:type="dxa"/>
              <w:bottom w:w="2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sz w:val="24"/>
                <w:szCs w:val="24"/>
                <w:lang w:val="en-US"/>
              </w:rPr>
              <w:t>Appendix 76</w:t>
            </w:r>
          </w:p>
        </w:tc>
        <w:tc>
          <w:tcPr>
            <w:tcW w:w="3449" w:type="dxa"/>
            <w:tcBorders>
              <w:top w:val="single" w:sz="0" w:space="0" w:color="FFFFFF"/>
              <w:left w:val="single" w:sz="0" w:space="0" w:color="FFFFFF"/>
              <w:bottom w:val="single" w:sz="0" w:space="0" w:color="FFFFFF"/>
              <w:right w:val="single" w:sz="0" w:space="0" w:color="FFFFFF"/>
            </w:tcBorders>
            <w:tcMar>
              <w:top w:w="100" w:type="dxa"/>
              <w:left w:w="0" w:type="dxa"/>
              <w:bottom w:w="2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sz w:val="24"/>
                <w:szCs w:val="24"/>
                <w:lang w:val="en-US"/>
              </w:rPr>
              <w:t>Appendix 77</w:t>
            </w:r>
          </w:p>
        </w:tc>
        <w:tc>
          <w:tcPr>
            <w:tcW w:w="3450" w:type="dxa"/>
            <w:tcBorders>
              <w:top w:val="single" w:sz="0" w:space="0" w:color="FFFFFF"/>
              <w:left w:val="single" w:sz="0" w:space="0" w:color="FFFFFF"/>
              <w:bottom w:val="single" w:sz="0" w:space="0" w:color="FFFFFF"/>
              <w:right w:val="single" w:sz="0" w:space="0" w:color="FFFFFF"/>
            </w:tcBorders>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sz w:val="24"/>
                <w:szCs w:val="24"/>
                <w:lang w:val="en-US"/>
              </w:rPr>
              <w:t>Appendix 78</w:t>
            </w:r>
          </w:p>
        </w:tc>
      </w:tr>
      <w:tr w:rsidR="00772013" w:rsidRPr="00772013" w:rsidTr="00772013">
        <w:trPr>
          <w:jc w:val="center"/>
        </w:trPr>
        <w:tc>
          <w:tcPr>
            <w:tcW w:w="3449" w:type="dxa"/>
            <w:tcBorders>
              <w:top w:val="single" w:sz="0" w:space="0" w:color="FFFFFF"/>
              <w:left w:val="single" w:sz="0" w:space="0" w:color="FFFFFF"/>
              <w:bottom w:val="single" w:sz="0" w:space="0" w:color="FFFFFF"/>
              <w:right w:val="single" w:sz="0" w:space="0" w:color="FFFFFF"/>
            </w:tcBorders>
            <w:tcMar>
              <w:top w:w="200" w:type="dxa"/>
              <w:left w:w="0" w:type="dxa"/>
              <w:bottom w:w="1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1720800" cy="2304000"/>
                  <wp:effectExtent l="0" t="0" r="0" b="1270"/>
                  <wp:docPr id="1207" name="Picture 1207"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Picture 217"/>
                          <pic:cNvPicPr>
                            <a:picLocks noChangeAspect="1" noChangeArrowheads="1"/>
                          </pic:cNvPicPr>
                        </pic:nvPicPr>
                        <pic:blipFill>
                          <a:blip r:embed="rId223" cstate="print"/>
                          <a:srcRect/>
                          <a:stretch>
                            <a:fillRect/>
                          </a:stretch>
                        </pic:blipFill>
                        <pic:spPr bwMode="auto">
                          <a:xfrm>
                            <a:off x="0" y="0"/>
                            <a:ext cx="1720800" cy="2304000"/>
                          </a:xfrm>
                          <a:prstGeom prst="rect">
                            <a:avLst/>
                          </a:prstGeom>
                          <a:noFill/>
                          <a:ln>
                            <a:noFill/>
                          </a:ln>
                        </pic:spPr>
                      </pic:pic>
                    </a:graphicData>
                  </a:graphic>
                </wp:inline>
              </w:drawing>
            </w:r>
          </w:p>
        </w:tc>
        <w:tc>
          <w:tcPr>
            <w:tcW w:w="3449" w:type="dxa"/>
            <w:tcBorders>
              <w:top w:val="single" w:sz="0" w:space="0" w:color="FFFFFF"/>
              <w:left w:val="single" w:sz="0" w:space="0" w:color="FFFFFF"/>
              <w:bottom w:val="single" w:sz="0" w:space="0" w:color="FFFFFF"/>
              <w:right w:val="single" w:sz="0" w:space="0" w:color="FFFFFF"/>
            </w:tcBorders>
            <w:tcMar>
              <w:top w:w="200" w:type="dxa"/>
              <w:left w:w="0" w:type="dxa"/>
              <w:bottom w:w="1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1742400" cy="2332800"/>
                  <wp:effectExtent l="0" t="0" r="0" b="0"/>
                  <wp:docPr id="1208" name="Picture 1208"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Picture 218"/>
                          <pic:cNvPicPr>
                            <a:picLocks noChangeAspect="1" noChangeArrowheads="1"/>
                          </pic:cNvPicPr>
                        </pic:nvPicPr>
                        <pic:blipFill rotWithShape="1">
                          <a:blip r:embed="rId224" cstate="print"/>
                          <a:srcRect l="9253" r="14537"/>
                          <a:stretch/>
                        </pic:blipFill>
                        <pic:spPr bwMode="auto">
                          <a:xfrm>
                            <a:off x="0" y="0"/>
                            <a:ext cx="1742400" cy="23328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3450" w:type="dxa"/>
            <w:tcBorders>
              <w:top w:val="single" w:sz="0" w:space="0" w:color="FFFFFF"/>
              <w:left w:val="single" w:sz="0" w:space="0" w:color="FFFFFF"/>
              <w:bottom w:val="single" w:sz="0" w:space="0" w:color="FFFFFF"/>
              <w:right w:val="single" w:sz="0" w:space="0" w:color="FFFFFF"/>
            </w:tcBorders>
          </w:tcPr>
          <w:p w:rsidR="00772013" w:rsidRPr="00772013" w:rsidRDefault="00772013" w:rsidP="00772013">
            <w:pPr>
              <w:spacing w:before="108" w:after="108" w:line="240" w:lineRule="auto"/>
              <w:ind w:left="108" w:right="108"/>
              <w:rPr>
                <w:rFonts w:eastAsiaTheme="minorEastAsia"/>
                <w:noProof/>
                <w:sz w:val="24"/>
                <w:szCs w:val="24"/>
                <w:lang w:eastAsia="en-AU"/>
              </w:rPr>
            </w:pPr>
            <w:r w:rsidRPr="00772013">
              <w:rPr>
                <w:rFonts w:eastAsiaTheme="minorEastAsia"/>
                <w:noProof/>
                <w:sz w:val="24"/>
                <w:szCs w:val="24"/>
                <w:lang w:eastAsia="en-AU"/>
              </w:rPr>
              <w:drawing>
                <wp:inline distT="0" distB="0" distL="0" distR="0">
                  <wp:extent cx="1742400" cy="2332800"/>
                  <wp:effectExtent l="0" t="0" r="0" b="0"/>
                  <wp:docPr id="1209" name="Picture 1209"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Picture 219"/>
                          <pic:cNvPicPr>
                            <a:picLocks noChangeAspect="1" noChangeArrowheads="1"/>
                          </pic:cNvPicPr>
                        </pic:nvPicPr>
                        <pic:blipFill rotWithShape="1">
                          <a:blip r:embed="rId225" cstate="print"/>
                          <a:srcRect l="13391" r="10641"/>
                          <a:stretch/>
                        </pic:blipFill>
                        <pic:spPr bwMode="auto">
                          <a:xfrm>
                            <a:off x="0" y="0"/>
                            <a:ext cx="1742400" cy="23328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772013" w:rsidRPr="00772013" w:rsidTr="00772013">
        <w:trPr>
          <w:jc w:val="center"/>
        </w:trPr>
        <w:tc>
          <w:tcPr>
            <w:tcW w:w="3449" w:type="dxa"/>
            <w:tcBorders>
              <w:top w:val="single" w:sz="0" w:space="0" w:color="FFFFFF"/>
              <w:left w:val="single" w:sz="0" w:space="0" w:color="FFFFFF"/>
              <w:bottom w:val="single" w:sz="0" w:space="0" w:color="FFFFFF"/>
              <w:right w:val="single" w:sz="0" w:space="0" w:color="FFFFFF"/>
            </w:tcBorders>
            <w:tcMar>
              <w:top w:w="100" w:type="dxa"/>
              <w:left w:w="0" w:type="dxa"/>
              <w:bottom w:w="2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sz w:val="24"/>
                <w:szCs w:val="24"/>
                <w:lang w:val="en-US"/>
              </w:rPr>
              <w:t>Appendix 79</w:t>
            </w:r>
          </w:p>
        </w:tc>
        <w:tc>
          <w:tcPr>
            <w:tcW w:w="3449" w:type="dxa"/>
            <w:tcBorders>
              <w:top w:val="single" w:sz="0" w:space="0" w:color="FFFFFF"/>
              <w:left w:val="single" w:sz="0" w:space="0" w:color="FFFFFF"/>
              <w:bottom w:val="single" w:sz="0" w:space="0" w:color="FFFFFF"/>
              <w:right w:val="single" w:sz="0" w:space="0" w:color="FFFFFF"/>
            </w:tcBorders>
            <w:tcMar>
              <w:top w:w="100" w:type="dxa"/>
              <w:left w:w="0" w:type="dxa"/>
              <w:bottom w:w="2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sz w:val="24"/>
                <w:szCs w:val="24"/>
                <w:lang w:val="en-US"/>
              </w:rPr>
              <w:t>Appendix 80</w:t>
            </w:r>
          </w:p>
        </w:tc>
        <w:tc>
          <w:tcPr>
            <w:tcW w:w="3450" w:type="dxa"/>
            <w:tcBorders>
              <w:top w:val="single" w:sz="0" w:space="0" w:color="FFFFFF"/>
              <w:left w:val="single" w:sz="0" w:space="0" w:color="FFFFFF"/>
              <w:bottom w:val="single" w:sz="0" w:space="0" w:color="FFFFFF"/>
              <w:right w:val="single" w:sz="0" w:space="0" w:color="FFFFFF"/>
            </w:tcBorders>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sz w:val="24"/>
                <w:szCs w:val="24"/>
                <w:lang w:val="en-US"/>
              </w:rPr>
              <w:t>Appendix 81</w:t>
            </w:r>
          </w:p>
        </w:tc>
      </w:tr>
      <w:tr w:rsidR="00772013" w:rsidRPr="00772013" w:rsidTr="00772013">
        <w:trPr>
          <w:jc w:val="center"/>
        </w:trPr>
        <w:tc>
          <w:tcPr>
            <w:tcW w:w="3449" w:type="dxa"/>
            <w:tcBorders>
              <w:top w:val="single" w:sz="0" w:space="0" w:color="FFFFFF"/>
              <w:left w:val="single" w:sz="0" w:space="0" w:color="FFFFFF"/>
              <w:bottom w:val="single" w:sz="0" w:space="0" w:color="FFFFFF"/>
              <w:right w:val="single" w:sz="0" w:space="0" w:color="FFFFFF"/>
            </w:tcBorders>
            <w:tcMar>
              <w:top w:w="200" w:type="dxa"/>
              <w:left w:w="0" w:type="dxa"/>
              <w:bottom w:w="1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noProof/>
                <w:sz w:val="24"/>
                <w:szCs w:val="24"/>
                <w:lang w:eastAsia="en-AU"/>
              </w:rPr>
              <w:lastRenderedPageBreak/>
              <w:drawing>
                <wp:inline distT="0" distB="0" distL="0" distR="0">
                  <wp:extent cx="1742400" cy="2332800"/>
                  <wp:effectExtent l="0" t="0" r="0" b="0"/>
                  <wp:docPr id="1210" name="Picture 1210"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220"/>
                          <pic:cNvPicPr>
                            <a:picLocks noChangeAspect="1" noChangeArrowheads="1"/>
                          </pic:cNvPicPr>
                        </pic:nvPicPr>
                        <pic:blipFill rotWithShape="1">
                          <a:blip r:embed="rId226" cstate="print"/>
                          <a:srcRect l="15096" r="10154"/>
                          <a:stretch/>
                        </pic:blipFill>
                        <pic:spPr bwMode="auto">
                          <a:xfrm>
                            <a:off x="0" y="0"/>
                            <a:ext cx="1742400" cy="23328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3449" w:type="dxa"/>
            <w:tcBorders>
              <w:top w:val="single" w:sz="0" w:space="0" w:color="FFFFFF"/>
              <w:left w:val="single" w:sz="0" w:space="0" w:color="FFFFFF"/>
              <w:bottom w:val="single" w:sz="0" w:space="0" w:color="FFFFFF"/>
              <w:right w:val="single" w:sz="0" w:space="0" w:color="FFFFFF"/>
            </w:tcBorders>
            <w:tcMar>
              <w:top w:w="200" w:type="dxa"/>
              <w:left w:w="0" w:type="dxa"/>
              <w:bottom w:w="1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1720800" cy="2304000"/>
                  <wp:effectExtent l="0" t="0" r="0" b="1270"/>
                  <wp:docPr id="1211" name="Picture 1211"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Picture 221"/>
                          <pic:cNvPicPr>
                            <a:picLocks noChangeAspect="1" noChangeArrowheads="1"/>
                          </pic:cNvPicPr>
                        </pic:nvPicPr>
                        <pic:blipFill>
                          <a:blip r:embed="rId227" cstate="print"/>
                          <a:srcRect/>
                          <a:stretch>
                            <a:fillRect/>
                          </a:stretch>
                        </pic:blipFill>
                        <pic:spPr bwMode="auto">
                          <a:xfrm>
                            <a:off x="0" y="0"/>
                            <a:ext cx="1720800" cy="2304000"/>
                          </a:xfrm>
                          <a:prstGeom prst="rect">
                            <a:avLst/>
                          </a:prstGeom>
                          <a:noFill/>
                          <a:ln>
                            <a:noFill/>
                          </a:ln>
                        </pic:spPr>
                      </pic:pic>
                    </a:graphicData>
                  </a:graphic>
                </wp:inline>
              </w:drawing>
            </w:r>
          </w:p>
        </w:tc>
        <w:tc>
          <w:tcPr>
            <w:tcW w:w="3450" w:type="dxa"/>
            <w:tcBorders>
              <w:top w:val="single" w:sz="0" w:space="0" w:color="FFFFFF"/>
              <w:left w:val="single" w:sz="0" w:space="0" w:color="FFFFFF"/>
              <w:bottom w:val="single" w:sz="0" w:space="0" w:color="FFFFFF"/>
              <w:right w:val="single" w:sz="0" w:space="0" w:color="FFFFFF"/>
            </w:tcBorders>
          </w:tcPr>
          <w:p w:rsidR="00772013" w:rsidRPr="00772013" w:rsidRDefault="00772013" w:rsidP="00772013">
            <w:pPr>
              <w:spacing w:before="108" w:after="108" w:line="240" w:lineRule="auto"/>
              <w:ind w:left="108" w:right="108"/>
              <w:rPr>
                <w:rFonts w:eastAsiaTheme="minorEastAsia"/>
                <w:noProof/>
                <w:sz w:val="24"/>
                <w:szCs w:val="24"/>
                <w:lang w:eastAsia="en-AU"/>
              </w:rPr>
            </w:pPr>
            <w:r w:rsidRPr="00772013">
              <w:rPr>
                <w:rFonts w:eastAsiaTheme="minorEastAsia"/>
                <w:noProof/>
                <w:sz w:val="24"/>
                <w:szCs w:val="24"/>
                <w:lang w:eastAsia="en-AU"/>
              </w:rPr>
              <w:drawing>
                <wp:inline distT="0" distB="0" distL="0" distR="0">
                  <wp:extent cx="1720800" cy="2304000"/>
                  <wp:effectExtent l="0" t="0" r="0" b="1270"/>
                  <wp:docPr id="1212" name="Picture 1212"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pic:cNvPicPr>
                            <a:picLocks noChangeAspect="1" noChangeArrowheads="1"/>
                          </pic:cNvPicPr>
                        </pic:nvPicPr>
                        <pic:blipFill>
                          <a:blip r:embed="rId228" cstate="print"/>
                          <a:srcRect/>
                          <a:stretch>
                            <a:fillRect/>
                          </a:stretch>
                        </pic:blipFill>
                        <pic:spPr bwMode="auto">
                          <a:xfrm>
                            <a:off x="0" y="0"/>
                            <a:ext cx="1720800" cy="2304000"/>
                          </a:xfrm>
                          <a:prstGeom prst="rect">
                            <a:avLst/>
                          </a:prstGeom>
                          <a:noFill/>
                          <a:ln>
                            <a:noFill/>
                          </a:ln>
                        </pic:spPr>
                      </pic:pic>
                    </a:graphicData>
                  </a:graphic>
                </wp:inline>
              </w:drawing>
            </w:r>
          </w:p>
        </w:tc>
      </w:tr>
      <w:tr w:rsidR="00772013" w:rsidRPr="00772013" w:rsidTr="00772013">
        <w:trPr>
          <w:jc w:val="center"/>
        </w:trPr>
        <w:tc>
          <w:tcPr>
            <w:tcW w:w="3449" w:type="dxa"/>
            <w:tcBorders>
              <w:top w:val="single" w:sz="0" w:space="0" w:color="FFFFFF"/>
              <w:left w:val="single" w:sz="0" w:space="0" w:color="FFFFFF"/>
              <w:bottom w:val="single" w:sz="0" w:space="0" w:color="FFFFFF"/>
              <w:right w:val="single" w:sz="0" w:space="0" w:color="FFFFFF"/>
            </w:tcBorders>
            <w:tcMar>
              <w:top w:w="100" w:type="dxa"/>
              <w:left w:w="0" w:type="dxa"/>
              <w:bottom w:w="2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sz w:val="24"/>
                <w:szCs w:val="24"/>
                <w:lang w:val="en-US"/>
              </w:rPr>
              <w:t>Appendix 82</w:t>
            </w:r>
          </w:p>
        </w:tc>
        <w:tc>
          <w:tcPr>
            <w:tcW w:w="3449" w:type="dxa"/>
            <w:tcBorders>
              <w:top w:val="single" w:sz="0" w:space="0" w:color="FFFFFF"/>
              <w:left w:val="single" w:sz="0" w:space="0" w:color="FFFFFF"/>
              <w:bottom w:val="single" w:sz="0" w:space="0" w:color="FFFFFF"/>
              <w:right w:val="single" w:sz="0" w:space="0" w:color="FFFFFF"/>
            </w:tcBorders>
            <w:tcMar>
              <w:top w:w="100" w:type="dxa"/>
              <w:left w:w="0" w:type="dxa"/>
              <w:bottom w:w="2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sz w:val="24"/>
                <w:szCs w:val="24"/>
                <w:lang w:val="en-US"/>
              </w:rPr>
              <w:t>Appendix 83</w:t>
            </w:r>
          </w:p>
        </w:tc>
        <w:tc>
          <w:tcPr>
            <w:tcW w:w="3450" w:type="dxa"/>
            <w:tcBorders>
              <w:top w:val="single" w:sz="0" w:space="0" w:color="FFFFFF"/>
              <w:left w:val="single" w:sz="0" w:space="0" w:color="FFFFFF"/>
              <w:bottom w:val="single" w:sz="0" w:space="0" w:color="FFFFFF"/>
              <w:right w:val="single" w:sz="0" w:space="0" w:color="FFFFFF"/>
            </w:tcBorders>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sz w:val="24"/>
                <w:szCs w:val="24"/>
                <w:lang w:val="en-US"/>
              </w:rPr>
              <w:t>Appendix 84</w:t>
            </w:r>
          </w:p>
        </w:tc>
      </w:tr>
      <w:tr w:rsidR="00772013" w:rsidRPr="00772013" w:rsidTr="00772013">
        <w:trPr>
          <w:jc w:val="center"/>
        </w:trPr>
        <w:tc>
          <w:tcPr>
            <w:tcW w:w="3449" w:type="dxa"/>
            <w:tcBorders>
              <w:top w:val="single" w:sz="0" w:space="0" w:color="FFFFFF"/>
              <w:left w:val="single" w:sz="0" w:space="0" w:color="FFFFFF"/>
              <w:bottom w:val="single" w:sz="0" w:space="0" w:color="FFFFFF"/>
              <w:right w:val="single" w:sz="0" w:space="0" w:color="FFFFFF"/>
            </w:tcBorders>
            <w:tcMar>
              <w:top w:w="200" w:type="dxa"/>
              <w:left w:w="0" w:type="dxa"/>
              <w:bottom w:w="1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1742400" cy="2332800"/>
                  <wp:effectExtent l="0" t="0" r="0" b="0"/>
                  <wp:docPr id="1213" name="Picture 1213"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Picture 223"/>
                          <pic:cNvPicPr>
                            <a:picLocks noChangeAspect="1" noChangeArrowheads="1"/>
                          </pic:cNvPicPr>
                        </pic:nvPicPr>
                        <pic:blipFill rotWithShape="1">
                          <a:blip r:embed="rId229" cstate="print"/>
                          <a:srcRect l="1" r="24519"/>
                          <a:stretch/>
                        </pic:blipFill>
                        <pic:spPr bwMode="auto">
                          <a:xfrm>
                            <a:off x="0" y="0"/>
                            <a:ext cx="1742400" cy="23328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3449" w:type="dxa"/>
            <w:tcBorders>
              <w:top w:val="single" w:sz="0" w:space="0" w:color="FFFFFF"/>
              <w:left w:val="single" w:sz="0" w:space="0" w:color="FFFFFF"/>
              <w:bottom w:val="single" w:sz="0" w:space="0" w:color="FFFFFF"/>
              <w:right w:val="single" w:sz="0" w:space="0" w:color="FFFFFF"/>
            </w:tcBorders>
            <w:tcMar>
              <w:top w:w="200" w:type="dxa"/>
              <w:left w:w="0" w:type="dxa"/>
              <w:bottom w:w="1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1720800" cy="2304000"/>
                  <wp:effectExtent l="0" t="0" r="0" b="1270"/>
                  <wp:docPr id="1214" name="Picture 1214"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pic:cNvPicPr>
                            <a:picLocks noChangeAspect="1" noChangeArrowheads="1"/>
                          </pic:cNvPicPr>
                        </pic:nvPicPr>
                        <pic:blipFill>
                          <a:blip r:embed="rId230" cstate="print"/>
                          <a:srcRect/>
                          <a:stretch>
                            <a:fillRect/>
                          </a:stretch>
                        </pic:blipFill>
                        <pic:spPr bwMode="auto">
                          <a:xfrm>
                            <a:off x="0" y="0"/>
                            <a:ext cx="1720800" cy="2304000"/>
                          </a:xfrm>
                          <a:prstGeom prst="rect">
                            <a:avLst/>
                          </a:prstGeom>
                          <a:noFill/>
                          <a:ln>
                            <a:noFill/>
                          </a:ln>
                        </pic:spPr>
                      </pic:pic>
                    </a:graphicData>
                  </a:graphic>
                </wp:inline>
              </w:drawing>
            </w:r>
          </w:p>
        </w:tc>
        <w:tc>
          <w:tcPr>
            <w:tcW w:w="3450" w:type="dxa"/>
            <w:tcBorders>
              <w:top w:val="single" w:sz="0" w:space="0" w:color="FFFFFF"/>
              <w:left w:val="single" w:sz="0" w:space="0" w:color="FFFFFF"/>
              <w:bottom w:val="single" w:sz="0" w:space="0" w:color="FFFFFF"/>
              <w:right w:val="single" w:sz="0" w:space="0" w:color="FFFFFF"/>
            </w:tcBorders>
          </w:tcPr>
          <w:p w:rsidR="00772013" w:rsidRPr="00772013" w:rsidRDefault="00772013" w:rsidP="00772013">
            <w:pPr>
              <w:spacing w:before="108" w:after="108" w:line="240" w:lineRule="auto"/>
              <w:ind w:left="108" w:right="108"/>
              <w:rPr>
                <w:rFonts w:eastAsiaTheme="minorEastAsia"/>
                <w:noProof/>
                <w:sz w:val="24"/>
                <w:szCs w:val="24"/>
                <w:lang w:eastAsia="en-AU"/>
              </w:rPr>
            </w:pPr>
            <w:r w:rsidRPr="00772013">
              <w:rPr>
                <w:rFonts w:eastAsiaTheme="minorEastAsia"/>
                <w:noProof/>
                <w:sz w:val="24"/>
                <w:szCs w:val="24"/>
                <w:lang w:eastAsia="en-AU"/>
              </w:rPr>
              <w:drawing>
                <wp:inline distT="0" distB="0" distL="0" distR="0">
                  <wp:extent cx="1720800" cy="2304000"/>
                  <wp:effectExtent l="0" t="0" r="0" b="1270"/>
                  <wp:docPr id="1215" name="Picture 1215"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25"/>
                          <pic:cNvPicPr>
                            <a:picLocks noChangeAspect="1" noChangeArrowheads="1"/>
                          </pic:cNvPicPr>
                        </pic:nvPicPr>
                        <pic:blipFill>
                          <a:blip r:embed="rId231" cstate="print"/>
                          <a:srcRect/>
                          <a:stretch>
                            <a:fillRect/>
                          </a:stretch>
                        </pic:blipFill>
                        <pic:spPr bwMode="auto">
                          <a:xfrm>
                            <a:off x="0" y="0"/>
                            <a:ext cx="1720800" cy="2304000"/>
                          </a:xfrm>
                          <a:prstGeom prst="rect">
                            <a:avLst/>
                          </a:prstGeom>
                          <a:noFill/>
                          <a:ln>
                            <a:noFill/>
                          </a:ln>
                        </pic:spPr>
                      </pic:pic>
                    </a:graphicData>
                  </a:graphic>
                </wp:inline>
              </w:drawing>
            </w:r>
          </w:p>
        </w:tc>
      </w:tr>
      <w:tr w:rsidR="00772013" w:rsidRPr="00772013" w:rsidTr="00772013">
        <w:trPr>
          <w:jc w:val="center"/>
        </w:trPr>
        <w:tc>
          <w:tcPr>
            <w:tcW w:w="3449" w:type="dxa"/>
            <w:tcBorders>
              <w:top w:val="single" w:sz="0" w:space="0" w:color="FFFFFF"/>
              <w:left w:val="single" w:sz="0" w:space="0" w:color="FFFFFF"/>
              <w:bottom w:val="single" w:sz="0" w:space="0" w:color="FFFFFF"/>
              <w:right w:val="single" w:sz="0" w:space="0" w:color="FFFFFF"/>
            </w:tcBorders>
            <w:tcMar>
              <w:top w:w="100" w:type="dxa"/>
              <w:left w:w="0" w:type="dxa"/>
              <w:bottom w:w="2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sz w:val="24"/>
                <w:szCs w:val="24"/>
                <w:lang w:val="en-US"/>
              </w:rPr>
              <w:t>Appendix 85</w:t>
            </w:r>
          </w:p>
        </w:tc>
        <w:tc>
          <w:tcPr>
            <w:tcW w:w="3449" w:type="dxa"/>
            <w:tcBorders>
              <w:top w:val="single" w:sz="0" w:space="0" w:color="FFFFFF"/>
              <w:left w:val="single" w:sz="0" w:space="0" w:color="FFFFFF"/>
              <w:bottom w:val="single" w:sz="0" w:space="0" w:color="FFFFFF"/>
              <w:right w:val="single" w:sz="0" w:space="0" w:color="FFFFFF"/>
            </w:tcBorders>
            <w:tcMar>
              <w:top w:w="100" w:type="dxa"/>
              <w:left w:w="0" w:type="dxa"/>
              <w:bottom w:w="2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sz w:val="24"/>
                <w:szCs w:val="24"/>
                <w:lang w:val="en-US"/>
              </w:rPr>
              <w:t>Appendix 86</w:t>
            </w:r>
          </w:p>
        </w:tc>
        <w:tc>
          <w:tcPr>
            <w:tcW w:w="3450" w:type="dxa"/>
            <w:tcBorders>
              <w:top w:val="single" w:sz="0" w:space="0" w:color="FFFFFF"/>
              <w:left w:val="single" w:sz="0" w:space="0" w:color="FFFFFF"/>
              <w:bottom w:val="single" w:sz="0" w:space="0" w:color="FFFFFF"/>
              <w:right w:val="single" w:sz="0" w:space="0" w:color="FFFFFF"/>
            </w:tcBorders>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sz w:val="24"/>
                <w:szCs w:val="24"/>
                <w:lang w:val="en-US"/>
              </w:rPr>
              <w:t>Appendix 87</w:t>
            </w:r>
          </w:p>
        </w:tc>
      </w:tr>
      <w:tr w:rsidR="00772013" w:rsidRPr="00772013" w:rsidTr="00772013">
        <w:trPr>
          <w:jc w:val="center"/>
        </w:trPr>
        <w:tc>
          <w:tcPr>
            <w:tcW w:w="3449" w:type="dxa"/>
            <w:tcBorders>
              <w:top w:val="single" w:sz="0" w:space="0" w:color="FFFFFF"/>
              <w:left w:val="single" w:sz="0" w:space="0" w:color="FFFFFF"/>
              <w:bottom w:val="single" w:sz="0" w:space="0" w:color="FFFFFF"/>
              <w:right w:val="single" w:sz="0" w:space="0" w:color="FFFFFF"/>
            </w:tcBorders>
            <w:tcMar>
              <w:top w:w="200" w:type="dxa"/>
              <w:left w:w="0" w:type="dxa"/>
              <w:bottom w:w="1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noProof/>
                <w:sz w:val="24"/>
                <w:szCs w:val="24"/>
                <w:lang w:eastAsia="en-AU"/>
              </w:rPr>
              <w:lastRenderedPageBreak/>
              <w:drawing>
                <wp:inline distT="0" distB="0" distL="0" distR="0">
                  <wp:extent cx="1720800" cy="2304000"/>
                  <wp:effectExtent l="0" t="0" r="0" b="1270"/>
                  <wp:docPr id="1216" name="Picture 1216"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pic:cNvPicPr>
                            <a:picLocks noChangeAspect="1" noChangeArrowheads="1"/>
                          </pic:cNvPicPr>
                        </pic:nvPicPr>
                        <pic:blipFill>
                          <a:blip r:embed="rId232" cstate="print"/>
                          <a:srcRect/>
                          <a:stretch>
                            <a:fillRect/>
                          </a:stretch>
                        </pic:blipFill>
                        <pic:spPr bwMode="auto">
                          <a:xfrm>
                            <a:off x="0" y="0"/>
                            <a:ext cx="1720800" cy="2304000"/>
                          </a:xfrm>
                          <a:prstGeom prst="rect">
                            <a:avLst/>
                          </a:prstGeom>
                          <a:noFill/>
                          <a:ln>
                            <a:noFill/>
                          </a:ln>
                        </pic:spPr>
                      </pic:pic>
                    </a:graphicData>
                  </a:graphic>
                </wp:inline>
              </w:drawing>
            </w:r>
          </w:p>
        </w:tc>
        <w:tc>
          <w:tcPr>
            <w:tcW w:w="3449" w:type="dxa"/>
            <w:tcBorders>
              <w:top w:val="single" w:sz="0" w:space="0" w:color="FFFFFF"/>
              <w:left w:val="single" w:sz="0" w:space="0" w:color="FFFFFF"/>
              <w:bottom w:val="single" w:sz="0" w:space="0" w:color="FFFFFF"/>
              <w:right w:val="single" w:sz="0" w:space="0" w:color="FFFFFF"/>
            </w:tcBorders>
            <w:tcMar>
              <w:top w:w="200" w:type="dxa"/>
              <w:left w:w="0" w:type="dxa"/>
              <w:bottom w:w="1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1720800" cy="2304000"/>
                  <wp:effectExtent l="0" t="0" r="0" b="1270"/>
                  <wp:docPr id="1217" name="Picture 1217"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227"/>
                          <pic:cNvPicPr>
                            <a:picLocks noChangeAspect="1" noChangeArrowheads="1"/>
                          </pic:cNvPicPr>
                        </pic:nvPicPr>
                        <pic:blipFill>
                          <a:blip r:embed="rId233" cstate="print"/>
                          <a:srcRect/>
                          <a:stretch>
                            <a:fillRect/>
                          </a:stretch>
                        </pic:blipFill>
                        <pic:spPr bwMode="auto">
                          <a:xfrm>
                            <a:off x="0" y="0"/>
                            <a:ext cx="1720800" cy="2304000"/>
                          </a:xfrm>
                          <a:prstGeom prst="rect">
                            <a:avLst/>
                          </a:prstGeom>
                          <a:noFill/>
                          <a:ln>
                            <a:noFill/>
                          </a:ln>
                        </pic:spPr>
                      </pic:pic>
                    </a:graphicData>
                  </a:graphic>
                </wp:inline>
              </w:drawing>
            </w:r>
          </w:p>
        </w:tc>
        <w:tc>
          <w:tcPr>
            <w:tcW w:w="3450" w:type="dxa"/>
            <w:tcBorders>
              <w:top w:val="single" w:sz="0" w:space="0" w:color="FFFFFF"/>
              <w:left w:val="single" w:sz="0" w:space="0" w:color="FFFFFF"/>
              <w:bottom w:val="single" w:sz="0" w:space="0" w:color="FFFFFF"/>
              <w:right w:val="single" w:sz="0" w:space="0" w:color="FFFFFF"/>
            </w:tcBorders>
          </w:tcPr>
          <w:p w:rsidR="00772013" w:rsidRPr="00772013" w:rsidRDefault="00772013" w:rsidP="00772013">
            <w:pPr>
              <w:spacing w:before="108" w:after="108" w:line="240" w:lineRule="auto"/>
              <w:ind w:left="108" w:right="108"/>
              <w:rPr>
                <w:rFonts w:eastAsiaTheme="minorEastAsia"/>
                <w:noProof/>
                <w:sz w:val="24"/>
                <w:szCs w:val="24"/>
                <w:lang w:eastAsia="en-AU"/>
              </w:rPr>
            </w:pPr>
            <w:r w:rsidRPr="00772013">
              <w:rPr>
                <w:rFonts w:eastAsiaTheme="minorEastAsia"/>
                <w:noProof/>
                <w:sz w:val="24"/>
                <w:szCs w:val="24"/>
                <w:lang w:eastAsia="en-AU"/>
              </w:rPr>
              <w:drawing>
                <wp:inline distT="0" distB="0" distL="0" distR="0">
                  <wp:extent cx="1720800" cy="2332800"/>
                  <wp:effectExtent l="0" t="0" r="0" b="0"/>
                  <wp:docPr id="1218" name="Picture 1218" descr="iAuditor: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8" name="Picture 228"/>
                          <pic:cNvPicPr>
                            <a:picLocks noChangeAspect="1" noChangeArrowheads="1"/>
                          </pic:cNvPicPr>
                        </pic:nvPicPr>
                        <pic:blipFill rotWithShape="1">
                          <a:blip r:embed="rId234" cstate="print"/>
                          <a:srcRect l="8766" r="15511"/>
                          <a:stretch/>
                        </pic:blipFill>
                        <pic:spPr bwMode="auto">
                          <a:xfrm>
                            <a:off x="0" y="0"/>
                            <a:ext cx="1720800" cy="23328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772013" w:rsidRPr="00772013" w:rsidTr="00772013">
        <w:trPr>
          <w:jc w:val="center"/>
        </w:trPr>
        <w:tc>
          <w:tcPr>
            <w:tcW w:w="3449" w:type="dxa"/>
            <w:tcBorders>
              <w:top w:val="single" w:sz="0" w:space="0" w:color="FFFFFF"/>
              <w:left w:val="single" w:sz="0" w:space="0" w:color="FFFFFF"/>
              <w:bottom w:val="single" w:sz="0" w:space="0" w:color="FFFFFF"/>
              <w:right w:val="single" w:sz="0" w:space="0" w:color="FFFFFF"/>
            </w:tcBorders>
            <w:tcMar>
              <w:top w:w="100" w:type="dxa"/>
              <w:left w:w="0" w:type="dxa"/>
              <w:bottom w:w="2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sz w:val="24"/>
                <w:szCs w:val="24"/>
                <w:lang w:val="en-US"/>
              </w:rPr>
              <w:t>Appendix 88</w:t>
            </w:r>
          </w:p>
        </w:tc>
        <w:tc>
          <w:tcPr>
            <w:tcW w:w="3449" w:type="dxa"/>
            <w:tcBorders>
              <w:top w:val="single" w:sz="0" w:space="0" w:color="FFFFFF"/>
              <w:left w:val="single" w:sz="0" w:space="0" w:color="FFFFFF"/>
              <w:bottom w:val="single" w:sz="0" w:space="0" w:color="FFFFFF"/>
              <w:right w:val="single" w:sz="0" w:space="0" w:color="FFFFFF"/>
            </w:tcBorders>
            <w:tcMar>
              <w:top w:w="100" w:type="dxa"/>
              <w:left w:w="0" w:type="dxa"/>
              <w:bottom w:w="2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sz w:val="24"/>
                <w:szCs w:val="24"/>
                <w:lang w:val="en-US"/>
              </w:rPr>
              <w:t>Appendix 89</w:t>
            </w:r>
          </w:p>
        </w:tc>
        <w:tc>
          <w:tcPr>
            <w:tcW w:w="3450" w:type="dxa"/>
            <w:tcBorders>
              <w:top w:val="single" w:sz="0" w:space="0" w:color="FFFFFF"/>
              <w:left w:val="single" w:sz="0" w:space="0" w:color="FFFFFF"/>
              <w:bottom w:val="single" w:sz="0" w:space="0" w:color="FFFFFF"/>
              <w:right w:val="single" w:sz="0" w:space="0" w:color="FFFFFF"/>
            </w:tcBorders>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sz w:val="24"/>
                <w:szCs w:val="24"/>
                <w:lang w:val="en-US"/>
              </w:rPr>
              <w:t>Appendix 90</w:t>
            </w:r>
          </w:p>
        </w:tc>
      </w:tr>
      <w:tr w:rsidR="00772013" w:rsidRPr="00772013" w:rsidTr="00772013">
        <w:trPr>
          <w:jc w:val="center"/>
        </w:trPr>
        <w:tc>
          <w:tcPr>
            <w:tcW w:w="3449" w:type="dxa"/>
            <w:tcBorders>
              <w:top w:val="single" w:sz="0" w:space="0" w:color="FFFFFF"/>
              <w:left w:val="single" w:sz="0" w:space="0" w:color="FFFFFF"/>
              <w:bottom w:val="single" w:sz="0" w:space="0" w:color="FFFFFF"/>
              <w:right w:val="single" w:sz="0" w:space="0" w:color="FFFFFF"/>
            </w:tcBorders>
            <w:tcMar>
              <w:top w:w="200" w:type="dxa"/>
              <w:left w:w="0" w:type="dxa"/>
              <w:bottom w:w="1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1720800" cy="2304000"/>
                  <wp:effectExtent l="0" t="0" r="0" b="1270"/>
                  <wp:docPr id="1219" name="Picture 1219"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Picture 229"/>
                          <pic:cNvPicPr>
                            <a:picLocks noChangeAspect="1" noChangeArrowheads="1"/>
                          </pic:cNvPicPr>
                        </pic:nvPicPr>
                        <pic:blipFill>
                          <a:blip r:embed="rId235" cstate="print"/>
                          <a:srcRect/>
                          <a:stretch>
                            <a:fillRect/>
                          </a:stretch>
                        </pic:blipFill>
                        <pic:spPr bwMode="auto">
                          <a:xfrm>
                            <a:off x="0" y="0"/>
                            <a:ext cx="1720800" cy="2304000"/>
                          </a:xfrm>
                          <a:prstGeom prst="rect">
                            <a:avLst/>
                          </a:prstGeom>
                          <a:noFill/>
                          <a:ln>
                            <a:noFill/>
                          </a:ln>
                        </pic:spPr>
                      </pic:pic>
                    </a:graphicData>
                  </a:graphic>
                </wp:inline>
              </w:drawing>
            </w:r>
          </w:p>
        </w:tc>
        <w:tc>
          <w:tcPr>
            <w:tcW w:w="3449" w:type="dxa"/>
            <w:tcBorders>
              <w:top w:val="single" w:sz="0" w:space="0" w:color="FFFFFF"/>
              <w:left w:val="single" w:sz="0" w:space="0" w:color="FFFFFF"/>
              <w:bottom w:val="single" w:sz="0" w:space="0" w:color="FFFFFF"/>
              <w:right w:val="single" w:sz="0" w:space="0" w:color="FFFFFF"/>
            </w:tcBorders>
            <w:tcMar>
              <w:top w:w="200" w:type="dxa"/>
              <w:left w:w="0" w:type="dxa"/>
              <w:bottom w:w="1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1720800" cy="2304000"/>
                  <wp:effectExtent l="0" t="0" r="0" b="1270"/>
                  <wp:docPr id="1220" name="Picture 1220"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 230"/>
                          <pic:cNvPicPr>
                            <a:picLocks noChangeAspect="1" noChangeArrowheads="1"/>
                          </pic:cNvPicPr>
                        </pic:nvPicPr>
                        <pic:blipFill>
                          <a:blip r:embed="rId236" cstate="print"/>
                          <a:srcRect/>
                          <a:stretch>
                            <a:fillRect/>
                          </a:stretch>
                        </pic:blipFill>
                        <pic:spPr bwMode="auto">
                          <a:xfrm>
                            <a:off x="0" y="0"/>
                            <a:ext cx="1720800" cy="2304000"/>
                          </a:xfrm>
                          <a:prstGeom prst="rect">
                            <a:avLst/>
                          </a:prstGeom>
                          <a:noFill/>
                          <a:ln>
                            <a:noFill/>
                          </a:ln>
                        </pic:spPr>
                      </pic:pic>
                    </a:graphicData>
                  </a:graphic>
                </wp:inline>
              </w:drawing>
            </w:r>
          </w:p>
        </w:tc>
        <w:tc>
          <w:tcPr>
            <w:tcW w:w="3450" w:type="dxa"/>
            <w:tcBorders>
              <w:top w:val="single" w:sz="0" w:space="0" w:color="FFFFFF"/>
              <w:left w:val="single" w:sz="0" w:space="0" w:color="FFFFFF"/>
              <w:bottom w:val="single" w:sz="0" w:space="0" w:color="FFFFFF"/>
              <w:right w:val="single" w:sz="0" w:space="0" w:color="FFFFFF"/>
            </w:tcBorders>
          </w:tcPr>
          <w:p w:rsidR="00772013" w:rsidRPr="00772013" w:rsidRDefault="00772013" w:rsidP="00772013">
            <w:pPr>
              <w:spacing w:before="108" w:after="108" w:line="240" w:lineRule="auto"/>
              <w:ind w:left="108" w:right="108"/>
              <w:rPr>
                <w:rFonts w:eastAsiaTheme="minorEastAsia"/>
                <w:noProof/>
                <w:sz w:val="24"/>
                <w:szCs w:val="24"/>
                <w:lang w:eastAsia="en-AU"/>
              </w:rPr>
            </w:pPr>
            <w:r w:rsidRPr="00772013">
              <w:rPr>
                <w:rFonts w:eastAsiaTheme="minorEastAsia"/>
                <w:noProof/>
                <w:sz w:val="24"/>
                <w:szCs w:val="24"/>
                <w:lang w:eastAsia="en-AU"/>
              </w:rPr>
              <w:drawing>
                <wp:inline distT="0" distB="0" distL="0" distR="0">
                  <wp:extent cx="1742400" cy="2332800"/>
                  <wp:effectExtent l="0" t="0" r="0" b="0"/>
                  <wp:docPr id="1221" name="Picture 1221"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231"/>
                          <pic:cNvPicPr>
                            <a:picLocks noChangeAspect="1" noChangeArrowheads="1"/>
                          </pic:cNvPicPr>
                        </pic:nvPicPr>
                        <pic:blipFill rotWithShape="1">
                          <a:blip r:embed="rId237" cstate="print"/>
                          <a:srcRect l="9982" r="22084"/>
                          <a:stretch/>
                        </pic:blipFill>
                        <pic:spPr bwMode="auto">
                          <a:xfrm>
                            <a:off x="0" y="0"/>
                            <a:ext cx="1742400" cy="23328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772013" w:rsidRPr="00772013" w:rsidTr="00772013">
        <w:trPr>
          <w:jc w:val="center"/>
        </w:trPr>
        <w:tc>
          <w:tcPr>
            <w:tcW w:w="3449" w:type="dxa"/>
            <w:tcBorders>
              <w:top w:val="single" w:sz="0" w:space="0" w:color="FFFFFF"/>
              <w:left w:val="single" w:sz="0" w:space="0" w:color="FFFFFF"/>
              <w:bottom w:val="single" w:sz="0" w:space="0" w:color="FFFFFF"/>
              <w:right w:val="single" w:sz="0" w:space="0" w:color="FFFFFF"/>
            </w:tcBorders>
            <w:tcMar>
              <w:top w:w="100" w:type="dxa"/>
              <w:left w:w="0" w:type="dxa"/>
              <w:bottom w:w="2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sz w:val="24"/>
                <w:szCs w:val="24"/>
                <w:lang w:val="en-US"/>
              </w:rPr>
              <w:t>Appendix 91</w:t>
            </w:r>
          </w:p>
        </w:tc>
        <w:tc>
          <w:tcPr>
            <w:tcW w:w="3449" w:type="dxa"/>
            <w:tcBorders>
              <w:top w:val="single" w:sz="0" w:space="0" w:color="FFFFFF"/>
              <w:left w:val="single" w:sz="0" w:space="0" w:color="FFFFFF"/>
              <w:bottom w:val="single" w:sz="0" w:space="0" w:color="FFFFFF"/>
              <w:right w:val="single" w:sz="0" w:space="0" w:color="FFFFFF"/>
            </w:tcBorders>
            <w:tcMar>
              <w:top w:w="100" w:type="dxa"/>
              <w:left w:w="0" w:type="dxa"/>
              <w:bottom w:w="2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sz w:val="24"/>
                <w:szCs w:val="24"/>
                <w:lang w:val="en-US"/>
              </w:rPr>
              <w:t>Appendix 92</w:t>
            </w:r>
          </w:p>
        </w:tc>
        <w:tc>
          <w:tcPr>
            <w:tcW w:w="3450" w:type="dxa"/>
            <w:tcBorders>
              <w:top w:val="single" w:sz="0" w:space="0" w:color="FFFFFF"/>
              <w:left w:val="single" w:sz="0" w:space="0" w:color="FFFFFF"/>
              <w:bottom w:val="single" w:sz="0" w:space="0" w:color="FFFFFF"/>
              <w:right w:val="single" w:sz="0" w:space="0" w:color="FFFFFF"/>
            </w:tcBorders>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sz w:val="24"/>
                <w:szCs w:val="24"/>
                <w:lang w:val="en-US"/>
              </w:rPr>
              <w:t>Appendix 93</w:t>
            </w:r>
          </w:p>
        </w:tc>
      </w:tr>
      <w:tr w:rsidR="00772013" w:rsidRPr="00772013" w:rsidTr="00772013">
        <w:trPr>
          <w:jc w:val="center"/>
        </w:trPr>
        <w:tc>
          <w:tcPr>
            <w:tcW w:w="3449" w:type="dxa"/>
            <w:tcBorders>
              <w:top w:val="single" w:sz="0" w:space="0" w:color="FFFFFF"/>
              <w:left w:val="single" w:sz="0" w:space="0" w:color="FFFFFF"/>
              <w:bottom w:val="single" w:sz="0" w:space="0" w:color="FFFFFF"/>
              <w:right w:val="single" w:sz="0" w:space="0" w:color="FFFFFF"/>
            </w:tcBorders>
            <w:tcMar>
              <w:top w:w="200" w:type="dxa"/>
              <w:left w:w="0" w:type="dxa"/>
              <w:bottom w:w="1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noProof/>
                <w:sz w:val="24"/>
                <w:szCs w:val="24"/>
                <w:lang w:eastAsia="en-AU"/>
              </w:rPr>
              <w:lastRenderedPageBreak/>
              <w:drawing>
                <wp:inline distT="0" distB="0" distL="0" distR="0">
                  <wp:extent cx="1720800" cy="2304000"/>
                  <wp:effectExtent l="0" t="0" r="0" b="1270"/>
                  <wp:docPr id="1222" name="Picture 1222"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icture 232"/>
                          <pic:cNvPicPr>
                            <a:picLocks noChangeAspect="1" noChangeArrowheads="1"/>
                          </pic:cNvPicPr>
                        </pic:nvPicPr>
                        <pic:blipFill>
                          <a:blip r:embed="rId238" cstate="print"/>
                          <a:srcRect/>
                          <a:stretch>
                            <a:fillRect/>
                          </a:stretch>
                        </pic:blipFill>
                        <pic:spPr bwMode="auto">
                          <a:xfrm>
                            <a:off x="0" y="0"/>
                            <a:ext cx="1720800" cy="2304000"/>
                          </a:xfrm>
                          <a:prstGeom prst="rect">
                            <a:avLst/>
                          </a:prstGeom>
                          <a:noFill/>
                          <a:ln>
                            <a:noFill/>
                          </a:ln>
                        </pic:spPr>
                      </pic:pic>
                    </a:graphicData>
                  </a:graphic>
                </wp:inline>
              </w:drawing>
            </w:r>
          </w:p>
        </w:tc>
        <w:tc>
          <w:tcPr>
            <w:tcW w:w="3449" w:type="dxa"/>
            <w:tcBorders>
              <w:top w:val="single" w:sz="0" w:space="0" w:color="FFFFFF"/>
              <w:left w:val="single" w:sz="0" w:space="0" w:color="FFFFFF"/>
              <w:bottom w:val="single" w:sz="0" w:space="0" w:color="FFFFFF"/>
              <w:right w:val="single" w:sz="0" w:space="0" w:color="FFFFFF"/>
            </w:tcBorders>
            <w:tcMar>
              <w:top w:w="200" w:type="dxa"/>
              <w:left w:w="0" w:type="dxa"/>
              <w:bottom w:w="1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1720800" cy="2304000"/>
                  <wp:effectExtent l="0" t="0" r="0" b="1270"/>
                  <wp:docPr id="1223" name="Picture 1223"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pic:cNvPicPr>
                            <a:picLocks noChangeAspect="1" noChangeArrowheads="1"/>
                          </pic:cNvPicPr>
                        </pic:nvPicPr>
                        <pic:blipFill>
                          <a:blip r:embed="rId239" cstate="print"/>
                          <a:srcRect/>
                          <a:stretch>
                            <a:fillRect/>
                          </a:stretch>
                        </pic:blipFill>
                        <pic:spPr bwMode="auto">
                          <a:xfrm>
                            <a:off x="0" y="0"/>
                            <a:ext cx="1720800" cy="2304000"/>
                          </a:xfrm>
                          <a:prstGeom prst="rect">
                            <a:avLst/>
                          </a:prstGeom>
                          <a:noFill/>
                          <a:ln>
                            <a:noFill/>
                          </a:ln>
                        </pic:spPr>
                      </pic:pic>
                    </a:graphicData>
                  </a:graphic>
                </wp:inline>
              </w:drawing>
            </w:r>
          </w:p>
        </w:tc>
        <w:tc>
          <w:tcPr>
            <w:tcW w:w="3450" w:type="dxa"/>
            <w:tcBorders>
              <w:top w:val="single" w:sz="0" w:space="0" w:color="FFFFFF"/>
              <w:left w:val="single" w:sz="0" w:space="0" w:color="FFFFFF"/>
              <w:bottom w:val="single" w:sz="0" w:space="0" w:color="FFFFFF"/>
              <w:right w:val="single" w:sz="0" w:space="0" w:color="FFFFFF"/>
            </w:tcBorders>
          </w:tcPr>
          <w:p w:rsidR="00772013" w:rsidRPr="00772013" w:rsidRDefault="00772013" w:rsidP="00772013">
            <w:pPr>
              <w:spacing w:before="108" w:after="108" w:line="240" w:lineRule="auto"/>
              <w:ind w:left="108" w:right="108"/>
              <w:rPr>
                <w:rFonts w:eastAsiaTheme="minorEastAsia"/>
                <w:noProof/>
                <w:sz w:val="24"/>
                <w:szCs w:val="24"/>
                <w:lang w:eastAsia="en-AU"/>
              </w:rPr>
            </w:pPr>
            <w:r w:rsidRPr="00772013">
              <w:rPr>
                <w:rFonts w:eastAsiaTheme="minorEastAsia"/>
                <w:noProof/>
                <w:sz w:val="24"/>
                <w:szCs w:val="24"/>
                <w:lang w:eastAsia="en-AU"/>
              </w:rPr>
              <w:drawing>
                <wp:inline distT="0" distB="0" distL="0" distR="0">
                  <wp:extent cx="1720800" cy="2304000"/>
                  <wp:effectExtent l="0" t="0" r="0" b="1270"/>
                  <wp:docPr id="1224" name="Picture 1224"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pic:cNvPicPr>
                            <a:picLocks noChangeAspect="1" noChangeArrowheads="1"/>
                          </pic:cNvPicPr>
                        </pic:nvPicPr>
                        <pic:blipFill>
                          <a:blip r:embed="rId240" cstate="print"/>
                          <a:srcRect/>
                          <a:stretch>
                            <a:fillRect/>
                          </a:stretch>
                        </pic:blipFill>
                        <pic:spPr bwMode="auto">
                          <a:xfrm>
                            <a:off x="0" y="0"/>
                            <a:ext cx="1720800" cy="2304000"/>
                          </a:xfrm>
                          <a:prstGeom prst="rect">
                            <a:avLst/>
                          </a:prstGeom>
                          <a:noFill/>
                          <a:ln>
                            <a:noFill/>
                          </a:ln>
                        </pic:spPr>
                      </pic:pic>
                    </a:graphicData>
                  </a:graphic>
                </wp:inline>
              </w:drawing>
            </w:r>
          </w:p>
        </w:tc>
      </w:tr>
      <w:tr w:rsidR="00772013" w:rsidRPr="00772013" w:rsidTr="00772013">
        <w:trPr>
          <w:jc w:val="center"/>
        </w:trPr>
        <w:tc>
          <w:tcPr>
            <w:tcW w:w="3449" w:type="dxa"/>
            <w:tcBorders>
              <w:top w:val="single" w:sz="0" w:space="0" w:color="FFFFFF"/>
              <w:left w:val="single" w:sz="0" w:space="0" w:color="FFFFFF"/>
              <w:bottom w:val="single" w:sz="0" w:space="0" w:color="FFFFFF"/>
              <w:right w:val="single" w:sz="0" w:space="0" w:color="FFFFFF"/>
            </w:tcBorders>
            <w:tcMar>
              <w:top w:w="100" w:type="dxa"/>
              <w:left w:w="0" w:type="dxa"/>
              <w:bottom w:w="2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sz w:val="24"/>
                <w:szCs w:val="24"/>
                <w:lang w:val="en-US"/>
              </w:rPr>
              <w:t>Appendix 94</w:t>
            </w:r>
          </w:p>
        </w:tc>
        <w:tc>
          <w:tcPr>
            <w:tcW w:w="3449" w:type="dxa"/>
            <w:tcBorders>
              <w:top w:val="single" w:sz="0" w:space="0" w:color="FFFFFF"/>
              <w:left w:val="single" w:sz="0" w:space="0" w:color="FFFFFF"/>
              <w:bottom w:val="single" w:sz="0" w:space="0" w:color="FFFFFF"/>
              <w:right w:val="single" w:sz="0" w:space="0" w:color="FFFFFF"/>
            </w:tcBorders>
            <w:tcMar>
              <w:top w:w="100" w:type="dxa"/>
              <w:left w:w="0" w:type="dxa"/>
              <w:bottom w:w="2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sz w:val="24"/>
                <w:szCs w:val="24"/>
                <w:lang w:val="en-US"/>
              </w:rPr>
              <w:t>Appendix 95</w:t>
            </w:r>
          </w:p>
        </w:tc>
        <w:tc>
          <w:tcPr>
            <w:tcW w:w="3450" w:type="dxa"/>
            <w:tcBorders>
              <w:top w:val="single" w:sz="0" w:space="0" w:color="FFFFFF"/>
              <w:left w:val="single" w:sz="0" w:space="0" w:color="FFFFFF"/>
              <w:bottom w:val="single" w:sz="0" w:space="0" w:color="FFFFFF"/>
              <w:right w:val="single" w:sz="0" w:space="0" w:color="FFFFFF"/>
            </w:tcBorders>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sz w:val="24"/>
                <w:szCs w:val="24"/>
                <w:lang w:val="en-US"/>
              </w:rPr>
              <w:t>Appendix 96</w:t>
            </w:r>
          </w:p>
        </w:tc>
      </w:tr>
      <w:tr w:rsidR="00772013" w:rsidRPr="00772013" w:rsidTr="00772013">
        <w:trPr>
          <w:jc w:val="center"/>
        </w:trPr>
        <w:tc>
          <w:tcPr>
            <w:tcW w:w="3449" w:type="dxa"/>
            <w:tcBorders>
              <w:top w:val="single" w:sz="0" w:space="0" w:color="FFFFFF"/>
              <w:left w:val="single" w:sz="0" w:space="0" w:color="FFFFFF"/>
              <w:bottom w:val="single" w:sz="0" w:space="0" w:color="FFFFFF"/>
              <w:right w:val="single" w:sz="0" w:space="0" w:color="FFFFFF"/>
            </w:tcBorders>
            <w:tcMar>
              <w:top w:w="200" w:type="dxa"/>
              <w:left w:w="0" w:type="dxa"/>
              <w:bottom w:w="1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1720800" cy="2304000"/>
                  <wp:effectExtent l="0" t="0" r="0" b="1270"/>
                  <wp:docPr id="1225" name="Picture 1225"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Picture 235"/>
                          <pic:cNvPicPr>
                            <a:picLocks noChangeAspect="1" noChangeArrowheads="1"/>
                          </pic:cNvPicPr>
                        </pic:nvPicPr>
                        <pic:blipFill>
                          <a:blip r:embed="rId241" cstate="print"/>
                          <a:srcRect/>
                          <a:stretch>
                            <a:fillRect/>
                          </a:stretch>
                        </pic:blipFill>
                        <pic:spPr bwMode="auto">
                          <a:xfrm>
                            <a:off x="0" y="0"/>
                            <a:ext cx="1720800" cy="2304000"/>
                          </a:xfrm>
                          <a:prstGeom prst="rect">
                            <a:avLst/>
                          </a:prstGeom>
                          <a:noFill/>
                          <a:ln>
                            <a:noFill/>
                          </a:ln>
                        </pic:spPr>
                      </pic:pic>
                    </a:graphicData>
                  </a:graphic>
                </wp:inline>
              </w:drawing>
            </w:r>
          </w:p>
        </w:tc>
        <w:tc>
          <w:tcPr>
            <w:tcW w:w="3449" w:type="dxa"/>
            <w:tcBorders>
              <w:top w:val="single" w:sz="0" w:space="0" w:color="FFFFFF"/>
              <w:left w:val="single" w:sz="0" w:space="0" w:color="FFFFFF"/>
              <w:bottom w:val="single" w:sz="0" w:space="0" w:color="FFFFFF"/>
              <w:right w:val="single" w:sz="0" w:space="0" w:color="FFFFFF"/>
            </w:tcBorders>
            <w:tcMar>
              <w:top w:w="200" w:type="dxa"/>
              <w:left w:w="0" w:type="dxa"/>
              <w:bottom w:w="1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1720800" cy="2304000"/>
                  <wp:effectExtent l="0" t="0" r="0" b="1270"/>
                  <wp:docPr id="1226" name="Picture 1226"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Picture 236"/>
                          <pic:cNvPicPr>
                            <a:picLocks noChangeAspect="1" noChangeArrowheads="1"/>
                          </pic:cNvPicPr>
                        </pic:nvPicPr>
                        <pic:blipFill>
                          <a:blip r:embed="rId242" cstate="print"/>
                          <a:srcRect/>
                          <a:stretch>
                            <a:fillRect/>
                          </a:stretch>
                        </pic:blipFill>
                        <pic:spPr bwMode="auto">
                          <a:xfrm>
                            <a:off x="0" y="0"/>
                            <a:ext cx="1720800" cy="2304000"/>
                          </a:xfrm>
                          <a:prstGeom prst="rect">
                            <a:avLst/>
                          </a:prstGeom>
                          <a:noFill/>
                          <a:ln>
                            <a:noFill/>
                          </a:ln>
                        </pic:spPr>
                      </pic:pic>
                    </a:graphicData>
                  </a:graphic>
                </wp:inline>
              </w:drawing>
            </w:r>
          </w:p>
        </w:tc>
        <w:tc>
          <w:tcPr>
            <w:tcW w:w="3450" w:type="dxa"/>
            <w:tcBorders>
              <w:top w:val="single" w:sz="0" w:space="0" w:color="FFFFFF"/>
              <w:left w:val="single" w:sz="0" w:space="0" w:color="FFFFFF"/>
              <w:bottom w:val="single" w:sz="0" w:space="0" w:color="FFFFFF"/>
              <w:right w:val="single" w:sz="0" w:space="0" w:color="FFFFFF"/>
            </w:tcBorders>
          </w:tcPr>
          <w:p w:rsidR="00772013" w:rsidRPr="00772013" w:rsidRDefault="00772013" w:rsidP="00772013">
            <w:pPr>
              <w:spacing w:before="108" w:after="108" w:line="240" w:lineRule="auto"/>
              <w:ind w:left="108" w:right="108"/>
              <w:rPr>
                <w:rFonts w:eastAsiaTheme="minorEastAsia"/>
                <w:noProof/>
                <w:sz w:val="24"/>
                <w:szCs w:val="24"/>
                <w:lang w:eastAsia="en-AU"/>
              </w:rPr>
            </w:pPr>
            <w:r w:rsidRPr="00772013">
              <w:rPr>
                <w:rFonts w:eastAsiaTheme="minorEastAsia"/>
                <w:noProof/>
                <w:sz w:val="24"/>
                <w:szCs w:val="24"/>
                <w:lang w:eastAsia="en-AU"/>
              </w:rPr>
              <w:drawing>
                <wp:inline distT="0" distB="0" distL="0" distR="0">
                  <wp:extent cx="1720800" cy="2304000"/>
                  <wp:effectExtent l="0" t="0" r="0" b="1270"/>
                  <wp:docPr id="1227" name="Picture 1227"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Picture 237"/>
                          <pic:cNvPicPr>
                            <a:picLocks noChangeAspect="1" noChangeArrowheads="1"/>
                          </pic:cNvPicPr>
                        </pic:nvPicPr>
                        <pic:blipFill>
                          <a:blip r:embed="rId243" cstate="print"/>
                          <a:srcRect/>
                          <a:stretch>
                            <a:fillRect/>
                          </a:stretch>
                        </pic:blipFill>
                        <pic:spPr bwMode="auto">
                          <a:xfrm>
                            <a:off x="0" y="0"/>
                            <a:ext cx="1720800" cy="2304000"/>
                          </a:xfrm>
                          <a:prstGeom prst="rect">
                            <a:avLst/>
                          </a:prstGeom>
                          <a:noFill/>
                          <a:ln>
                            <a:noFill/>
                          </a:ln>
                        </pic:spPr>
                      </pic:pic>
                    </a:graphicData>
                  </a:graphic>
                </wp:inline>
              </w:drawing>
            </w:r>
          </w:p>
        </w:tc>
      </w:tr>
      <w:tr w:rsidR="00772013" w:rsidRPr="00772013" w:rsidTr="00772013">
        <w:trPr>
          <w:jc w:val="center"/>
        </w:trPr>
        <w:tc>
          <w:tcPr>
            <w:tcW w:w="3449" w:type="dxa"/>
            <w:tcBorders>
              <w:top w:val="single" w:sz="0" w:space="0" w:color="FFFFFF"/>
              <w:left w:val="single" w:sz="0" w:space="0" w:color="FFFFFF"/>
              <w:bottom w:val="single" w:sz="0" w:space="0" w:color="FFFFFF"/>
              <w:right w:val="single" w:sz="0" w:space="0" w:color="FFFFFF"/>
            </w:tcBorders>
            <w:tcMar>
              <w:top w:w="100" w:type="dxa"/>
              <w:left w:w="0" w:type="dxa"/>
              <w:bottom w:w="2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sz w:val="24"/>
                <w:szCs w:val="24"/>
                <w:lang w:val="en-US"/>
              </w:rPr>
              <w:t>Appendix 97</w:t>
            </w:r>
          </w:p>
        </w:tc>
        <w:tc>
          <w:tcPr>
            <w:tcW w:w="3449" w:type="dxa"/>
            <w:tcBorders>
              <w:top w:val="single" w:sz="0" w:space="0" w:color="FFFFFF"/>
              <w:left w:val="single" w:sz="0" w:space="0" w:color="FFFFFF"/>
              <w:bottom w:val="single" w:sz="0" w:space="0" w:color="FFFFFF"/>
              <w:right w:val="single" w:sz="0" w:space="0" w:color="FFFFFF"/>
            </w:tcBorders>
            <w:tcMar>
              <w:top w:w="100" w:type="dxa"/>
              <w:left w:w="0" w:type="dxa"/>
              <w:bottom w:w="2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sz w:val="24"/>
                <w:szCs w:val="24"/>
                <w:lang w:val="en-US"/>
              </w:rPr>
              <w:t>Appendix 98</w:t>
            </w:r>
          </w:p>
        </w:tc>
        <w:tc>
          <w:tcPr>
            <w:tcW w:w="3450" w:type="dxa"/>
            <w:tcBorders>
              <w:top w:val="single" w:sz="0" w:space="0" w:color="FFFFFF"/>
              <w:left w:val="single" w:sz="0" w:space="0" w:color="FFFFFF"/>
              <w:bottom w:val="single" w:sz="0" w:space="0" w:color="FFFFFF"/>
              <w:right w:val="single" w:sz="0" w:space="0" w:color="FFFFFF"/>
            </w:tcBorders>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sz w:val="24"/>
                <w:szCs w:val="24"/>
                <w:lang w:val="en-US"/>
              </w:rPr>
              <w:t>Appendix 99</w:t>
            </w:r>
          </w:p>
        </w:tc>
      </w:tr>
      <w:tr w:rsidR="00772013" w:rsidRPr="00772013" w:rsidTr="00772013">
        <w:trPr>
          <w:jc w:val="center"/>
        </w:trPr>
        <w:tc>
          <w:tcPr>
            <w:tcW w:w="3449" w:type="dxa"/>
            <w:tcBorders>
              <w:top w:val="single" w:sz="0" w:space="0" w:color="FFFFFF"/>
              <w:left w:val="single" w:sz="0" w:space="0" w:color="FFFFFF"/>
              <w:bottom w:val="single" w:sz="0" w:space="0" w:color="FFFFFF"/>
              <w:right w:val="single" w:sz="0" w:space="0" w:color="FFFFFF"/>
            </w:tcBorders>
            <w:tcMar>
              <w:top w:w="200" w:type="dxa"/>
              <w:left w:w="0" w:type="dxa"/>
              <w:bottom w:w="1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noProof/>
                <w:sz w:val="24"/>
                <w:szCs w:val="24"/>
                <w:lang w:eastAsia="en-AU"/>
              </w:rPr>
              <w:lastRenderedPageBreak/>
              <w:drawing>
                <wp:inline distT="0" distB="0" distL="0" distR="0">
                  <wp:extent cx="1742400" cy="2332800"/>
                  <wp:effectExtent l="0" t="0" r="0" b="0"/>
                  <wp:docPr id="1228" name="Picture 1228"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icture 238"/>
                          <pic:cNvPicPr>
                            <a:picLocks noChangeAspect="1" noChangeArrowheads="1"/>
                          </pic:cNvPicPr>
                        </pic:nvPicPr>
                        <pic:blipFill rotWithShape="1">
                          <a:blip r:embed="rId244" cstate="print"/>
                          <a:srcRect l="7060" r="12833"/>
                          <a:stretch/>
                        </pic:blipFill>
                        <pic:spPr bwMode="auto">
                          <a:xfrm>
                            <a:off x="0" y="0"/>
                            <a:ext cx="1742400" cy="23328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3449" w:type="dxa"/>
            <w:tcBorders>
              <w:top w:val="single" w:sz="0" w:space="0" w:color="FFFFFF"/>
              <w:left w:val="single" w:sz="0" w:space="0" w:color="FFFFFF"/>
              <w:bottom w:val="single" w:sz="0" w:space="0" w:color="FFFFFF"/>
              <w:right w:val="single" w:sz="0" w:space="0" w:color="FFFFFF"/>
            </w:tcBorders>
            <w:tcMar>
              <w:top w:w="200" w:type="dxa"/>
              <w:left w:w="0" w:type="dxa"/>
              <w:bottom w:w="1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1742400" cy="2332800"/>
                  <wp:effectExtent l="0" t="0" r="0" b="0"/>
                  <wp:docPr id="1229" name="Picture 1229"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Picture 239"/>
                          <pic:cNvPicPr>
                            <a:picLocks noChangeAspect="1" noChangeArrowheads="1"/>
                          </pic:cNvPicPr>
                        </pic:nvPicPr>
                        <pic:blipFill rotWithShape="1">
                          <a:blip r:embed="rId245" cstate="print"/>
                          <a:srcRect l="5844" r="20624"/>
                          <a:stretch/>
                        </pic:blipFill>
                        <pic:spPr bwMode="auto">
                          <a:xfrm>
                            <a:off x="0" y="0"/>
                            <a:ext cx="1742400" cy="23328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3450" w:type="dxa"/>
            <w:tcBorders>
              <w:top w:val="single" w:sz="0" w:space="0" w:color="FFFFFF"/>
              <w:left w:val="single" w:sz="0" w:space="0" w:color="FFFFFF"/>
              <w:bottom w:val="single" w:sz="0" w:space="0" w:color="FFFFFF"/>
              <w:right w:val="single" w:sz="0" w:space="0" w:color="FFFFFF"/>
            </w:tcBorders>
          </w:tcPr>
          <w:p w:rsidR="00772013" w:rsidRPr="00772013" w:rsidRDefault="00772013" w:rsidP="00772013">
            <w:pPr>
              <w:spacing w:before="108" w:after="108" w:line="240" w:lineRule="auto"/>
              <w:ind w:left="108" w:right="108"/>
              <w:rPr>
                <w:rFonts w:eastAsiaTheme="minorEastAsia"/>
                <w:noProof/>
                <w:sz w:val="24"/>
                <w:szCs w:val="24"/>
                <w:lang w:eastAsia="en-AU"/>
              </w:rPr>
            </w:pPr>
            <w:r w:rsidRPr="00772013">
              <w:rPr>
                <w:rFonts w:eastAsiaTheme="minorEastAsia"/>
                <w:noProof/>
                <w:sz w:val="24"/>
                <w:szCs w:val="24"/>
                <w:lang w:eastAsia="en-AU"/>
              </w:rPr>
              <w:drawing>
                <wp:inline distT="0" distB="0" distL="0" distR="0">
                  <wp:extent cx="1742400" cy="2332800"/>
                  <wp:effectExtent l="0" t="0" r="0" b="0"/>
                  <wp:docPr id="1230" name="Picture 1230"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Picture 240"/>
                          <pic:cNvPicPr>
                            <a:picLocks noChangeAspect="1" noChangeArrowheads="1"/>
                          </pic:cNvPicPr>
                        </pic:nvPicPr>
                        <pic:blipFill rotWithShape="1">
                          <a:blip r:embed="rId246" cstate="print"/>
                          <a:srcRect l="20696" r="11858"/>
                          <a:stretch/>
                        </pic:blipFill>
                        <pic:spPr bwMode="auto">
                          <a:xfrm>
                            <a:off x="0" y="0"/>
                            <a:ext cx="1742400" cy="23328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772013" w:rsidRPr="00772013" w:rsidTr="00772013">
        <w:trPr>
          <w:jc w:val="center"/>
        </w:trPr>
        <w:tc>
          <w:tcPr>
            <w:tcW w:w="3449" w:type="dxa"/>
            <w:tcBorders>
              <w:top w:val="single" w:sz="0" w:space="0" w:color="FFFFFF"/>
              <w:left w:val="single" w:sz="0" w:space="0" w:color="FFFFFF"/>
              <w:bottom w:val="single" w:sz="0" w:space="0" w:color="FFFFFF"/>
              <w:right w:val="single" w:sz="0" w:space="0" w:color="FFFFFF"/>
            </w:tcBorders>
            <w:tcMar>
              <w:top w:w="100" w:type="dxa"/>
              <w:left w:w="0" w:type="dxa"/>
              <w:bottom w:w="2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sz w:val="24"/>
                <w:szCs w:val="24"/>
                <w:lang w:val="en-US"/>
              </w:rPr>
              <w:t>Appendix 100</w:t>
            </w:r>
          </w:p>
        </w:tc>
        <w:tc>
          <w:tcPr>
            <w:tcW w:w="3449" w:type="dxa"/>
            <w:tcBorders>
              <w:top w:val="single" w:sz="0" w:space="0" w:color="FFFFFF"/>
              <w:left w:val="single" w:sz="0" w:space="0" w:color="FFFFFF"/>
              <w:bottom w:val="single" w:sz="0" w:space="0" w:color="FFFFFF"/>
              <w:right w:val="single" w:sz="0" w:space="0" w:color="FFFFFF"/>
            </w:tcBorders>
            <w:tcMar>
              <w:top w:w="100" w:type="dxa"/>
              <w:left w:w="0" w:type="dxa"/>
              <w:bottom w:w="2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sz w:val="24"/>
                <w:szCs w:val="24"/>
                <w:lang w:val="en-US"/>
              </w:rPr>
              <w:t>Appendix 101</w:t>
            </w:r>
          </w:p>
        </w:tc>
        <w:tc>
          <w:tcPr>
            <w:tcW w:w="3450" w:type="dxa"/>
            <w:tcBorders>
              <w:top w:val="single" w:sz="0" w:space="0" w:color="FFFFFF"/>
              <w:left w:val="single" w:sz="0" w:space="0" w:color="FFFFFF"/>
              <w:bottom w:val="single" w:sz="0" w:space="0" w:color="FFFFFF"/>
              <w:right w:val="single" w:sz="0" w:space="0" w:color="FFFFFF"/>
            </w:tcBorders>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sz w:val="24"/>
                <w:szCs w:val="24"/>
                <w:lang w:val="en-US"/>
              </w:rPr>
              <w:t>Appendix 102</w:t>
            </w:r>
          </w:p>
        </w:tc>
      </w:tr>
      <w:tr w:rsidR="00772013" w:rsidRPr="00772013" w:rsidTr="00772013">
        <w:trPr>
          <w:jc w:val="center"/>
        </w:trPr>
        <w:tc>
          <w:tcPr>
            <w:tcW w:w="3449" w:type="dxa"/>
            <w:tcBorders>
              <w:top w:val="single" w:sz="0" w:space="0" w:color="FFFFFF"/>
              <w:left w:val="single" w:sz="0" w:space="0" w:color="FFFFFF"/>
              <w:bottom w:val="single" w:sz="0" w:space="0" w:color="FFFFFF"/>
              <w:right w:val="single" w:sz="0" w:space="0" w:color="FFFFFF"/>
            </w:tcBorders>
            <w:tcMar>
              <w:top w:w="200" w:type="dxa"/>
              <w:left w:w="0" w:type="dxa"/>
              <w:bottom w:w="1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1742400" cy="2332800"/>
                  <wp:effectExtent l="0" t="0" r="0" b="0"/>
                  <wp:docPr id="1231" name="Picture 1231"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241"/>
                          <pic:cNvPicPr>
                            <a:picLocks noChangeAspect="1" noChangeArrowheads="1"/>
                          </pic:cNvPicPr>
                        </pic:nvPicPr>
                        <pic:blipFill rotWithShape="1">
                          <a:blip r:embed="rId247" cstate="print"/>
                          <a:srcRect l="22887" r="5771"/>
                          <a:stretch/>
                        </pic:blipFill>
                        <pic:spPr bwMode="auto">
                          <a:xfrm>
                            <a:off x="0" y="0"/>
                            <a:ext cx="1742400" cy="23328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3449" w:type="dxa"/>
            <w:tcBorders>
              <w:top w:val="single" w:sz="0" w:space="0" w:color="FFFFFF"/>
              <w:left w:val="single" w:sz="0" w:space="0" w:color="FFFFFF"/>
              <w:bottom w:val="single" w:sz="0" w:space="0" w:color="FFFFFF"/>
              <w:right w:val="single" w:sz="0" w:space="0" w:color="FFFFFF"/>
            </w:tcBorders>
            <w:tcMar>
              <w:top w:w="200" w:type="dxa"/>
              <w:left w:w="0" w:type="dxa"/>
              <w:bottom w:w="1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1742400" cy="2332800"/>
                  <wp:effectExtent l="0" t="0" r="0" b="0"/>
                  <wp:docPr id="1232" name="Picture 1232"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pic:cNvPicPr>
                            <a:picLocks noChangeAspect="1" noChangeArrowheads="1"/>
                          </pic:cNvPicPr>
                        </pic:nvPicPr>
                        <pic:blipFill rotWithShape="1">
                          <a:blip r:embed="rId248" cstate="print"/>
                          <a:srcRect l="15826" r="14049"/>
                          <a:stretch/>
                        </pic:blipFill>
                        <pic:spPr bwMode="auto">
                          <a:xfrm>
                            <a:off x="0" y="0"/>
                            <a:ext cx="1742400" cy="23328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3450" w:type="dxa"/>
            <w:tcBorders>
              <w:top w:val="single" w:sz="0" w:space="0" w:color="FFFFFF"/>
              <w:left w:val="single" w:sz="0" w:space="0" w:color="FFFFFF"/>
              <w:bottom w:val="single" w:sz="0" w:space="0" w:color="FFFFFF"/>
              <w:right w:val="single" w:sz="0" w:space="0" w:color="FFFFFF"/>
            </w:tcBorders>
          </w:tcPr>
          <w:p w:rsidR="00772013" w:rsidRPr="00772013" w:rsidRDefault="00772013" w:rsidP="00772013">
            <w:pPr>
              <w:spacing w:before="108" w:after="108" w:line="240" w:lineRule="auto"/>
              <w:ind w:left="108" w:right="108"/>
              <w:rPr>
                <w:rFonts w:eastAsiaTheme="minorEastAsia"/>
                <w:noProof/>
                <w:sz w:val="24"/>
                <w:szCs w:val="24"/>
                <w:lang w:eastAsia="en-AU"/>
              </w:rPr>
            </w:pPr>
            <w:r w:rsidRPr="00772013">
              <w:rPr>
                <w:rFonts w:eastAsiaTheme="minorEastAsia"/>
                <w:noProof/>
                <w:sz w:val="24"/>
                <w:szCs w:val="24"/>
                <w:lang w:eastAsia="en-AU"/>
              </w:rPr>
              <w:drawing>
                <wp:inline distT="0" distB="0" distL="0" distR="0">
                  <wp:extent cx="1720800" cy="2304000"/>
                  <wp:effectExtent l="0" t="0" r="0" b="1270"/>
                  <wp:docPr id="1233" name="Picture 1233"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pic:cNvPicPr>
                            <a:picLocks noChangeAspect="1" noChangeArrowheads="1"/>
                          </pic:cNvPicPr>
                        </pic:nvPicPr>
                        <pic:blipFill>
                          <a:blip r:embed="rId249" cstate="print"/>
                          <a:srcRect/>
                          <a:stretch>
                            <a:fillRect/>
                          </a:stretch>
                        </pic:blipFill>
                        <pic:spPr bwMode="auto">
                          <a:xfrm>
                            <a:off x="0" y="0"/>
                            <a:ext cx="1720800" cy="2304000"/>
                          </a:xfrm>
                          <a:prstGeom prst="rect">
                            <a:avLst/>
                          </a:prstGeom>
                          <a:noFill/>
                          <a:ln>
                            <a:noFill/>
                          </a:ln>
                        </pic:spPr>
                      </pic:pic>
                    </a:graphicData>
                  </a:graphic>
                </wp:inline>
              </w:drawing>
            </w:r>
          </w:p>
        </w:tc>
      </w:tr>
      <w:tr w:rsidR="00772013" w:rsidRPr="00772013" w:rsidTr="00772013">
        <w:trPr>
          <w:jc w:val="center"/>
        </w:trPr>
        <w:tc>
          <w:tcPr>
            <w:tcW w:w="3449" w:type="dxa"/>
            <w:tcBorders>
              <w:top w:val="single" w:sz="0" w:space="0" w:color="FFFFFF"/>
              <w:left w:val="single" w:sz="0" w:space="0" w:color="FFFFFF"/>
              <w:bottom w:val="single" w:sz="0" w:space="0" w:color="FFFFFF"/>
              <w:right w:val="single" w:sz="0" w:space="0" w:color="FFFFFF"/>
            </w:tcBorders>
            <w:tcMar>
              <w:top w:w="100" w:type="dxa"/>
              <w:left w:w="0" w:type="dxa"/>
              <w:bottom w:w="2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sz w:val="24"/>
                <w:szCs w:val="24"/>
                <w:lang w:val="en-US"/>
              </w:rPr>
              <w:t>Appendix 103</w:t>
            </w:r>
          </w:p>
        </w:tc>
        <w:tc>
          <w:tcPr>
            <w:tcW w:w="3449" w:type="dxa"/>
            <w:tcBorders>
              <w:top w:val="single" w:sz="0" w:space="0" w:color="FFFFFF"/>
              <w:left w:val="single" w:sz="0" w:space="0" w:color="FFFFFF"/>
              <w:bottom w:val="single" w:sz="0" w:space="0" w:color="FFFFFF"/>
              <w:right w:val="single" w:sz="0" w:space="0" w:color="FFFFFF"/>
            </w:tcBorders>
            <w:tcMar>
              <w:top w:w="100" w:type="dxa"/>
              <w:left w:w="0" w:type="dxa"/>
              <w:bottom w:w="2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sz w:val="24"/>
                <w:szCs w:val="24"/>
                <w:lang w:val="en-US"/>
              </w:rPr>
              <w:t>Appendix 104</w:t>
            </w:r>
          </w:p>
        </w:tc>
        <w:tc>
          <w:tcPr>
            <w:tcW w:w="3450" w:type="dxa"/>
            <w:tcBorders>
              <w:top w:val="single" w:sz="0" w:space="0" w:color="FFFFFF"/>
              <w:left w:val="single" w:sz="0" w:space="0" w:color="FFFFFF"/>
              <w:bottom w:val="single" w:sz="0" w:space="0" w:color="FFFFFF"/>
              <w:right w:val="single" w:sz="0" w:space="0" w:color="FFFFFF"/>
            </w:tcBorders>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sz w:val="24"/>
                <w:szCs w:val="24"/>
                <w:lang w:val="en-US"/>
              </w:rPr>
              <w:t>Appendix 105</w:t>
            </w:r>
          </w:p>
        </w:tc>
      </w:tr>
      <w:tr w:rsidR="00772013" w:rsidRPr="00772013" w:rsidTr="00772013">
        <w:trPr>
          <w:jc w:val="center"/>
        </w:trPr>
        <w:tc>
          <w:tcPr>
            <w:tcW w:w="3449" w:type="dxa"/>
            <w:tcBorders>
              <w:top w:val="single" w:sz="0" w:space="0" w:color="FFFFFF"/>
              <w:left w:val="single" w:sz="0" w:space="0" w:color="FFFFFF"/>
              <w:bottom w:val="single" w:sz="0" w:space="0" w:color="FFFFFF"/>
              <w:right w:val="single" w:sz="0" w:space="0" w:color="FFFFFF"/>
            </w:tcBorders>
            <w:tcMar>
              <w:top w:w="200" w:type="dxa"/>
              <w:left w:w="0" w:type="dxa"/>
              <w:bottom w:w="1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noProof/>
                <w:sz w:val="24"/>
                <w:szCs w:val="24"/>
                <w:lang w:eastAsia="en-AU"/>
              </w:rPr>
              <w:lastRenderedPageBreak/>
              <w:drawing>
                <wp:inline distT="0" distB="0" distL="0" distR="0">
                  <wp:extent cx="1720800" cy="2304000"/>
                  <wp:effectExtent l="0" t="0" r="0" b="1270"/>
                  <wp:docPr id="1234" name="Picture 1234"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44"/>
                          <pic:cNvPicPr>
                            <a:picLocks noChangeAspect="1" noChangeArrowheads="1"/>
                          </pic:cNvPicPr>
                        </pic:nvPicPr>
                        <pic:blipFill>
                          <a:blip r:embed="rId250" cstate="print"/>
                          <a:srcRect/>
                          <a:stretch>
                            <a:fillRect/>
                          </a:stretch>
                        </pic:blipFill>
                        <pic:spPr bwMode="auto">
                          <a:xfrm>
                            <a:off x="0" y="0"/>
                            <a:ext cx="1720800" cy="2304000"/>
                          </a:xfrm>
                          <a:prstGeom prst="rect">
                            <a:avLst/>
                          </a:prstGeom>
                          <a:noFill/>
                          <a:ln>
                            <a:noFill/>
                          </a:ln>
                        </pic:spPr>
                      </pic:pic>
                    </a:graphicData>
                  </a:graphic>
                </wp:inline>
              </w:drawing>
            </w:r>
          </w:p>
        </w:tc>
        <w:tc>
          <w:tcPr>
            <w:tcW w:w="3449" w:type="dxa"/>
            <w:tcBorders>
              <w:top w:val="single" w:sz="0" w:space="0" w:color="FFFFFF"/>
              <w:left w:val="single" w:sz="0" w:space="0" w:color="FFFFFF"/>
              <w:bottom w:val="single" w:sz="0" w:space="0" w:color="FFFFFF"/>
              <w:right w:val="single" w:sz="0" w:space="0" w:color="FFFFFF"/>
            </w:tcBorders>
            <w:tcMar>
              <w:top w:w="200" w:type="dxa"/>
              <w:left w:w="0" w:type="dxa"/>
              <w:bottom w:w="1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1720800" cy="2304000"/>
                  <wp:effectExtent l="0" t="0" r="0" b="1270"/>
                  <wp:docPr id="1235" name="Picture 1235"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pic:cNvPicPr>
                            <a:picLocks noChangeAspect="1" noChangeArrowheads="1"/>
                          </pic:cNvPicPr>
                        </pic:nvPicPr>
                        <pic:blipFill>
                          <a:blip r:embed="rId251" cstate="print"/>
                          <a:srcRect/>
                          <a:stretch>
                            <a:fillRect/>
                          </a:stretch>
                        </pic:blipFill>
                        <pic:spPr bwMode="auto">
                          <a:xfrm>
                            <a:off x="0" y="0"/>
                            <a:ext cx="1720800" cy="2304000"/>
                          </a:xfrm>
                          <a:prstGeom prst="rect">
                            <a:avLst/>
                          </a:prstGeom>
                          <a:noFill/>
                          <a:ln>
                            <a:noFill/>
                          </a:ln>
                        </pic:spPr>
                      </pic:pic>
                    </a:graphicData>
                  </a:graphic>
                </wp:inline>
              </w:drawing>
            </w:r>
          </w:p>
        </w:tc>
        <w:tc>
          <w:tcPr>
            <w:tcW w:w="3450" w:type="dxa"/>
            <w:tcBorders>
              <w:top w:val="single" w:sz="0" w:space="0" w:color="FFFFFF"/>
              <w:left w:val="single" w:sz="0" w:space="0" w:color="FFFFFF"/>
              <w:bottom w:val="single" w:sz="0" w:space="0" w:color="FFFFFF"/>
              <w:right w:val="single" w:sz="0" w:space="0" w:color="FFFFFF"/>
            </w:tcBorders>
          </w:tcPr>
          <w:p w:rsidR="00772013" w:rsidRPr="00772013" w:rsidRDefault="00772013" w:rsidP="00772013">
            <w:pPr>
              <w:spacing w:before="108" w:after="108" w:line="240" w:lineRule="auto"/>
              <w:ind w:left="108" w:right="108"/>
              <w:rPr>
                <w:rFonts w:eastAsiaTheme="minorEastAsia"/>
                <w:noProof/>
                <w:sz w:val="24"/>
                <w:szCs w:val="24"/>
                <w:lang w:eastAsia="en-AU"/>
              </w:rPr>
            </w:pPr>
            <w:r w:rsidRPr="00772013">
              <w:rPr>
                <w:rFonts w:eastAsiaTheme="minorEastAsia"/>
                <w:noProof/>
                <w:sz w:val="24"/>
                <w:szCs w:val="24"/>
                <w:lang w:eastAsia="en-AU"/>
              </w:rPr>
              <w:drawing>
                <wp:inline distT="0" distB="0" distL="0" distR="0">
                  <wp:extent cx="1720800" cy="2304000"/>
                  <wp:effectExtent l="0" t="0" r="0" b="1270"/>
                  <wp:docPr id="1236" name="Picture 1236"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pic:cNvPicPr>
                            <a:picLocks noChangeAspect="1" noChangeArrowheads="1"/>
                          </pic:cNvPicPr>
                        </pic:nvPicPr>
                        <pic:blipFill>
                          <a:blip r:embed="rId252" cstate="print"/>
                          <a:srcRect/>
                          <a:stretch>
                            <a:fillRect/>
                          </a:stretch>
                        </pic:blipFill>
                        <pic:spPr bwMode="auto">
                          <a:xfrm>
                            <a:off x="0" y="0"/>
                            <a:ext cx="1720800" cy="2304000"/>
                          </a:xfrm>
                          <a:prstGeom prst="rect">
                            <a:avLst/>
                          </a:prstGeom>
                          <a:noFill/>
                          <a:ln>
                            <a:noFill/>
                          </a:ln>
                        </pic:spPr>
                      </pic:pic>
                    </a:graphicData>
                  </a:graphic>
                </wp:inline>
              </w:drawing>
            </w:r>
          </w:p>
        </w:tc>
      </w:tr>
      <w:tr w:rsidR="00772013" w:rsidRPr="00772013" w:rsidTr="00772013">
        <w:trPr>
          <w:jc w:val="center"/>
        </w:trPr>
        <w:tc>
          <w:tcPr>
            <w:tcW w:w="3449" w:type="dxa"/>
            <w:tcBorders>
              <w:top w:val="single" w:sz="0" w:space="0" w:color="FFFFFF"/>
              <w:left w:val="single" w:sz="0" w:space="0" w:color="FFFFFF"/>
              <w:bottom w:val="single" w:sz="0" w:space="0" w:color="FFFFFF"/>
              <w:right w:val="single" w:sz="0" w:space="0" w:color="FFFFFF"/>
            </w:tcBorders>
            <w:tcMar>
              <w:top w:w="100" w:type="dxa"/>
              <w:left w:w="0" w:type="dxa"/>
              <w:bottom w:w="2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sz w:val="24"/>
                <w:szCs w:val="24"/>
                <w:lang w:val="en-US"/>
              </w:rPr>
              <w:t>Appendix 106</w:t>
            </w:r>
          </w:p>
        </w:tc>
        <w:tc>
          <w:tcPr>
            <w:tcW w:w="3449" w:type="dxa"/>
            <w:tcBorders>
              <w:top w:val="single" w:sz="0" w:space="0" w:color="FFFFFF"/>
              <w:left w:val="single" w:sz="0" w:space="0" w:color="FFFFFF"/>
              <w:bottom w:val="single" w:sz="0" w:space="0" w:color="FFFFFF"/>
              <w:right w:val="single" w:sz="0" w:space="0" w:color="FFFFFF"/>
            </w:tcBorders>
            <w:tcMar>
              <w:top w:w="100" w:type="dxa"/>
              <w:left w:w="0" w:type="dxa"/>
              <w:bottom w:w="2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sz w:val="24"/>
                <w:szCs w:val="24"/>
                <w:lang w:val="en-US"/>
              </w:rPr>
              <w:t>Appendix 107</w:t>
            </w:r>
          </w:p>
        </w:tc>
        <w:tc>
          <w:tcPr>
            <w:tcW w:w="3450" w:type="dxa"/>
            <w:tcBorders>
              <w:top w:val="single" w:sz="0" w:space="0" w:color="FFFFFF"/>
              <w:left w:val="single" w:sz="0" w:space="0" w:color="FFFFFF"/>
              <w:bottom w:val="single" w:sz="0" w:space="0" w:color="FFFFFF"/>
              <w:right w:val="single" w:sz="0" w:space="0" w:color="FFFFFF"/>
            </w:tcBorders>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sz w:val="24"/>
                <w:szCs w:val="24"/>
                <w:lang w:val="en-US"/>
              </w:rPr>
              <w:t>Appendix 108</w:t>
            </w:r>
          </w:p>
        </w:tc>
      </w:tr>
      <w:tr w:rsidR="00772013" w:rsidRPr="00772013" w:rsidTr="00772013">
        <w:trPr>
          <w:jc w:val="center"/>
        </w:trPr>
        <w:tc>
          <w:tcPr>
            <w:tcW w:w="3449" w:type="dxa"/>
            <w:tcBorders>
              <w:top w:val="single" w:sz="0" w:space="0" w:color="FFFFFF"/>
              <w:left w:val="single" w:sz="0" w:space="0" w:color="FFFFFF"/>
              <w:bottom w:val="single" w:sz="0" w:space="0" w:color="FFFFFF"/>
              <w:right w:val="single" w:sz="0" w:space="0" w:color="FFFFFF"/>
            </w:tcBorders>
            <w:tcMar>
              <w:top w:w="200" w:type="dxa"/>
              <w:left w:w="0" w:type="dxa"/>
              <w:bottom w:w="1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1807200" cy="2419200"/>
                  <wp:effectExtent l="0" t="0" r="3175" b="635"/>
                  <wp:docPr id="1237" name="Picture 1237"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pic:cNvPicPr>
                            <a:picLocks noChangeAspect="1" noChangeArrowheads="1"/>
                          </pic:cNvPicPr>
                        </pic:nvPicPr>
                        <pic:blipFill>
                          <a:blip r:embed="rId253" cstate="print"/>
                          <a:srcRect/>
                          <a:stretch>
                            <a:fillRect/>
                          </a:stretch>
                        </pic:blipFill>
                        <pic:spPr bwMode="auto">
                          <a:xfrm>
                            <a:off x="0" y="0"/>
                            <a:ext cx="1807200" cy="2419200"/>
                          </a:xfrm>
                          <a:prstGeom prst="rect">
                            <a:avLst/>
                          </a:prstGeom>
                          <a:noFill/>
                          <a:ln>
                            <a:noFill/>
                          </a:ln>
                        </pic:spPr>
                      </pic:pic>
                    </a:graphicData>
                  </a:graphic>
                </wp:inline>
              </w:drawing>
            </w:r>
          </w:p>
        </w:tc>
        <w:tc>
          <w:tcPr>
            <w:tcW w:w="3449" w:type="dxa"/>
            <w:tcBorders>
              <w:top w:val="single" w:sz="0" w:space="0" w:color="FFFFFF"/>
              <w:left w:val="single" w:sz="0" w:space="0" w:color="FFFFFF"/>
              <w:bottom w:val="single" w:sz="0" w:space="0" w:color="FFFFFF"/>
              <w:right w:val="single" w:sz="0" w:space="0" w:color="FFFFFF"/>
            </w:tcBorders>
            <w:tcMar>
              <w:top w:w="200" w:type="dxa"/>
              <w:left w:w="0" w:type="dxa"/>
              <w:bottom w:w="1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1807200" cy="2419200"/>
                  <wp:effectExtent l="0" t="0" r="3175" b="635"/>
                  <wp:docPr id="1238" name="Picture 1238"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Picture 248"/>
                          <pic:cNvPicPr>
                            <a:picLocks noChangeAspect="1" noChangeArrowheads="1"/>
                          </pic:cNvPicPr>
                        </pic:nvPicPr>
                        <pic:blipFill>
                          <a:blip r:embed="rId254" cstate="print"/>
                          <a:srcRect/>
                          <a:stretch>
                            <a:fillRect/>
                          </a:stretch>
                        </pic:blipFill>
                        <pic:spPr bwMode="auto">
                          <a:xfrm>
                            <a:off x="0" y="0"/>
                            <a:ext cx="1807200" cy="2419200"/>
                          </a:xfrm>
                          <a:prstGeom prst="rect">
                            <a:avLst/>
                          </a:prstGeom>
                          <a:noFill/>
                          <a:ln>
                            <a:noFill/>
                          </a:ln>
                        </pic:spPr>
                      </pic:pic>
                    </a:graphicData>
                  </a:graphic>
                </wp:inline>
              </w:drawing>
            </w:r>
          </w:p>
        </w:tc>
        <w:tc>
          <w:tcPr>
            <w:tcW w:w="3450" w:type="dxa"/>
            <w:tcBorders>
              <w:top w:val="single" w:sz="0" w:space="0" w:color="FFFFFF"/>
              <w:left w:val="single" w:sz="0" w:space="0" w:color="FFFFFF"/>
              <w:bottom w:val="single" w:sz="0" w:space="0" w:color="FFFFFF"/>
              <w:right w:val="single" w:sz="0" w:space="0" w:color="FFFFFF"/>
            </w:tcBorders>
          </w:tcPr>
          <w:p w:rsidR="00772013" w:rsidRPr="00772013" w:rsidRDefault="00772013" w:rsidP="00772013">
            <w:pPr>
              <w:spacing w:before="108" w:after="108" w:line="240" w:lineRule="auto"/>
              <w:ind w:left="108" w:right="108"/>
              <w:rPr>
                <w:rFonts w:eastAsiaTheme="minorEastAsia"/>
                <w:noProof/>
                <w:sz w:val="24"/>
                <w:szCs w:val="24"/>
                <w:lang w:eastAsia="en-AU"/>
              </w:rPr>
            </w:pPr>
            <w:r w:rsidRPr="00772013">
              <w:rPr>
                <w:rFonts w:eastAsiaTheme="minorEastAsia"/>
                <w:noProof/>
                <w:sz w:val="24"/>
                <w:szCs w:val="24"/>
                <w:lang w:eastAsia="en-AU"/>
              </w:rPr>
              <w:drawing>
                <wp:inline distT="0" distB="0" distL="0" distR="0">
                  <wp:extent cx="1807200" cy="2419200"/>
                  <wp:effectExtent l="0" t="0" r="3175" b="635"/>
                  <wp:docPr id="1239" name="Picture 1239"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Picture 249"/>
                          <pic:cNvPicPr>
                            <a:picLocks noChangeAspect="1" noChangeArrowheads="1"/>
                          </pic:cNvPicPr>
                        </pic:nvPicPr>
                        <pic:blipFill>
                          <a:blip r:embed="rId255" cstate="print"/>
                          <a:srcRect/>
                          <a:stretch>
                            <a:fillRect/>
                          </a:stretch>
                        </pic:blipFill>
                        <pic:spPr bwMode="auto">
                          <a:xfrm>
                            <a:off x="0" y="0"/>
                            <a:ext cx="1807200" cy="2419200"/>
                          </a:xfrm>
                          <a:prstGeom prst="rect">
                            <a:avLst/>
                          </a:prstGeom>
                          <a:noFill/>
                          <a:ln>
                            <a:noFill/>
                          </a:ln>
                        </pic:spPr>
                      </pic:pic>
                    </a:graphicData>
                  </a:graphic>
                </wp:inline>
              </w:drawing>
            </w:r>
          </w:p>
        </w:tc>
      </w:tr>
      <w:tr w:rsidR="00772013" w:rsidRPr="00772013" w:rsidTr="00772013">
        <w:trPr>
          <w:jc w:val="center"/>
        </w:trPr>
        <w:tc>
          <w:tcPr>
            <w:tcW w:w="3449" w:type="dxa"/>
            <w:tcBorders>
              <w:top w:val="single" w:sz="0" w:space="0" w:color="FFFFFF"/>
              <w:left w:val="single" w:sz="0" w:space="0" w:color="FFFFFF"/>
              <w:bottom w:val="single" w:sz="0" w:space="0" w:color="FFFFFF"/>
              <w:right w:val="single" w:sz="0" w:space="0" w:color="FFFFFF"/>
            </w:tcBorders>
            <w:tcMar>
              <w:top w:w="100" w:type="dxa"/>
              <w:left w:w="0" w:type="dxa"/>
              <w:bottom w:w="2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109</w:t>
            </w:r>
          </w:p>
        </w:tc>
        <w:tc>
          <w:tcPr>
            <w:tcW w:w="3449" w:type="dxa"/>
            <w:tcBorders>
              <w:top w:val="single" w:sz="0" w:space="0" w:color="FFFFFF"/>
              <w:left w:val="single" w:sz="0" w:space="0" w:color="FFFFFF"/>
              <w:bottom w:val="single" w:sz="0" w:space="0" w:color="FFFFFF"/>
              <w:right w:val="single" w:sz="0" w:space="0" w:color="FFFFFF"/>
            </w:tcBorders>
            <w:tcMar>
              <w:top w:w="100" w:type="dxa"/>
              <w:left w:w="0" w:type="dxa"/>
              <w:bottom w:w="200" w:type="dxa"/>
              <w:right w:w="0" w:type="dxa"/>
            </w:tcMa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110</w:t>
            </w:r>
          </w:p>
        </w:tc>
        <w:tc>
          <w:tcPr>
            <w:tcW w:w="3450" w:type="dxa"/>
            <w:tcBorders>
              <w:top w:val="single" w:sz="0" w:space="0" w:color="FFFFFF"/>
              <w:left w:val="single" w:sz="0" w:space="0" w:color="FFFFFF"/>
              <w:bottom w:val="single" w:sz="0" w:space="0" w:color="FFFFFF"/>
              <w:right w:val="single" w:sz="0" w:space="0" w:color="FFFFFF"/>
            </w:tcBorders>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111</w:t>
            </w:r>
          </w:p>
        </w:tc>
      </w:tr>
      <w:tr w:rsidR="00772013" w:rsidRPr="00772013" w:rsidTr="00772013">
        <w:trPr>
          <w:jc w:val="center"/>
        </w:trPr>
        <w:tc>
          <w:tcPr>
            <w:tcW w:w="3449" w:type="dxa"/>
            <w:tcBorders>
              <w:top w:val="single" w:sz="0" w:space="0" w:color="FFFFFF"/>
              <w:left w:val="single" w:sz="0" w:space="0" w:color="FFFFFF"/>
              <w:bottom w:val="single" w:sz="0" w:space="0" w:color="FFFFFF"/>
              <w:right w:val="single" w:sz="0" w:space="0" w:color="FFFFFF"/>
            </w:tcBorders>
            <w:tcMar>
              <w:top w:w="200" w:type="dxa"/>
              <w:left w:w="0" w:type="dxa"/>
              <w:bottom w:w="1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noProof/>
                <w:sz w:val="24"/>
                <w:szCs w:val="24"/>
                <w:lang w:eastAsia="en-AU"/>
              </w:rPr>
              <w:lastRenderedPageBreak/>
              <w:drawing>
                <wp:inline distT="0" distB="0" distL="0" distR="0">
                  <wp:extent cx="1807200" cy="2419200"/>
                  <wp:effectExtent l="0" t="0" r="3175" b="635"/>
                  <wp:docPr id="1240" name="Picture 1240"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pic:cNvPicPr>
                            <a:picLocks noChangeAspect="1" noChangeArrowheads="1"/>
                          </pic:cNvPicPr>
                        </pic:nvPicPr>
                        <pic:blipFill>
                          <a:blip r:embed="rId256" cstate="print"/>
                          <a:srcRect/>
                          <a:stretch>
                            <a:fillRect/>
                          </a:stretch>
                        </pic:blipFill>
                        <pic:spPr bwMode="auto">
                          <a:xfrm>
                            <a:off x="0" y="0"/>
                            <a:ext cx="1807200" cy="2419200"/>
                          </a:xfrm>
                          <a:prstGeom prst="rect">
                            <a:avLst/>
                          </a:prstGeom>
                          <a:noFill/>
                          <a:ln>
                            <a:noFill/>
                          </a:ln>
                        </pic:spPr>
                      </pic:pic>
                    </a:graphicData>
                  </a:graphic>
                </wp:inline>
              </w:drawing>
            </w:r>
          </w:p>
        </w:tc>
        <w:tc>
          <w:tcPr>
            <w:tcW w:w="3449" w:type="dxa"/>
            <w:tcBorders>
              <w:top w:val="single" w:sz="0" w:space="0" w:color="FFFFFF"/>
              <w:left w:val="single" w:sz="0" w:space="0" w:color="FFFFFF"/>
              <w:bottom w:val="single" w:sz="0" w:space="0" w:color="FFFFFF"/>
              <w:right w:val="single" w:sz="0" w:space="0" w:color="FFFFFF"/>
            </w:tcBorders>
            <w:tcMar>
              <w:top w:w="200" w:type="dxa"/>
              <w:left w:w="0" w:type="dxa"/>
              <w:bottom w:w="1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1807200" cy="2419200"/>
                  <wp:effectExtent l="0" t="0" r="3175" b="635"/>
                  <wp:docPr id="1241" name="Picture 1241"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 251"/>
                          <pic:cNvPicPr>
                            <a:picLocks noChangeAspect="1" noChangeArrowheads="1"/>
                          </pic:cNvPicPr>
                        </pic:nvPicPr>
                        <pic:blipFill>
                          <a:blip r:embed="rId257" cstate="print"/>
                          <a:srcRect/>
                          <a:stretch>
                            <a:fillRect/>
                          </a:stretch>
                        </pic:blipFill>
                        <pic:spPr bwMode="auto">
                          <a:xfrm>
                            <a:off x="0" y="0"/>
                            <a:ext cx="1807200" cy="2419200"/>
                          </a:xfrm>
                          <a:prstGeom prst="rect">
                            <a:avLst/>
                          </a:prstGeom>
                          <a:noFill/>
                          <a:ln>
                            <a:noFill/>
                          </a:ln>
                        </pic:spPr>
                      </pic:pic>
                    </a:graphicData>
                  </a:graphic>
                </wp:inline>
              </w:drawing>
            </w:r>
          </w:p>
        </w:tc>
        <w:tc>
          <w:tcPr>
            <w:tcW w:w="3450" w:type="dxa"/>
            <w:tcBorders>
              <w:top w:val="single" w:sz="0" w:space="0" w:color="FFFFFF"/>
              <w:left w:val="single" w:sz="0" w:space="0" w:color="FFFFFF"/>
              <w:bottom w:val="single" w:sz="0" w:space="0" w:color="FFFFFF"/>
              <w:right w:val="single" w:sz="0" w:space="0" w:color="FFFFFF"/>
            </w:tcBorders>
          </w:tcPr>
          <w:p w:rsidR="00772013" w:rsidRPr="00772013" w:rsidRDefault="00772013" w:rsidP="00772013">
            <w:pPr>
              <w:spacing w:before="108" w:after="108" w:line="240" w:lineRule="auto"/>
              <w:ind w:left="108" w:right="108"/>
              <w:rPr>
                <w:rFonts w:eastAsiaTheme="minorEastAsia"/>
                <w:noProof/>
                <w:sz w:val="24"/>
                <w:szCs w:val="24"/>
                <w:lang w:eastAsia="en-AU"/>
              </w:rPr>
            </w:pPr>
            <w:r w:rsidRPr="00772013">
              <w:rPr>
                <w:rFonts w:eastAsiaTheme="minorEastAsia"/>
                <w:noProof/>
                <w:sz w:val="24"/>
                <w:szCs w:val="24"/>
                <w:lang w:eastAsia="en-AU"/>
              </w:rPr>
              <w:drawing>
                <wp:inline distT="0" distB="0" distL="0" distR="0">
                  <wp:extent cx="1807200" cy="2419200"/>
                  <wp:effectExtent l="0" t="0" r="3175" b="635"/>
                  <wp:docPr id="1242" name="Picture 1242"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pic:cNvPicPr>
                            <a:picLocks noChangeAspect="1" noChangeArrowheads="1"/>
                          </pic:cNvPicPr>
                        </pic:nvPicPr>
                        <pic:blipFill>
                          <a:blip r:embed="rId258" cstate="print"/>
                          <a:srcRect/>
                          <a:stretch>
                            <a:fillRect/>
                          </a:stretch>
                        </pic:blipFill>
                        <pic:spPr bwMode="auto">
                          <a:xfrm>
                            <a:off x="0" y="0"/>
                            <a:ext cx="1807200" cy="2419200"/>
                          </a:xfrm>
                          <a:prstGeom prst="rect">
                            <a:avLst/>
                          </a:prstGeom>
                          <a:noFill/>
                          <a:ln>
                            <a:noFill/>
                          </a:ln>
                        </pic:spPr>
                      </pic:pic>
                    </a:graphicData>
                  </a:graphic>
                </wp:inline>
              </w:drawing>
            </w:r>
          </w:p>
        </w:tc>
      </w:tr>
      <w:tr w:rsidR="00772013" w:rsidRPr="00772013" w:rsidTr="00772013">
        <w:trPr>
          <w:jc w:val="center"/>
        </w:trPr>
        <w:tc>
          <w:tcPr>
            <w:tcW w:w="3449" w:type="dxa"/>
            <w:tcBorders>
              <w:top w:val="single" w:sz="0" w:space="0" w:color="FFFFFF"/>
              <w:left w:val="single" w:sz="0" w:space="0" w:color="FFFFFF"/>
              <w:bottom w:val="single" w:sz="0" w:space="0" w:color="FFFFFF"/>
              <w:right w:val="single" w:sz="0" w:space="0" w:color="FFFFFF"/>
            </w:tcBorders>
            <w:tcMar>
              <w:top w:w="100" w:type="dxa"/>
              <w:left w:w="0" w:type="dxa"/>
              <w:bottom w:w="20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112</w:t>
            </w:r>
          </w:p>
        </w:tc>
        <w:tc>
          <w:tcPr>
            <w:tcW w:w="3449" w:type="dxa"/>
            <w:tcBorders>
              <w:top w:val="single" w:sz="0" w:space="0" w:color="FFFFFF"/>
              <w:left w:val="single" w:sz="0" w:space="0" w:color="FFFFFF"/>
              <w:bottom w:val="single" w:sz="0" w:space="0" w:color="FFFFFF"/>
              <w:right w:val="single" w:sz="0" w:space="0" w:color="FFFFFF"/>
            </w:tcBorders>
            <w:tcMar>
              <w:top w:w="100" w:type="dxa"/>
              <w:left w:w="0" w:type="dxa"/>
              <w:bottom w:w="20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113</w:t>
            </w:r>
          </w:p>
        </w:tc>
        <w:tc>
          <w:tcPr>
            <w:tcW w:w="3450" w:type="dxa"/>
            <w:tcBorders>
              <w:top w:val="single" w:sz="0" w:space="0" w:color="FFFFFF"/>
              <w:left w:val="single" w:sz="0" w:space="0" w:color="FFFFFF"/>
              <w:bottom w:val="single" w:sz="0" w:space="0" w:color="FFFFFF"/>
              <w:right w:val="single" w:sz="0" w:space="0" w:color="FFFFFF"/>
            </w:tcBorders>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114</w:t>
            </w:r>
          </w:p>
        </w:tc>
      </w:tr>
      <w:tr w:rsidR="00772013" w:rsidRPr="00772013" w:rsidTr="00772013">
        <w:trPr>
          <w:jc w:val="center"/>
        </w:trPr>
        <w:tc>
          <w:tcPr>
            <w:tcW w:w="3449" w:type="dxa"/>
            <w:tcBorders>
              <w:top w:val="single" w:sz="0" w:space="0" w:color="FFFFFF"/>
              <w:left w:val="single" w:sz="0" w:space="0" w:color="FFFFFF"/>
              <w:bottom w:val="single" w:sz="0" w:space="0" w:color="FFFFFF"/>
              <w:right w:val="single" w:sz="0" w:space="0" w:color="FFFFFF"/>
            </w:tcBorders>
            <w:tcMar>
              <w:top w:w="200" w:type="dxa"/>
              <w:left w:w="0" w:type="dxa"/>
              <w:bottom w:w="1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1807200" cy="2419200"/>
                  <wp:effectExtent l="0" t="0" r="3175" b="635"/>
                  <wp:docPr id="1243" name="Picture 1243"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Picture 253"/>
                          <pic:cNvPicPr>
                            <a:picLocks noChangeAspect="1" noChangeArrowheads="1"/>
                          </pic:cNvPicPr>
                        </pic:nvPicPr>
                        <pic:blipFill>
                          <a:blip r:embed="rId259" cstate="print"/>
                          <a:srcRect/>
                          <a:stretch>
                            <a:fillRect/>
                          </a:stretch>
                        </pic:blipFill>
                        <pic:spPr bwMode="auto">
                          <a:xfrm>
                            <a:off x="0" y="0"/>
                            <a:ext cx="1807200" cy="2419200"/>
                          </a:xfrm>
                          <a:prstGeom prst="rect">
                            <a:avLst/>
                          </a:prstGeom>
                          <a:noFill/>
                          <a:ln>
                            <a:noFill/>
                          </a:ln>
                        </pic:spPr>
                      </pic:pic>
                    </a:graphicData>
                  </a:graphic>
                </wp:inline>
              </w:drawing>
            </w:r>
          </w:p>
        </w:tc>
        <w:tc>
          <w:tcPr>
            <w:tcW w:w="3449" w:type="dxa"/>
            <w:tcBorders>
              <w:top w:val="single" w:sz="0" w:space="0" w:color="FFFFFF"/>
              <w:left w:val="single" w:sz="0" w:space="0" w:color="FFFFFF"/>
              <w:bottom w:val="single" w:sz="0" w:space="0" w:color="FFFFFF"/>
              <w:right w:val="single" w:sz="0" w:space="0" w:color="FFFFFF"/>
            </w:tcBorders>
            <w:tcMar>
              <w:top w:w="200" w:type="dxa"/>
              <w:left w:w="0" w:type="dxa"/>
              <w:bottom w:w="1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1807200" cy="2419200"/>
                  <wp:effectExtent l="0" t="0" r="3175" b="635"/>
                  <wp:docPr id="1244" name="Picture 1244"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pic:cNvPicPr>
                            <a:picLocks noChangeAspect="1" noChangeArrowheads="1"/>
                          </pic:cNvPicPr>
                        </pic:nvPicPr>
                        <pic:blipFill>
                          <a:blip r:embed="rId260" cstate="print"/>
                          <a:srcRect/>
                          <a:stretch>
                            <a:fillRect/>
                          </a:stretch>
                        </pic:blipFill>
                        <pic:spPr bwMode="auto">
                          <a:xfrm>
                            <a:off x="0" y="0"/>
                            <a:ext cx="1807200" cy="2419200"/>
                          </a:xfrm>
                          <a:prstGeom prst="rect">
                            <a:avLst/>
                          </a:prstGeom>
                          <a:noFill/>
                          <a:ln>
                            <a:noFill/>
                          </a:ln>
                        </pic:spPr>
                      </pic:pic>
                    </a:graphicData>
                  </a:graphic>
                </wp:inline>
              </w:drawing>
            </w:r>
          </w:p>
        </w:tc>
        <w:tc>
          <w:tcPr>
            <w:tcW w:w="3450" w:type="dxa"/>
            <w:tcBorders>
              <w:top w:val="single" w:sz="0" w:space="0" w:color="FFFFFF"/>
              <w:left w:val="single" w:sz="0" w:space="0" w:color="FFFFFF"/>
              <w:bottom w:val="single" w:sz="0" w:space="0" w:color="FFFFFF"/>
              <w:right w:val="single" w:sz="0" w:space="0" w:color="FFFFFF"/>
            </w:tcBorders>
          </w:tcPr>
          <w:p w:rsidR="00772013" w:rsidRPr="00772013" w:rsidRDefault="00772013" w:rsidP="00772013">
            <w:pPr>
              <w:spacing w:before="108" w:after="108" w:line="240" w:lineRule="auto"/>
              <w:ind w:left="108" w:right="108"/>
              <w:rPr>
                <w:rFonts w:eastAsiaTheme="minorEastAsia"/>
                <w:noProof/>
                <w:sz w:val="24"/>
                <w:szCs w:val="24"/>
                <w:lang w:eastAsia="en-AU"/>
              </w:rPr>
            </w:pPr>
            <w:r w:rsidRPr="00772013">
              <w:rPr>
                <w:rFonts w:eastAsiaTheme="minorEastAsia"/>
                <w:noProof/>
                <w:sz w:val="24"/>
                <w:szCs w:val="24"/>
                <w:lang w:eastAsia="en-AU"/>
              </w:rPr>
              <w:drawing>
                <wp:inline distT="0" distB="0" distL="0" distR="0">
                  <wp:extent cx="1807200" cy="2419200"/>
                  <wp:effectExtent l="0" t="0" r="3175" b="635"/>
                  <wp:docPr id="1245" name="Picture 1245"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pic:cNvPicPr>
                            <a:picLocks noChangeAspect="1" noChangeArrowheads="1"/>
                          </pic:cNvPicPr>
                        </pic:nvPicPr>
                        <pic:blipFill>
                          <a:blip r:embed="rId261" cstate="print"/>
                          <a:srcRect/>
                          <a:stretch>
                            <a:fillRect/>
                          </a:stretch>
                        </pic:blipFill>
                        <pic:spPr bwMode="auto">
                          <a:xfrm>
                            <a:off x="0" y="0"/>
                            <a:ext cx="1807200" cy="2419200"/>
                          </a:xfrm>
                          <a:prstGeom prst="rect">
                            <a:avLst/>
                          </a:prstGeom>
                          <a:noFill/>
                          <a:ln>
                            <a:noFill/>
                          </a:ln>
                        </pic:spPr>
                      </pic:pic>
                    </a:graphicData>
                  </a:graphic>
                </wp:inline>
              </w:drawing>
            </w:r>
          </w:p>
        </w:tc>
      </w:tr>
      <w:tr w:rsidR="00772013" w:rsidRPr="00772013" w:rsidTr="00772013">
        <w:trPr>
          <w:jc w:val="center"/>
        </w:trPr>
        <w:tc>
          <w:tcPr>
            <w:tcW w:w="3449" w:type="dxa"/>
            <w:tcBorders>
              <w:top w:val="single" w:sz="0" w:space="0" w:color="FFFFFF"/>
              <w:left w:val="single" w:sz="0" w:space="0" w:color="FFFFFF"/>
              <w:bottom w:val="single" w:sz="0" w:space="0" w:color="FFFFFF"/>
              <w:right w:val="single" w:sz="0" w:space="0" w:color="FFFFFF"/>
            </w:tcBorders>
            <w:tcMar>
              <w:top w:w="100" w:type="dxa"/>
              <w:left w:w="0" w:type="dxa"/>
              <w:bottom w:w="20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115</w:t>
            </w:r>
          </w:p>
        </w:tc>
        <w:tc>
          <w:tcPr>
            <w:tcW w:w="3449" w:type="dxa"/>
            <w:tcBorders>
              <w:top w:val="single" w:sz="0" w:space="0" w:color="FFFFFF"/>
              <w:left w:val="single" w:sz="0" w:space="0" w:color="FFFFFF"/>
              <w:bottom w:val="single" w:sz="0" w:space="0" w:color="FFFFFF"/>
              <w:right w:val="single" w:sz="0" w:space="0" w:color="FFFFFF"/>
            </w:tcBorders>
            <w:tcMar>
              <w:top w:w="100" w:type="dxa"/>
              <w:left w:w="0" w:type="dxa"/>
              <w:bottom w:w="20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116</w:t>
            </w:r>
          </w:p>
        </w:tc>
        <w:tc>
          <w:tcPr>
            <w:tcW w:w="3450" w:type="dxa"/>
            <w:tcBorders>
              <w:top w:val="single" w:sz="0" w:space="0" w:color="FFFFFF"/>
              <w:left w:val="single" w:sz="0" w:space="0" w:color="FFFFFF"/>
              <w:bottom w:val="single" w:sz="0" w:space="0" w:color="FFFFFF"/>
              <w:right w:val="single" w:sz="0" w:space="0" w:color="FFFFFF"/>
            </w:tcBorders>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117</w:t>
            </w:r>
          </w:p>
        </w:tc>
      </w:tr>
      <w:tr w:rsidR="00772013" w:rsidRPr="00772013" w:rsidTr="00772013">
        <w:trPr>
          <w:jc w:val="center"/>
        </w:trPr>
        <w:tc>
          <w:tcPr>
            <w:tcW w:w="3449" w:type="dxa"/>
            <w:tcBorders>
              <w:top w:val="single" w:sz="0" w:space="0" w:color="FFFFFF"/>
              <w:left w:val="single" w:sz="0" w:space="0" w:color="FFFFFF"/>
              <w:bottom w:val="single" w:sz="0" w:space="0" w:color="FFFFFF"/>
              <w:right w:val="single" w:sz="0" w:space="0" w:color="FFFFFF"/>
            </w:tcBorders>
            <w:tcMar>
              <w:top w:w="200" w:type="dxa"/>
              <w:left w:w="0" w:type="dxa"/>
              <w:bottom w:w="1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noProof/>
                <w:sz w:val="24"/>
                <w:szCs w:val="24"/>
                <w:lang w:eastAsia="en-AU"/>
              </w:rPr>
              <w:lastRenderedPageBreak/>
              <w:drawing>
                <wp:inline distT="0" distB="0" distL="0" distR="0">
                  <wp:extent cx="1807200" cy="2419200"/>
                  <wp:effectExtent l="0" t="0" r="3175" b="635"/>
                  <wp:docPr id="1246" name="Picture 1246"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pic:cNvPicPr>
                            <a:picLocks noChangeAspect="1" noChangeArrowheads="1"/>
                          </pic:cNvPicPr>
                        </pic:nvPicPr>
                        <pic:blipFill>
                          <a:blip r:embed="rId262" cstate="print"/>
                          <a:srcRect/>
                          <a:stretch>
                            <a:fillRect/>
                          </a:stretch>
                        </pic:blipFill>
                        <pic:spPr bwMode="auto">
                          <a:xfrm>
                            <a:off x="0" y="0"/>
                            <a:ext cx="1807200" cy="2419200"/>
                          </a:xfrm>
                          <a:prstGeom prst="rect">
                            <a:avLst/>
                          </a:prstGeom>
                          <a:noFill/>
                          <a:ln>
                            <a:noFill/>
                          </a:ln>
                        </pic:spPr>
                      </pic:pic>
                    </a:graphicData>
                  </a:graphic>
                </wp:inline>
              </w:drawing>
            </w:r>
          </w:p>
        </w:tc>
        <w:tc>
          <w:tcPr>
            <w:tcW w:w="3449" w:type="dxa"/>
            <w:tcBorders>
              <w:top w:val="single" w:sz="0" w:space="0" w:color="FFFFFF"/>
              <w:left w:val="single" w:sz="0" w:space="0" w:color="FFFFFF"/>
              <w:bottom w:val="single" w:sz="0" w:space="0" w:color="FFFFFF"/>
              <w:right w:val="single" w:sz="0" w:space="0" w:color="FFFFFF"/>
            </w:tcBorders>
            <w:tcMar>
              <w:top w:w="200" w:type="dxa"/>
              <w:left w:w="0" w:type="dxa"/>
              <w:bottom w:w="1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1807200" cy="2419200"/>
                  <wp:effectExtent l="0" t="0" r="3175" b="635"/>
                  <wp:docPr id="1247" name="Picture 1247" descr="iAuditor:image"/>
                  <wp:cNvGraphicFramePr/>
                  <a:graphic xmlns:a="http://schemas.openxmlformats.org/drawingml/2006/main">
                    <a:graphicData uri="http://schemas.openxmlformats.org/drawingml/2006/picture">
                      <pic:pic xmlns:pic="http://schemas.openxmlformats.org/drawingml/2006/picture">
                        <pic:nvPicPr>
                          <pic:cNvPr id="257" name="Picture 257"/>
                          <pic:cNvPicPr>
                            <a:picLocks noChangeAspect="1" noChangeArrowheads="1"/>
                          </pic:cNvPicPr>
                        </pic:nvPicPr>
                        <pic:blipFill rotWithShape="1">
                          <a:blip r:embed="rId263" cstate="print"/>
                          <a:srcRect l="8279" r="13806"/>
                          <a:stretch/>
                        </pic:blipFill>
                        <pic:spPr bwMode="auto">
                          <a:xfrm>
                            <a:off x="0" y="0"/>
                            <a:ext cx="1807200" cy="24192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3450" w:type="dxa"/>
            <w:tcBorders>
              <w:top w:val="single" w:sz="0" w:space="0" w:color="FFFFFF"/>
              <w:left w:val="single" w:sz="0" w:space="0" w:color="FFFFFF"/>
              <w:bottom w:val="single" w:sz="0" w:space="0" w:color="FFFFFF"/>
              <w:right w:val="single" w:sz="0" w:space="0" w:color="FFFFFF"/>
            </w:tcBorders>
          </w:tcPr>
          <w:p w:rsidR="00772013" w:rsidRPr="00772013" w:rsidRDefault="00772013" w:rsidP="00772013">
            <w:pPr>
              <w:spacing w:before="108" w:after="108" w:line="240" w:lineRule="auto"/>
              <w:ind w:left="108" w:right="108"/>
              <w:rPr>
                <w:rFonts w:eastAsiaTheme="minorEastAsia"/>
                <w:noProof/>
                <w:sz w:val="24"/>
                <w:szCs w:val="24"/>
                <w:lang w:eastAsia="en-AU"/>
              </w:rPr>
            </w:pPr>
            <w:r w:rsidRPr="00772013">
              <w:rPr>
                <w:rFonts w:eastAsiaTheme="minorEastAsia"/>
                <w:noProof/>
                <w:sz w:val="24"/>
                <w:szCs w:val="24"/>
                <w:lang w:eastAsia="en-AU"/>
              </w:rPr>
              <w:drawing>
                <wp:inline distT="0" distB="0" distL="0" distR="0">
                  <wp:extent cx="1807200" cy="2419200"/>
                  <wp:effectExtent l="0" t="0" r="3175" b="635"/>
                  <wp:docPr id="1248" name="Picture 1248" descr="iAuditor:image"/>
                  <wp:cNvGraphicFramePr/>
                  <a:graphic xmlns:a="http://schemas.openxmlformats.org/drawingml/2006/main">
                    <a:graphicData uri="http://schemas.openxmlformats.org/drawingml/2006/picture">
                      <pic:pic xmlns:pic="http://schemas.openxmlformats.org/drawingml/2006/picture">
                        <pic:nvPicPr>
                          <pic:cNvPr id="258" name="Picture 258"/>
                          <pic:cNvPicPr>
                            <a:picLocks noChangeAspect="1" noChangeArrowheads="1"/>
                          </pic:cNvPicPr>
                        </pic:nvPicPr>
                        <pic:blipFill rotWithShape="1">
                          <a:blip r:embed="rId264" cstate="print"/>
                          <a:srcRect l="8522" r="12102"/>
                          <a:stretch/>
                        </pic:blipFill>
                        <pic:spPr bwMode="auto">
                          <a:xfrm>
                            <a:off x="0" y="0"/>
                            <a:ext cx="1807200" cy="24192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772013" w:rsidRPr="00772013" w:rsidTr="00772013">
        <w:trPr>
          <w:jc w:val="center"/>
        </w:trPr>
        <w:tc>
          <w:tcPr>
            <w:tcW w:w="3449" w:type="dxa"/>
            <w:tcBorders>
              <w:top w:val="single" w:sz="0" w:space="0" w:color="FFFFFF"/>
              <w:left w:val="single" w:sz="0" w:space="0" w:color="FFFFFF"/>
              <w:bottom w:val="single" w:sz="0" w:space="0" w:color="FFFFFF"/>
              <w:right w:val="single" w:sz="0" w:space="0" w:color="FFFFFF"/>
            </w:tcBorders>
            <w:tcMar>
              <w:top w:w="100" w:type="dxa"/>
              <w:left w:w="0" w:type="dxa"/>
              <w:bottom w:w="20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118</w:t>
            </w:r>
          </w:p>
        </w:tc>
        <w:tc>
          <w:tcPr>
            <w:tcW w:w="3449" w:type="dxa"/>
            <w:tcBorders>
              <w:top w:val="single" w:sz="0" w:space="0" w:color="FFFFFF"/>
              <w:left w:val="single" w:sz="0" w:space="0" w:color="FFFFFF"/>
              <w:bottom w:val="single" w:sz="0" w:space="0" w:color="FFFFFF"/>
              <w:right w:val="single" w:sz="0" w:space="0" w:color="FFFFFF"/>
            </w:tcBorders>
            <w:tcMar>
              <w:top w:w="100" w:type="dxa"/>
              <w:left w:w="0" w:type="dxa"/>
              <w:bottom w:w="20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119</w:t>
            </w:r>
          </w:p>
        </w:tc>
        <w:tc>
          <w:tcPr>
            <w:tcW w:w="3450" w:type="dxa"/>
            <w:tcBorders>
              <w:top w:val="single" w:sz="0" w:space="0" w:color="FFFFFF"/>
              <w:left w:val="single" w:sz="0" w:space="0" w:color="FFFFFF"/>
              <w:bottom w:val="single" w:sz="0" w:space="0" w:color="FFFFFF"/>
              <w:right w:val="single" w:sz="0" w:space="0" w:color="FFFFFF"/>
            </w:tcBorders>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120</w:t>
            </w:r>
          </w:p>
        </w:tc>
      </w:tr>
      <w:tr w:rsidR="00772013" w:rsidRPr="00772013" w:rsidTr="00772013">
        <w:trPr>
          <w:jc w:val="center"/>
        </w:trPr>
        <w:tc>
          <w:tcPr>
            <w:tcW w:w="3449" w:type="dxa"/>
            <w:tcBorders>
              <w:top w:val="single" w:sz="0" w:space="0" w:color="FFFFFF"/>
              <w:left w:val="single" w:sz="0" w:space="0" w:color="FFFFFF"/>
              <w:bottom w:val="single" w:sz="0" w:space="0" w:color="FFFFFF"/>
              <w:right w:val="single" w:sz="0" w:space="0" w:color="FFFFFF"/>
            </w:tcBorders>
            <w:tcMar>
              <w:top w:w="200" w:type="dxa"/>
              <w:left w:w="0" w:type="dxa"/>
              <w:bottom w:w="1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1807200" cy="2419200"/>
                  <wp:effectExtent l="0" t="0" r="3175" b="635"/>
                  <wp:docPr id="1249" name="Picture 1249" descr="iAuditor:image"/>
                  <wp:cNvGraphicFramePr/>
                  <a:graphic xmlns:a="http://schemas.openxmlformats.org/drawingml/2006/main">
                    <a:graphicData uri="http://schemas.openxmlformats.org/drawingml/2006/picture">
                      <pic:pic xmlns:pic="http://schemas.openxmlformats.org/drawingml/2006/picture">
                        <pic:nvPicPr>
                          <pic:cNvPr id="259" name="Picture 259"/>
                          <pic:cNvPicPr>
                            <a:picLocks noChangeAspect="1" noChangeArrowheads="1"/>
                          </pic:cNvPicPr>
                        </pic:nvPicPr>
                        <pic:blipFill rotWithShape="1">
                          <a:blip r:embed="rId265" cstate="print"/>
                          <a:srcRect l="12661" r="13320"/>
                          <a:stretch/>
                        </pic:blipFill>
                        <pic:spPr bwMode="auto">
                          <a:xfrm>
                            <a:off x="0" y="0"/>
                            <a:ext cx="1807200" cy="24192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3449" w:type="dxa"/>
            <w:tcBorders>
              <w:top w:val="single" w:sz="0" w:space="0" w:color="FFFFFF"/>
              <w:left w:val="single" w:sz="0" w:space="0" w:color="FFFFFF"/>
              <w:bottom w:val="single" w:sz="0" w:space="0" w:color="FFFFFF"/>
              <w:right w:val="single" w:sz="0" w:space="0" w:color="FFFFFF"/>
            </w:tcBorders>
            <w:tcMar>
              <w:top w:w="200" w:type="dxa"/>
              <w:left w:w="0" w:type="dxa"/>
              <w:bottom w:w="100" w:type="dxa"/>
              <w:right w:w="0" w:type="dxa"/>
            </w:tcMar>
            <w:vAlign w:val="center"/>
          </w:tcPr>
          <w:p w:rsidR="00772013" w:rsidRPr="00772013" w:rsidRDefault="00772013" w:rsidP="00772013">
            <w:pPr>
              <w:spacing w:before="108" w:after="108"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1807200" cy="2419200"/>
                  <wp:effectExtent l="0" t="0" r="3175" b="635"/>
                  <wp:docPr id="1250" name="Picture 1250"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pic:cNvPicPr>
                            <a:picLocks noChangeAspect="1" noChangeArrowheads="1"/>
                          </pic:cNvPicPr>
                        </pic:nvPicPr>
                        <pic:blipFill>
                          <a:blip r:embed="rId266" cstate="print"/>
                          <a:srcRect/>
                          <a:stretch>
                            <a:fillRect/>
                          </a:stretch>
                        </pic:blipFill>
                        <pic:spPr bwMode="auto">
                          <a:xfrm>
                            <a:off x="0" y="0"/>
                            <a:ext cx="1807200" cy="2419200"/>
                          </a:xfrm>
                          <a:prstGeom prst="rect">
                            <a:avLst/>
                          </a:prstGeom>
                          <a:noFill/>
                          <a:ln>
                            <a:noFill/>
                          </a:ln>
                        </pic:spPr>
                      </pic:pic>
                    </a:graphicData>
                  </a:graphic>
                </wp:inline>
              </w:drawing>
            </w:r>
          </w:p>
        </w:tc>
        <w:tc>
          <w:tcPr>
            <w:tcW w:w="3450" w:type="dxa"/>
            <w:tcBorders>
              <w:top w:val="single" w:sz="0" w:space="0" w:color="FFFFFF"/>
              <w:left w:val="single" w:sz="0" w:space="0" w:color="FFFFFF"/>
              <w:bottom w:val="single" w:sz="0" w:space="0" w:color="FFFFFF"/>
              <w:right w:val="single" w:sz="0" w:space="0" w:color="FFFFFF"/>
            </w:tcBorders>
          </w:tcPr>
          <w:p w:rsidR="00772013" w:rsidRPr="00772013" w:rsidRDefault="00772013" w:rsidP="00772013">
            <w:pPr>
              <w:spacing w:before="108" w:after="108" w:line="240" w:lineRule="auto"/>
              <w:ind w:left="108" w:right="108"/>
              <w:rPr>
                <w:rFonts w:eastAsiaTheme="minorEastAsia"/>
                <w:noProof/>
                <w:sz w:val="24"/>
                <w:szCs w:val="24"/>
                <w:lang w:eastAsia="en-AU"/>
              </w:rPr>
            </w:pPr>
            <w:r w:rsidRPr="00772013">
              <w:rPr>
                <w:rFonts w:eastAsiaTheme="minorEastAsia"/>
                <w:noProof/>
                <w:sz w:val="24"/>
                <w:szCs w:val="24"/>
                <w:lang w:eastAsia="en-AU"/>
              </w:rPr>
              <w:drawing>
                <wp:inline distT="0" distB="0" distL="0" distR="0">
                  <wp:extent cx="1807200" cy="2419200"/>
                  <wp:effectExtent l="0" t="0" r="3175" b="635"/>
                  <wp:docPr id="1251" name="Picture 1251"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Picture 261"/>
                          <pic:cNvPicPr>
                            <a:picLocks noChangeAspect="1" noChangeArrowheads="1"/>
                          </pic:cNvPicPr>
                        </pic:nvPicPr>
                        <pic:blipFill>
                          <a:blip r:embed="rId267" cstate="print"/>
                          <a:srcRect/>
                          <a:stretch>
                            <a:fillRect/>
                          </a:stretch>
                        </pic:blipFill>
                        <pic:spPr bwMode="auto">
                          <a:xfrm>
                            <a:off x="0" y="0"/>
                            <a:ext cx="1807200" cy="2419200"/>
                          </a:xfrm>
                          <a:prstGeom prst="rect">
                            <a:avLst/>
                          </a:prstGeom>
                          <a:noFill/>
                          <a:ln>
                            <a:noFill/>
                          </a:ln>
                        </pic:spPr>
                      </pic:pic>
                    </a:graphicData>
                  </a:graphic>
                </wp:inline>
              </w:drawing>
            </w:r>
          </w:p>
        </w:tc>
      </w:tr>
      <w:tr w:rsidR="00772013" w:rsidRPr="00772013" w:rsidTr="00772013">
        <w:trPr>
          <w:jc w:val="center"/>
        </w:trPr>
        <w:tc>
          <w:tcPr>
            <w:tcW w:w="3449" w:type="dxa"/>
            <w:tcBorders>
              <w:top w:val="single" w:sz="0" w:space="0" w:color="FFFFFF"/>
              <w:left w:val="single" w:sz="0" w:space="0" w:color="FFFFFF"/>
              <w:bottom w:val="single" w:sz="0" w:space="0" w:color="FFFFFF"/>
              <w:right w:val="single" w:sz="0" w:space="0" w:color="FFFFFF"/>
            </w:tcBorders>
            <w:tcMar>
              <w:top w:w="100" w:type="dxa"/>
              <w:left w:w="0" w:type="dxa"/>
              <w:bottom w:w="20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121</w:t>
            </w:r>
          </w:p>
        </w:tc>
        <w:tc>
          <w:tcPr>
            <w:tcW w:w="3449" w:type="dxa"/>
            <w:tcBorders>
              <w:top w:val="single" w:sz="0" w:space="0" w:color="FFFFFF"/>
              <w:left w:val="single" w:sz="0" w:space="0" w:color="FFFFFF"/>
              <w:bottom w:val="single" w:sz="0" w:space="0" w:color="FFFFFF"/>
              <w:right w:val="single" w:sz="0" w:space="0" w:color="FFFFFF"/>
            </w:tcBorders>
            <w:tcMar>
              <w:top w:w="100" w:type="dxa"/>
              <w:left w:w="0" w:type="dxa"/>
              <w:bottom w:w="20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122</w:t>
            </w:r>
          </w:p>
        </w:tc>
        <w:tc>
          <w:tcPr>
            <w:tcW w:w="3450" w:type="dxa"/>
            <w:tcBorders>
              <w:top w:val="single" w:sz="0" w:space="0" w:color="FFFFFF"/>
              <w:left w:val="single" w:sz="0" w:space="0" w:color="FFFFFF"/>
              <w:bottom w:val="single" w:sz="0" w:space="0" w:color="FFFFFF"/>
              <w:right w:val="single" w:sz="0" w:space="0" w:color="FFFFFF"/>
            </w:tcBorders>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123</w:t>
            </w:r>
          </w:p>
        </w:tc>
      </w:tr>
      <w:tr w:rsidR="00772013" w:rsidRPr="00772013" w:rsidTr="00772013">
        <w:trPr>
          <w:jc w:val="center"/>
        </w:trPr>
        <w:tc>
          <w:tcPr>
            <w:tcW w:w="3449" w:type="dxa"/>
            <w:tcBorders>
              <w:top w:val="single" w:sz="0" w:space="0" w:color="FFFFFF"/>
              <w:left w:val="single" w:sz="0" w:space="0" w:color="FFFFFF"/>
              <w:bottom w:val="single" w:sz="0" w:space="0" w:color="FFFFFF"/>
              <w:right w:val="single" w:sz="0" w:space="0" w:color="FFFFFF"/>
            </w:tcBorders>
            <w:tcMar>
              <w:top w:w="200" w:type="dxa"/>
              <w:left w:w="0" w:type="dxa"/>
              <w:bottom w:w="100" w:type="dxa"/>
              <w:right w:w="0" w:type="dxa"/>
            </w:tcMar>
            <w:vAlign w:val="center"/>
          </w:tcPr>
          <w:p w:rsidR="00772013" w:rsidRPr="00772013" w:rsidRDefault="00772013" w:rsidP="00772013">
            <w:pPr>
              <w:spacing w:before="108" w:after="0" w:line="240" w:lineRule="auto"/>
              <w:ind w:left="108" w:right="108"/>
              <w:rPr>
                <w:rFonts w:eastAsiaTheme="minorEastAsia"/>
                <w:sz w:val="24"/>
                <w:szCs w:val="24"/>
                <w:lang w:val="en-US"/>
              </w:rPr>
            </w:pPr>
            <w:r w:rsidRPr="00772013">
              <w:rPr>
                <w:rFonts w:eastAsiaTheme="minorEastAsia"/>
                <w:noProof/>
                <w:sz w:val="24"/>
                <w:szCs w:val="24"/>
                <w:lang w:eastAsia="en-AU"/>
              </w:rPr>
              <w:lastRenderedPageBreak/>
              <w:drawing>
                <wp:inline distT="0" distB="0" distL="0" distR="0">
                  <wp:extent cx="1807200" cy="2419200"/>
                  <wp:effectExtent l="0" t="0" r="3175" b="635"/>
                  <wp:docPr id="1252" name="Picture 1252" descr="iAudito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Picture 262"/>
                          <pic:cNvPicPr>
                            <a:picLocks noChangeAspect="1" noChangeArrowheads="1"/>
                          </pic:cNvPicPr>
                        </pic:nvPicPr>
                        <pic:blipFill>
                          <a:blip r:embed="rId268" cstate="print"/>
                          <a:srcRect/>
                          <a:stretch>
                            <a:fillRect/>
                          </a:stretch>
                        </pic:blipFill>
                        <pic:spPr bwMode="auto">
                          <a:xfrm>
                            <a:off x="0" y="0"/>
                            <a:ext cx="1807200" cy="2419200"/>
                          </a:xfrm>
                          <a:prstGeom prst="rect">
                            <a:avLst/>
                          </a:prstGeom>
                          <a:noFill/>
                          <a:ln>
                            <a:noFill/>
                          </a:ln>
                        </pic:spPr>
                      </pic:pic>
                    </a:graphicData>
                  </a:graphic>
                </wp:inline>
              </w:drawing>
            </w:r>
          </w:p>
        </w:tc>
        <w:tc>
          <w:tcPr>
            <w:tcW w:w="3449" w:type="dxa"/>
            <w:tcBorders>
              <w:top w:val="single" w:sz="0" w:space="0" w:color="FFFFFF"/>
              <w:left w:val="single" w:sz="0" w:space="0" w:color="FFFFFF"/>
              <w:bottom w:val="single" w:sz="0" w:space="0" w:color="FFFFFF"/>
              <w:right w:val="single" w:sz="0" w:space="0" w:color="FFFFFF"/>
            </w:tcBorders>
            <w:tcMar>
              <w:top w:w="200" w:type="dxa"/>
              <w:left w:w="0" w:type="dxa"/>
              <w:bottom w:w="100" w:type="dxa"/>
              <w:right w:w="0" w:type="dxa"/>
            </w:tcMar>
            <w:vAlign w:val="center"/>
          </w:tcPr>
          <w:p w:rsidR="00772013" w:rsidRPr="00772013" w:rsidRDefault="00772013" w:rsidP="00772013">
            <w:pPr>
              <w:spacing w:before="108" w:after="0" w:line="240" w:lineRule="auto"/>
              <w:ind w:left="108" w:right="108"/>
              <w:rPr>
                <w:rFonts w:eastAsiaTheme="minorEastAsia"/>
                <w:sz w:val="24"/>
                <w:szCs w:val="24"/>
                <w:lang w:val="en-US"/>
              </w:rPr>
            </w:pPr>
            <w:r w:rsidRPr="00772013">
              <w:rPr>
                <w:rFonts w:eastAsiaTheme="minorEastAsia"/>
                <w:noProof/>
                <w:sz w:val="24"/>
                <w:szCs w:val="24"/>
                <w:lang w:eastAsia="en-AU"/>
              </w:rPr>
              <w:drawing>
                <wp:inline distT="0" distB="0" distL="0" distR="0">
                  <wp:extent cx="1807200" cy="2419200"/>
                  <wp:effectExtent l="0" t="0" r="3175" b="635"/>
                  <wp:docPr id="1253" name="Picture 1253" descr="iAuditor:image"/>
                  <wp:cNvGraphicFramePr/>
                  <a:graphic xmlns:a="http://schemas.openxmlformats.org/drawingml/2006/main">
                    <a:graphicData uri="http://schemas.openxmlformats.org/drawingml/2006/picture">
                      <pic:pic xmlns:pic="http://schemas.openxmlformats.org/drawingml/2006/picture">
                        <pic:nvPicPr>
                          <pic:cNvPr id="263" name="Picture 263"/>
                          <pic:cNvPicPr>
                            <a:picLocks noChangeAspect="1" noChangeArrowheads="1"/>
                          </pic:cNvPicPr>
                        </pic:nvPicPr>
                        <pic:blipFill rotWithShape="1">
                          <a:blip r:embed="rId269" cstate="print"/>
                          <a:srcRect l="14365" r="15997"/>
                          <a:stretch/>
                        </pic:blipFill>
                        <pic:spPr bwMode="auto">
                          <a:xfrm>
                            <a:off x="0" y="0"/>
                            <a:ext cx="1807200" cy="24192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3450" w:type="dxa"/>
            <w:tcBorders>
              <w:top w:val="single" w:sz="0" w:space="0" w:color="FFFFFF"/>
              <w:left w:val="single" w:sz="0" w:space="0" w:color="FFFFFF"/>
              <w:bottom w:val="single" w:sz="0" w:space="0" w:color="FFFFFF"/>
              <w:right w:val="single" w:sz="0" w:space="0" w:color="FFFFFF"/>
            </w:tcBorders>
          </w:tcPr>
          <w:p w:rsidR="00772013" w:rsidRPr="00772013" w:rsidRDefault="00772013" w:rsidP="00772013">
            <w:pPr>
              <w:spacing w:before="108" w:after="0" w:line="240" w:lineRule="auto"/>
              <w:ind w:left="108" w:right="108"/>
              <w:rPr>
                <w:rFonts w:eastAsiaTheme="minorEastAsia"/>
                <w:noProof/>
                <w:sz w:val="24"/>
                <w:szCs w:val="24"/>
                <w:lang w:eastAsia="en-AU"/>
              </w:rPr>
            </w:pPr>
            <w:r w:rsidRPr="00772013">
              <w:rPr>
                <w:rFonts w:eastAsiaTheme="minorEastAsia"/>
                <w:noProof/>
                <w:sz w:val="24"/>
                <w:szCs w:val="24"/>
                <w:lang w:eastAsia="en-AU"/>
              </w:rPr>
              <w:drawing>
                <wp:inline distT="0" distB="0" distL="0" distR="0">
                  <wp:extent cx="1807200" cy="2419200"/>
                  <wp:effectExtent l="0" t="0" r="3175" b="635"/>
                  <wp:docPr id="1254" name="Picture 1254" descr="iAuditor:image"/>
                  <wp:cNvGraphicFramePr/>
                  <a:graphic xmlns:a="http://schemas.openxmlformats.org/drawingml/2006/main">
                    <a:graphicData uri="http://schemas.openxmlformats.org/drawingml/2006/picture">
                      <pic:pic xmlns:pic="http://schemas.openxmlformats.org/drawingml/2006/picture">
                        <pic:nvPicPr>
                          <pic:cNvPr id="264" name="Picture 264"/>
                          <pic:cNvPicPr>
                            <a:picLocks noChangeAspect="1" noChangeArrowheads="1"/>
                          </pic:cNvPicPr>
                        </pic:nvPicPr>
                        <pic:blipFill rotWithShape="1">
                          <a:blip r:embed="rId270" cstate="print"/>
                          <a:srcRect l="23861" r="4067"/>
                          <a:stretch/>
                        </pic:blipFill>
                        <pic:spPr bwMode="auto">
                          <a:xfrm>
                            <a:off x="0" y="0"/>
                            <a:ext cx="1807200" cy="24192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772013" w:rsidRPr="00772013" w:rsidTr="00772013">
        <w:trPr>
          <w:jc w:val="center"/>
        </w:trPr>
        <w:tc>
          <w:tcPr>
            <w:tcW w:w="3449" w:type="dxa"/>
            <w:tcBorders>
              <w:top w:val="single" w:sz="0" w:space="0" w:color="FFFFFF"/>
              <w:left w:val="single" w:sz="0" w:space="0" w:color="FFFFFF"/>
              <w:bottom w:val="single" w:sz="0" w:space="0" w:color="FFFFFF"/>
              <w:right w:val="single" w:sz="0" w:space="0" w:color="FFFFFF"/>
            </w:tcBorders>
            <w:tcMar>
              <w:top w:w="100" w:type="dxa"/>
              <w:left w:w="0" w:type="dxa"/>
              <w:bottom w:w="20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124</w:t>
            </w:r>
          </w:p>
        </w:tc>
        <w:tc>
          <w:tcPr>
            <w:tcW w:w="3449" w:type="dxa"/>
            <w:tcBorders>
              <w:top w:val="single" w:sz="0" w:space="0" w:color="FFFFFF"/>
              <w:left w:val="single" w:sz="0" w:space="0" w:color="FFFFFF"/>
              <w:bottom w:val="single" w:sz="0" w:space="0" w:color="FFFFFF"/>
              <w:right w:val="single" w:sz="0" w:space="0" w:color="FFFFFF"/>
            </w:tcBorders>
            <w:tcMar>
              <w:top w:w="100" w:type="dxa"/>
              <w:left w:w="0" w:type="dxa"/>
              <w:bottom w:w="200" w:type="dxa"/>
              <w:right w:w="0" w:type="dxa"/>
            </w:tcMar>
            <w:vAlign w:val="center"/>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125</w:t>
            </w:r>
          </w:p>
        </w:tc>
        <w:tc>
          <w:tcPr>
            <w:tcW w:w="3450" w:type="dxa"/>
            <w:tcBorders>
              <w:top w:val="single" w:sz="0" w:space="0" w:color="FFFFFF"/>
              <w:left w:val="single" w:sz="0" w:space="0" w:color="FFFFFF"/>
              <w:bottom w:val="single" w:sz="0" w:space="0" w:color="FFFFFF"/>
              <w:right w:val="single" w:sz="0" w:space="0" w:color="FFFFFF"/>
            </w:tcBorders>
          </w:tcPr>
          <w:p w:rsidR="00772013" w:rsidRPr="00772013" w:rsidRDefault="00772013" w:rsidP="00772013">
            <w:pPr>
              <w:spacing w:after="0" w:line="240" w:lineRule="auto"/>
              <w:ind w:left="108" w:right="108"/>
              <w:rPr>
                <w:rFonts w:eastAsiaTheme="minorEastAsia"/>
                <w:sz w:val="24"/>
                <w:szCs w:val="24"/>
                <w:lang w:val="en-US"/>
              </w:rPr>
            </w:pPr>
            <w:r w:rsidRPr="00772013">
              <w:rPr>
                <w:rFonts w:eastAsiaTheme="minorEastAsia"/>
                <w:sz w:val="24"/>
                <w:szCs w:val="24"/>
                <w:lang w:val="en-US"/>
              </w:rPr>
              <w:t>Appendix 126</w:t>
            </w:r>
          </w:p>
        </w:tc>
      </w:tr>
    </w:tbl>
    <w:p w:rsidR="002F00D4" w:rsidRPr="002F00D4" w:rsidRDefault="002F00D4" w:rsidP="002F00D4">
      <w:pPr>
        <w:spacing w:after="0" w:line="240" w:lineRule="auto"/>
        <w:rPr>
          <w:rFonts w:ascii="Calibri" w:eastAsia="Times New Roman" w:hAnsi="Calibri" w:cs="Times New Roman"/>
          <w:color w:val="000000"/>
          <w:lang w:eastAsia="en-AU"/>
        </w:rPr>
      </w:pPr>
    </w:p>
    <w:p w:rsidR="00812532" w:rsidRDefault="00812532" w:rsidP="00812532">
      <w:pPr>
        <w:rPr>
          <w:lang w:eastAsia="ja-JP"/>
        </w:rPr>
      </w:pPr>
    </w:p>
    <w:p w:rsidR="00812532" w:rsidRDefault="00812532">
      <w:pPr>
        <w:rPr>
          <w:lang w:eastAsia="ja-JP"/>
        </w:rPr>
      </w:pPr>
      <w:r>
        <w:rPr>
          <w:lang w:eastAsia="ja-JP"/>
        </w:rPr>
        <w:br w:type="page"/>
      </w:r>
    </w:p>
    <w:p w:rsidR="00812532" w:rsidRPr="00812532" w:rsidRDefault="00812532" w:rsidP="00812532">
      <w:pPr>
        <w:pStyle w:val="Heading1"/>
      </w:pPr>
      <w:bookmarkStart w:id="88" w:name="_Toc446408652"/>
      <w:r>
        <w:lastRenderedPageBreak/>
        <w:t>Annex 2: Engagement Report: Towards an Age Friendly Community Plan</w:t>
      </w:r>
      <w:bookmarkEnd w:id="88"/>
    </w:p>
    <w:tbl>
      <w:tblPr>
        <w:tblStyle w:val="TableGrid11"/>
        <w:tblW w:w="9781" w:type="dxa"/>
        <w:jc w:val="right"/>
        <w:tblBorders>
          <w:top w:val="single" w:sz="48" w:space="0" w:color="FFFFFF" w:themeColor="light1"/>
          <w:left w:val="single" w:sz="48" w:space="0" w:color="FFFFFF" w:themeColor="light1"/>
          <w:bottom w:val="single" w:sz="48" w:space="0" w:color="FFFFFF" w:themeColor="light1"/>
          <w:right w:val="single" w:sz="48" w:space="0" w:color="FFFFFF" w:themeColor="light1"/>
          <w:insideH w:val="single" w:sz="48" w:space="0" w:color="FFFFFF" w:themeColor="light1"/>
          <w:insideV w:val="single" w:sz="48" w:space="0" w:color="FFFFFF" w:themeColor="light1"/>
        </w:tblBorders>
        <w:tblLayout w:type="fixed"/>
        <w:tblCellMar>
          <w:left w:w="115" w:type="dxa"/>
          <w:right w:w="115" w:type="dxa"/>
        </w:tblCellMar>
        <w:tblLook w:val="01E0"/>
      </w:tblPr>
      <w:tblGrid>
        <w:gridCol w:w="250"/>
        <w:gridCol w:w="666"/>
        <w:gridCol w:w="1851"/>
        <w:gridCol w:w="7014"/>
      </w:tblGrid>
      <w:tr w:rsidR="002E112A" w:rsidRPr="002F00D4" w:rsidTr="00772013">
        <w:trPr>
          <w:trHeight w:val="3735"/>
          <w:jc w:val="right"/>
        </w:trPr>
        <w:tc>
          <w:tcPr>
            <w:tcW w:w="250" w:type="dxa"/>
            <w:tcBorders>
              <w:top w:val="nil"/>
              <w:left w:val="nil"/>
              <w:bottom w:val="nil"/>
              <w:right w:val="nil"/>
            </w:tcBorders>
            <w:shd w:val="clear" w:color="auto" w:fill="auto"/>
          </w:tcPr>
          <w:p w:rsidR="002E112A" w:rsidRPr="002F00D4" w:rsidRDefault="002E112A" w:rsidP="00772013">
            <w:pPr>
              <w:spacing w:after="200" w:line="276" w:lineRule="auto"/>
              <w:rPr>
                <w:rFonts w:cstheme="minorBidi"/>
                <w:sz w:val="22"/>
                <w:szCs w:val="22"/>
                <w:lang w:val="en-AU" w:eastAsia="en-AU"/>
              </w:rPr>
            </w:pPr>
          </w:p>
        </w:tc>
        <w:tc>
          <w:tcPr>
            <w:tcW w:w="9531" w:type="dxa"/>
            <w:gridSpan w:val="3"/>
            <w:tcBorders>
              <w:top w:val="nil"/>
              <w:left w:val="nil"/>
              <w:bottom w:val="nil"/>
              <w:right w:val="nil"/>
            </w:tcBorders>
            <w:shd w:val="clear" w:color="auto" w:fill="auto"/>
            <w:tcMar>
              <w:left w:w="115" w:type="dxa"/>
              <w:bottom w:w="115" w:type="dxa"/>
            </w:tcMar>
            <w:vAlign w:val="bottom"/>
          </w:tcPr>
          <w:p w:rsidR="002E112A" w:rsidRPr="002F00D4" w:rsidRDefault="002E112A" w:rsidP="00772013">
            <w:pPr>
              <w:spacing w:after="200" w:line="276" w:lineRule="auto"/>
              <w:jc w:val="right"/>
              <w:rPr>
                <w:rFonts w:cstheme="minorBidi"/>
                <w:color w:val="DD8047"/>
                <w:sz w:val="56"/>
                <w:szCs w:val="120"/>
                <w:lang w:val="en-AU" w:eastAsia="en-AU"/>
              </w:rPr>
            </w:pPr>
            <w:r>
              <w:rPr>
                <w:noProof/>
                <w:lang w:eastAsia="en-AU"/>
              </w:rPr>
              <w:drawing>
                <wp:anchor distT="0" distB="0" distL="114300" distR="114300" simplePos="0" relativeHeight="251694080" behindDoc="0" locked="0" layoutInCell="1" allowOverlap="1">
                  <wp:simplePos x="0" y="0"/>
                  <wp:positionH relativeFrom="column">
                    <wp:posOffset>4908550</wp:posOffset>
                  </wp:positionH>
                  <wp:positionV relativeFrom="paragraph">
                    <wp:posOffset>-1436370</wp:posOffset>
                  </wp:positionV>
                  <wp:extent cx="952500" cy="835025"/>
                  <wp:effectExtent l="0" t="0" r="0" b="3175"/>
                  <wp:wrapNone/>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ctoria-plains-logo.png"/>
                          <pic:cNvPicPr/>
                        </pic:nvPicPr>
                        <pic:blipFill>
                          <a:blip r:embed="rId2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952500" cy="835025"/>
                          </a:xfrm>
                          <a:prstGeom prst="rect">
                            <a:avLst/>
                          </a:prstGeom>
                        </pic:spPr>
                      </pic:pic>
                    </a:graphicData>
                  </a:graphic>
                </wp:anchor>
              </w:drawing>
            </w:r>
            <w:r w:rsidR="003F46C4">
              <w:rPr>
                <w:noProof/>
                <w:color w:val="DD8047"/>
                <w:sz w:val="56"/>
                <w:szCs w:val="120"/>
                <w:lang w:eastAsia="en-AU"/>
              </w:rPr>
              <w:pict>
                <v:shape id="_x0000_s1029" type="#_x0000_t202" style="position:absolute;left:0;text-align:left;margin-left:151pt;margin-top:-2.95pt;width:319.5pt;height:57.9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" stroked="f">
                  <v:textbox style="mso-fit-shape-to-text:t">
                    <w:txbxContent>
                      <w:p w:rsidR="009B1FDE" w:rsidRPr="002F00D4" w:rsidRDefault="009B1FDE" w:rsidP="002E112A">
                        <w:pPr>
                          <w:jc w:val="right"/>
                          <w:rPr>
                            <w:rStyle w:val="CoverChar"/>
                          </w:rPr>
                        </w:pPr>
                        <w:r w:rsidRPr="002F00D4">
                          <w:rPr>
                            <w:rStyle w:val="CoverChar"/>
                          </w:rPr>
                          <w:t>ENGAGEMENT REPORT</w:t>
                        </w:r>
                      </w:p>
                    </w:txbxContent>
                  </v:textbox>
                </v:shape>
              </w:pict>
            </w:r>
          </w:p>
        </w:tc>
      </w:tr>
      <w:tr w:rsidR="002E112A" w:rsidRPr="002F00D4" w:rsidTr="00772013">
        <w:trPr>
          <w:trHeight w:val="4285"/>
          <w:jc w:val="right"/>
        </w:trPr>
        <w:tc>
          <w:tcPr>
            <w:tcW w:w="250" w:type="dxa"/>
            <w:tcBorders>
              <w:top w:val="nil"/>
              <w:left w:val="nil"/>
              <w:bottom w:val="nil"/>
              <w:right w:val="nil"/>
            </w:tcBorders>
            <w:shd w:val="clear" w:color="auto" w:fill="auto"/>
          </w:tcPr>
          <w:p w:rsidR="002E112A" w:rsidRPr="002F00D4" w:rsidRDefault="002E112A" w:rsidP="00772013">
            <w:pPr>
              <w:spacing w:after="200" w:line="276" w:lineRule="auto"/>
              <w:rPr>
                <w:rFonts w:cstheme="minorBidi"/>
                <w:sz w:val="22"/>
                <w:szCs w:val="22"/>
                <w:lang w:val="en-AU" w:eastAsia="en-AU"/>
              </w:rPr>
            </w:pPr>
          </w:p>
        </w:tc>
        <w:tc>
          <w:tcPr>
            <w:tcW w:w="9531" w:type="dxa"/>
            <w:gridSpan w:val="3"/>
            <w:tcBorders>
              <w:top w:val="nil"/>
              <w:left w:val="nil"/>
              <w:bottom w:val="nil"/>
              <w:right w:val="nil"/>
            </w:tcBorders>
            <w:shd w:val="clear" w:color="auto" w:fill="auto"/>
            <w:tcMar>
              <w:left w:w="72" w:type="dxa"/>
              <w:bottom w:w="216" w:type="dxa"/>
              <w:right w:w="0" w:type="dxa"/>
            </w:tcMar>
            <w:vAlign w:val="bottom"/>
          </w:tcPr>
          <w:p w:rsidR="002E112A" w:rsidRPr="002F00D4" w:rsidRDefault="002E112A" w:rsidP="00772013">
            <w:pPr>
              <w:spacing w:after="200" w:line="276" w:lineRule="auto"/>
              <w:jc w:val="right"/>
              <w:rPr>
                <w:rFonts w:eastAsia="Tw Cen MT" w:cs="Arial"/>
                <w:noProof/>
                <w:color w:val="000000"/>
                <w:sz w:val="22"/>
                <w:szCs w:val="22"/>
                <w:lang w:val="en-AU" w:eastAsia="en-AU"/>
              </w:rPr>
            </w:pPr>
            <w:r w:rsidRPr="002F00D4">
              <w:rPr>
                <w:noProof/>
                <w:lang w:eastAsia="en-AU"/>
              </w:rPr>
              <w:drawing>
                <wp:inline distT="0" distB="0" distL="0" distR="0">
                  <wp:extent cx="3486150" cy="3486150"/>
                  <wp:effectExtent l="0" t="0" r="0" b="0"/>
                  <wp:docPr id="299" name="Picture 299" descr="iAuditor:image"/>
                  <wp:cNvGraphicFramePr/>
                  <a:graphic xmlns:a="http://schemas.openxmlformats.org/drawingml/2006/main">
                    <a:graphicData uri="http://schemas.openxmlformats.org/drawingml/2006/picture">
                      <pic:pic xmlns:pic="http://schemas.openxmlformats.org/drawingml/2006/picture">
                        <pic:nvPicPr>
                          <pic:cNvPr id="37" name="Picture 37" descr="iAuditor:image"/>
                          <pic:cNvPicPr/>
                        </pic:nvPicPr>
                        <pic:blipFill>
                          <a:blip r:embed="rId272" cstate="print"/>
                          <a:srcRect/>
                          <a:stretch>
                            <a:fillRect/>
                          </a:stretch>
                        </pic:blipFill>
                        <pic:spPr bwMode="auto">
                          <a:xfrm>
                            <a:off x="0" y="0"/>
                            <a:ext cx="3486150" cy="3486150"/>
                          </a:xfrm>
                          <a:prstGeom prst="rect">
                            <a:avLst/>
                          </a:prstGeom>
                          <a:noFill/>
                          <a:ln>
                            <a:noFill/>
                          </a:ln>
                        </pic:spPr>
                      </pic:pic>
                    </a:graphicData>
                  </a:graphic>
                </wp:inline>
              </w:drawing>
            </w:r>
          </w:p>
          <w:p w:rsidR="002E112A" w:rsidRPr="002F00D4" w:rsidRDefault="002E112A" w:rsidP="00772013">
            <w:pPr>
              <w:spacing w:after="200" w:line="276" w:lineRule="auto"/>
              <w:rPr>
                <w:rFonts w:cstheme="minorBidi"/>
                <w:sz w:val="22"/>
                <w:szCs w:val="22"/>
                <w:lang w:val="en-AU" w:eastAsia="en-AU"/>
              </w:rPr>
            </w:pPr>
          </w:p>
        </w:tc>
      </w:tr>
      <w:tr w:rsidR="002E112A" w:rsidRPr="002F00D4" w:rsidTr="00772013">
        <w:trPr>
          <w:gridBefore w:val="2"/>
          <w:wBefore w:w="916" w:type="dxa"/>
          <w:trHeight w:val="816"/>
          <w:jc w:val="right"/>
        </w:trPr>
        <w:tc>
          <w:tcPr>
            <w:tcW w:w="1851" w:type="dxa"/>
            <w:tcBorders>
              <w:top w:val="nil"/>
              <w:left w:val="single" w:sz="36" w:space="0" w:color="FFFFFF" w:themeColor="background1"/>
              <w:bottom w:val="nil"/>
            </w:tcBorders>
            <w:shd w:val="clear" w:color="auto" w:fill="E5A401"/>
            <w:vAlign w:val="center"/>
          </w:tcPr>
          <w:p w:rsidR="002E112A" w:rsidRPr="002F00D4" w:rsidRDefault="002E112A" w:rsidP="00772013">
            <w:pPr>
              <w:spacing w:line="276" w:lineRule="auto"/>
              <w:jc w:val="center"/>
              <w:rPr>
                <w:rFonts w:eastAsia="Tw Cen MT" w:cs="Arial"/>
                <w:color w:val="FFFFFF"/>
                <w:sz w:val="40"/>
                <w:szCs w:val="56"/>
                <w:lang w:eastAsia="en-AU"/>
              </w:rPr>
            </w:pPr>
            <w:r w:rsidRPr="002F00D4">
              <w:rPr>
                <w:rFonts w:eastAsia="Tw Cen MT" w:cs="Arial"/>
                <w:color w:val="FFFFFF"/>
                <w:sz w:val="40"/>
                <w:szCs w:val="56"/>
                <w:lang w:eastAsia="en-AU"/>
              </w:rPr>
              <w:t>Nov 2015</w:t>
            </w:r>
          </w:p>
        </w:tc>
        <w:tc>
          <w:tcPr>
            <w:tcW w:w="7014" w:type="dxa"/>
            <w:tcBorders>
              <w:top w:val="nil"/>
              <w:bottom w:val="nil"/>
              <w:right w:val="nil"/>
            </w:tcBorders>
            <w:shd w:val="clear" w:color="auto" w:fill="E36C0A" w:themeFill="accent6" w:themeFillShade="BF"/>
            <w:tcMar>
              <w:left w:w="216" w:type="dxa"/>
            </w:tcMar>
            <w:vAlign w:val="center"/>
          </w:tcPr>
          <w:p w:rsidR="002E112A" w:rsidRPr="002F00D4" w:rsidRDefault="002E112A" w:rsidP="00772013">
            <w:pPr>
              <w:spacing w:line="276" w:lineRule="auto"/>
              <w:jc w:val="center"/>
              <w:rPr>
                <w:rFonts w:eastAsia="Tw Cen MT" w:cs="Arial"/>
                <w:color w:val="FFFFFF"/>
                <w:sz w:val="40"/>
                <w:szCs w:val="56"/>
                <w:lang w:eastAsia="en-AU"/>
              </w:rPr>
            </w:pPr>
            <w:r w:rsidRPr="002F00D4">
              <w:rPr>
                <w:rFonts w:eastAsia="Tw Cen MT" w:cs="Arial"/>
                <w:color w:val="FFFFFF"/>
                <w:sz w:val="40"/>
                <w:szCs w:val="56"/>
                <w:lang w:eastAsia="en-AU"/>
              </w:rPr>
              <w:t>Towards an Age Friendly Community Plan</w:t>
            </w:r>
          </w:p>
        </w:tc>
      </w:tr>
    </w:tbl>
    <w:p w:rsidR="002E112A" w:rsidRDefault="002E112A" w:rsidP="002E112A">
      <w:pPr>
        <w:rPr>
          <w:sz w:val="20"/>
        </w:rPr>
      </w:pPr>
    </w:p>
    <w:p w:rsidR="002E112A" w:rsidRPr="002F00D4" w:rsidRDefault="002E112A" w:rsidP="002E112A">
      <w:pPr>
        <w:sectPr w:rsidR="002E112A" w:rsidRPr="002F00D4" w:rsidSect="002F4DA9">
          <w:headerReference w:type="default" r:id="rId273"/>
          <w:footerReference w:type="default" r:id="rId274"/>
          <w:pgSz w:w="11906" w:h="16838"/>
          <w:pgMar w:top="1440" w:right="1440" w:bottom="1440" w:left="1440" w:header="708" w:footer="708" w:gutter="0"/>
          <w:pgNumType w:start="42"/>
          <w:cols w:space="708"/>
          <w:titlePg/>
          <w:docGrid w:linePitch="360"/>
        </w:sectPr>
      </w:pPr>
      <w:r w:rsidRPr="002F00D4">
        <w:rPr>
          <w:rFonts w:asciiTheme="majorHAnsi" w:hAnsiTheme="majorHAnsi"/>
          <w:b/>
          <w:noProof/>
          <w:color w:val="404040" w:themeColor="text1" w:themeTint="BF"/>
          <w:sz w:val="36"/>
          <w:szCs w:val="36"/>
          <w:lang w:eastAsia="en-AU"/>
        </w:rPr>
        <w:drawing>
          <wp:anchor distT="0" distB="0" distL="114300" distR="114300" simplePos="0" relativeHeight="251680768" behindDoc="0" locked="0" layoutInCell="1" allowOverlap="1">
            <wp:simplePos x="0" y="0"/>
            <wp:positionH relativeFrom="column">
              <wp:posOffset>4048760</wp:posOffset>
            </wp:positionH>
            <wp:positionV relativeFrom="paragraph">
              <wp:posOffset>146685</wp:posOffset>
            </wp:positionV>
            <wp:extent cx="1760220" cy="533400"/>
            <wp:effectExtent l="0" t="0" r="0" b="0"/>
            <wp:wrapNone/>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ocalise.jpg"/>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760220" cy="533400"/>
                    </a:xfrm>
                    <a:prstGeom prst="rect">
                      <a:avLst/>
                    </a:prstGeom>
                  </pic:spPr>
                </pic:pic>
              </a:graphicData>
            </a:graphic>
          </wp:anchor>
        </w:drawing>
      </w:r>
    </w:p>
    <w:p w:rsidR="002E112A" w:rsidRPr="002F00D4" w:rsidRDefault="002E112A" w:rsidP="002E112A">
      <w:pPr>
        <w:pBdr>
          <w:top w:val="dashSmallGap" w:sz="4" w:space="4" w:color="BFBFBF"/>
          <w:bottom w:val="dashSmallGap" w:sz="4" w:space="4" w:color="BFBFBF"/>
        </w:pBdr>
        <w:spacing w:after="0" w:line="300" w:lineRule="atLeast"/>
        <w:ind w:right="-1"/>
        <w:jc w:val="center"/>
        <w:rPr>
          <w:rFonts w:eastAsia="Tw Cen MT" w:cs="Times New Roman"/>
          <w:caps/>
          <w:noProof/>
          <w:color w:val="595959" w:themeColor="text1" w:themeTint="A6"/>
          <w:sz w:val="48"/>
          <w:szCs w:val="48"/>
        </w:rPr>
      </w:pPr>
      <w:r w:rsidRPr="002F00D4">
        <w:rPr>
          <w:rFonts w:eastAsia="Tw Cen MT" w:cs="Times New Roman"/>
          <w:caps/>
          <w:noProof/>
          <w:color w:val="595959" w:themeColor="text1" w:themeTint="A6"/>
          <w:sz w:val="48"/>
          <w:szCs w:val="48"/>
        </w:rPr>
        <w:lastRenderedPageBreak/>
        <w:t>Contents</w:t>
      </w:r>
    </w:p>
    <w:p w:rsidR="002E112A" w:rsidRPr="002F00D4" w:rsidRDefault="002E112A" w:rsidP="002E112A">
      <w:pPr>
        <w:tabs>
          <w:tab w:val="right" w:leader="dot" w:pos="9016"/>
        </w:tabs>
        <w:spacing w:after="100"/>
        <w:rPr>
          <w:sz w:val="24"/>
        </w:rPr>
      </w:pPr>
    </w:p>
    <w:p w:rsidR="002E112A" w:rsidRPr="002E112A" w:rsidRDefault="003F46C4" w:rsidP="002E112A">
      <w:pPr>
        <w:tabs>
          <w:tab w:val="right" w:pos="9016"/>
        </w:tabs>
        <w:spacing w:after="100"/>
        <w:rPr>
          <w:rFonts w:eastAsiaTheme="minorEastAsia"/>
          <w:noProof/>
          <w:sz w:val="20"/>
          <w:lang w:eastAsia="en-AU"/>
        </w:rPr>
      </w:pPr>
      <w:r w:rsidRPr="002F00D4">
        <w:fldChar w:fldCharType="begin"/>
      </w:r>
      <w:r w:rsidR="002E112A" w:rsidRPr="002F00D4">
        <w:instrText xml:space="preserve"> TOC \o "1-3" \h \z \u </w:instrText>
      </w:r>
      <w:r w:rsidRPr="002F00D4">
        <w:fldChar w:fldCharType="separate"/>
      </w:r>
      <w:hyperlink w:anchor="_Toc434916118" w:history="1">
        <w:r w:rsidR="002E112A" w:rsidRPr="002E112A">
          <w:rPr>
            <w:noProof/>
          </w:rPr>
          <w:t>Key Findings</w:t>
        </w:r>
        <w:r w:rsidR="002E112A" w:rsidRPr="002E112A">
          <w:rPr>
            <w:noProof/>
            <w:webHidden/>
          </w:rPr>
          <w:tab/>
        </w:r>
        <w:r w:rsidR="00655216">
          <w:rPr>
            <w:noProof/>
            <w:webHidden/>
          </w:rPr>
          <w:t>65</w:t>
        </w:r>
      </w:hyperlink>
    </w:p>
    <w:p w:rsidR="002E112A" w:rsidRPr="002E112A" w:rsidRDefault="003F46C4" w:rsidP="002E112A">
      <w:pPr>
        <w:tabs>
          <w:tab w:val="right" w:pos="9016"/>
        </w:tabs>
        <w:spacing w:after="100"/>
        <w:rPr>
          <w:rFonts w:eastAsiaTheme="minorEastAsia"/>
          <w:noProof/>
          <w:sz w:val="20"/>
          <w:lang w:eastAsia="en-AU"/>
        </w:rPr>
      </w:pPr>
      <w:hyperlink w:anchor="_Toc434916119" w:history="1">
        <w:r w:rsidR="002E112A" w:rsidRPr="002E112A">
          <w:rPr>
            <w:noProof/>
          </w:rPr>
          <w:t>Introduction</w:t>
        </w:r>
        <w:r w:rsidR="002E112A" w:rsidRPr="002E112A">
          <w:rPr>
            <w:noProof/>
            <w:webHidden/>
          </w:rPr>
          <w:tab/>
        </w:r>
        <w:r w:rsidR="00655216">
          <w:rPr>
            <w:noProof/>
            <w:webHidden/>
          </w:rPr>
          <w:t>66</w:t>
        </w:r>
      </w:hyperlink>
    </w:p>
    <w:p w:rsidR="002E112A" w:rsidRPr="002E112A" w:rsidRDefault="003F46C4" w:rsidP="002E112A">
      <w:pPr>
        <w:tabs>
          <w:tab w:val="right" w:pos="9016"/>
        </w:tabs>
        <w:spacing w:before="120" w:after="100" w:line="240" w:lineRule="auto"/>
        <w:ind w:left="220"/>
        <w:jc w:val="both"/>
        <w:rPr>
          <w:rFonts w:eastAsiaTheme="minorEastAsia"/>
          <w:noProof/>
          <w:sz w:val="20"/>
          <w:lang w:eastAsia="en-AU"/>
        </w:rPr>
      </w:pPr>
      <w:hyperlink w:anchor="_Toc434916120" w:history="1">
        <w:r w:rsidR="002E112A" w:rsidRPr="002E112A">
          <w:rPr>
            <w:rFonts w:cs="Arial"/>
            <w:b/>
            <w:noProof/>
            <w:sz w:val="20"/>
            <w:lang w:val="en-US" w:eastAsia="ja-JP"/>
          </w:rPr>
          <w:t>Background</w:t>
        </w:r>
        <w:r w:rsidR="002E112A" w:rsidRPr="002E112A">
          <w:rPr>
            <w:rFonts w:cs="Arial"/>
            <w:noProof/>
            <w:webHidden/>
            <w:sz w:val="20"/>
            <w:lang w:val="en-US"/>
          </w:rPr>
          <w:tab/>
        </w:r>
        <w:r w:rsidR="00655216">
          <w:rPr>
            <w:rFonts w:cs="Arial"/>
            <w:noProof/>
            <w:webHidden/>
            <w:sz w:val="20"/>
            <w:lang w:val="en-US"/>
          </w:rPr>
          <w:t>66</w:t>
        </w:r>
      </w:hyperlink>
    </w:p>
    <w:p w:rsidR="002E112A" w:rsidRPr="002E112A" w:rsidRDefault="003F46C4" w:rsidP="002E112A">
      <w:pPr>
        <w:tabs>
          <w:tab w:val="right" w:pos="9016"/>
        </w:tabs>
        <w:spacing w:before="120" w:after="100" w:line="240" w:lineRule="auto"/>
        <w:ind w:left="220"/>
        <w:jc w:val="both"/>
        <w:rPr>
          <w:rFonts w:eastAsiaTheme="minorEastAsia"/>
          <w:noProof/>
          <w:sz w:val="20"/>
          <w:lang w:eastAsia="en-AU"/>
        </w:rPr>
      </w:pPr>
      <w:hyperlink w:anchor="_Toc434916121" w:history="1">
        <w:r w:rsidR="002E112A" w:rsidRPr="002E112A">
          <w:rPr>
            <w:rFonts w:cs="Arial"/>
            <w:b/>
            <w:noProof/>
            <w:sz w:val="20"/>
            <w:lang w:val="en-US" w:eastAsia="ja-JP"/>
          </w:rPr>
          <w:t>Community Engagement Methodology</w:t>
        </w:r>
        <w:r w:rsidR="002E112A" w:rsidRPr="002E112A">
          <w:rPr>
            <w:rFonts w:cs="Arial"/>
            <w:noProof/>
            <w:webHidden/>
            <w:sz w:val="20"/>
            <w:lang w:val="en-US"/>
          </w:rPr>
          <w:tab/>
        </w:r>
        <w:r w:rsidR="00655216">
          <w:rPr>
            <w:rFonts w:cs="Arial"/>
            <w:noProof/>
            <w:webHidden/>
            <w:sz w:val="20"/>
            <w:lang w:val="en-US"/>
          </w:rPr>
          <w:t>66</w:t>
        </w:r>
      </w:hyperlink>
    </w:p>
    <w:p w:rsidR="002E112A" w:rsidRPr="002E112A" w:rsidRDefault="003F46C4" w:rsidP="002E112A">
      <w:pPr>
        <w:tabs>
          <w:tab w:val="right" w:pos="9016"/>
        </w:tabs>
        <w:spacing w:before="120" w:after="100" w:line="240" w:lineRule="auto"/>
        <w:ind w:left="220"/>
        <w:jc w:val="both"/>
        <w:rPr>
          <w:rFonts w:eastAsiaTheme="minorEastAsia"/>
          <w:noProof/>
          <w:sz w:val="20"/>
          <w:lang w:eastAsia="en-AU"/>
        </w:rPr>
      </w:pPr>
      <w:hyperlink w:anchor="_Toc434916122" w:history="1">
        <w:r w:rsidR="002E112A" w:rsidRPr="002E112A">
          <w:rPr>
            <w:rFonts w:cs="Arial"/>
            <w:b/>
            <w:noProof/>
            <w:sz w:val="20"/>
            <w:lang w:val="en-US" w:eastAsia="ja-JP"/>
          </w:rPr>
          <w:t>Purpose</w:t>
        </w:r>
        <w:r w:rsidR="002E112A" w:rsidRPr="002E112A">
          <w:rPr>
            <w:rFonts w:cs="Arial"/>
            <w:noProof/>
            <w:webHidden/>
            <w:sz w:val="20"/>
            <w:lang w:val="en-US"/>
          </w:rPr>
          <w:tab/>
        </w:r>
        <w:r w:rsidR="00655216">
          <w:rPr>
            <w:rFonts w:cs="Arial"/>
            <w:noProof/>
            <w:webHidden/>
            <w:sz w:val="20"/>
            <w:lang w:val="en-US"/>
          </w:rPr>
          <w:t>68</w:t>
        </w:r>
      </w:hyperlink>
    </w:p>
    <w:p w:rsidR="002E112A" w:rsidRPr="002E112A" w:rsidRDefault="003F46C4" w:rsidP="002E112A">
      <w:pPr>
        <w:tabs>
          <w:tab w:val="right" w:pos="9016"/>
        </w:tabs>
        <w:spacing w:after="100"/>
        <w:rPr>
          <w:rFonts w:eastAsiaTheme="minorEastAsia"/>
          <w:noProof/>
          <w:sz w:val="20"/>
          <w:lang w:eastAsia="en-AU"/>
        </w:rPr>
      </w:pPr>
      <w:hyperlink w:anchor="_Toc434916123" w:history="1">
        <w:r w:rsidR="002E112A" w:rsidRPr="002E112A">
          <w:rPr>
            <w:noProof/>
          </w:rPr>
          <w:t>Focus Group Respondents</w:t>
        </w:r>
        <w:r w:rsidR="002E112A" w:rsidRPr="002E112A">
          <w:rPr>
            <w:noProof/>
            <w:webHidden/>
          </w:rPr>
          <w:tab/>
        </w:r>
        <w:r w:rsidR="00655216">
          <w:rPr>
            <w:noProof/>
            <w:webHidden/>
          </w:rPr>
          <w:t>69</w:t>
        </w:r>
      </w:hyperlink>
    </w:p>
    <w:p w:rsidR="002E112A" w:rsidRPr="002E112A" w:rsidRDefault="003F46C4" w:rsidP="002E112A">
      <w:pPr>
        <w:tabs>
          <w:tab w:val="right" w:pos="9016"/>
        </w:tabs>
        <w:spacing w:before="120" w:after="100" w:line="240" w:lineRule="auto"/>
        <w:ind w:left="220"/>
        <w:jc w:val="both"/>
        <w:rPr>
          <w:rFonts w:eastAsiaTheme="minorEastAsia"/>
          <w:noProof/>
          <w:sz w:val="20"/>
          <w:lang w:eastAsia="en-AU"/>
        </w:rPr>
      </w:pPr>
      <w:hyperlink w:anchor="_Toc434916124" w:history="1">
        <w:r w:rsidR="002E112A" w:rsidRPr="002E112A">
          <w:rPr>
            <w:rFonts w:cs="Arial"/>
            <w:b/>
            <w:noProof/>
            <w:sz w:val="20"/>
            <w:lang w:val="en-US" w:eastAsia="ja-JP"/>
          </w:rPr>
          <w:t>Service Providers</w:t>
        </w:r>
        <w:r w:rsidR="002E112A" w:rsidRPr="002E112A">
          <w:rPr>
            <w:rFonts w:cs="Arial"/>
            <w:noProof/>
            <w:webHidden/>
            <w:sz w:val="20"/>
            <w:lang w:val="en-US"/>
          </w:rPr>
          <w:tab/>
        </w:r>
        <w:r w:rsidR="00655216">
          <w:rPr>
            <w:rFonts w:cs="Arial"/>
            <w:noProof/>
            <w:webHidden/>
            <w:sz w:val="20"/>
            <w:lang w:val="en-US"/>
          </w:rPr>
          <w:t>69</w:t>
        </w:r>
      </w:hyperlink>
    </w:p>
    <w:p w:rsidR="002E112A" w:rsidRPr="002E112A" w:rsidRDefault="003F46C4" w:rsidP="002E112A">
      <w:pPr>
        <w:tabs>
          <w:tab w:val="right" w:pos="9016"/>
        </w:tabs>
        <w:spacing w:before="120" w:after="100" w:line="240" w:lineRule="auto"/>
        <w:ind w:left="220"/>
        <w:jc w:val="both"/>
        <w:rPr>
          <w:rFonts w:eastAsiaTheme="minorEastAsia"/>
          <w:noProof/>
          <w:sz w:val="20"/>
          <w:lang w:eastAsia="en-AU"/>
        </w:rPr>
      </w:pPr>
      <w:hyperlink w:anchor="_Toc434916125" w:history="1">
        <w:r w:rsidR="002E112A" w:rsidRPr="002E112A">
          <w:rPr>
            <w:rFonts w:cs="Arial"/>
            <w:b/>
            <w:noProof/>
            <w:sz w:val="20"/>
            <w:lang w:val="en-US" w:eastAsia="ja-JP"/>
          </w:rPr>
          <w:t>Seniors</w:t>
        </w:r>
        <w:r w:rsidR="002E112A" w:rsidRPr="002E112A">
          <w:rPr>
            <w:rFonts w:cs="Arial"/>
            <w:noProof/>
            <w:webHidden/>
            <w:sz w:val="20"/>
            <w:lang w:val="en-US"/>
          </w:rPr>
          <w:tab/>
        </w:r>
        <w:r w:rsidR="00655216">
          <w:rPr>
            <w:rFonts w:cs="Arial"/>
            <w:noProof/>
            <w:webHidden/>
            <w:sz w:val="20"/>
            <w:lang w:val="en-US"/>
          </w:rPr>
          <w:t>70</w:t>
        </w:r>
      </w:hyperlink>
    </w:p>
    <w:p w:rsidR="002E112A" w:rsidRPr="002E112A" w:rsidRDefault="003F46C4" w:rsidP="002E112A">
      <w:pPr>
        <w:tabs>
          <w:tab w:val="right" w:pos="9016"/>
        </w:tabs>
        <w:spacing w:after="100"/>
        <w:rPr>
          <w:rFonts w:eastAsiaTheme="minorEastAsia"/>
          <w:noProof/>
          <w:sz w:val="20"/>
          <w:lang w:eastAsia="en-AU"/>
        </w:rPr>
      </w:pPr>
      <w:hyperlink w:anchor="_Toc434916126" w:history="1">
        <w:r w:rsidR="002E112A" w:rsidRPr="002E112A">
          <w:rPr>
            <w:noProof/>
          </w:rPr>
          <w:t>Survey Respondents</w:t>
        </w:r>
        <w:r w:rsidR="002E112A" w:rsidRPr="002E112A">
          <w:rPr>
            <w:noProof/>
            <w:webHidden/>
          </w:rPr>
          <w:tab/>
        </w:r>
        <w:r w:rsidR="00655216">
          <w:rPr>
            <w:noProof/>
            <w:webHidden/>
          </w:rPr>
          <w:t>73</w:t>
        </w:r>
      </w:hyperlink>
    </w:p>
    <w:p w:rsidR="002E112A" w:rsidRPr="002E112A" w:rsidRDefault="003F46C4" w:rsidP="002E112A">
      <w:pPr>
        <w:tabs>
          <w:tab w:val="right" w:pos="9016"/>
        </w:tabs>
        <w:spacing w:after="100"/>
        <w:rPr>
          <w:rFonts w:eastAsiaTheme="minorEastAsia"/>
          <w:noProof/>
          <w:sz w:val="20"/>
          <w:lang w:eastAsia="en-AU"/>
        </w:rPr>
      </w:pPr>
      <w:hyperlink w:anchor="_Toc434916127" w:history="1">
        <w:r w:rsidR="002E112A" w:rsidRPr="002E112A">
          <w:rPr>
            <w:noProof/>
          </w:rPr>
          <w:t>Focus Group Results</w:t>
        </w:r>
        <w:r w:rsidR="002E112A" w:rsidRPr="002E112A">
          <w:rPr>
            <w:noProof/>
            <w:webHidden/>
          </w:rPr>
          <w:tab/>
        </w:r>
        <w:r w:rsidR="00655216">
          <w:rPr>
            <w:noProof/>
            <w:webHidden/>
          </w:rPr>
          <w:t>74</w:t>
        </w:r>
      </w:hyperlink>
    </w:p>
    <w:p w:rsidR="002E112A" w:rsidRPr="002E112A" w:rsidRDefault="003F46C4" w:rsidP="002E112A">
      <w:pPr>
        <w:tabs>
          <w:tab w:val="right" w:pos="9016"/>
        </w:tabs>
        <w:spacing w:before="120" w:after="100" w:line="240" w:lineRule="auto"/>
        <w:ind w:left="220"/>
        <w:jc w:val="both"/>
        <w:rPr>
          <w:rFonts w:eastAsiaTheme="minorEastAsia"/>
          <w:noProof/>
          <w:sz w:val="20"/>
          <w:lang w:eastAsia="en-AU"/>
        </w:rPr>
      </w:pPr>
      <w:hyperlink w:anchor="_Toc434916128" w:history="1">
        <w:r w:rsidR="002E112A" w:rsidRPr="002E112A">
          <w:rPr>
            <w:rFonts w:cs="Arial"/>
            <w:b/>
            <w:noProof/>
            <w:sz w:val="20"/>
            <w:lang w:val="en-US"/>
          </w:rPr>
          <w:t>Health and Community Services</w:t>
        </w:r>
        <w:r w:rsidR="002E112A" w:rsidRPr="002E112A">
          <w:rPr>
            <w:rFonts w:cs="Arial"/>
            <w:noProof/>
            <w:webHidden/>
            <w:sz w:val="20"/>
            <w:lang w:val="en-US"/>
          </w:rPr>
          <w:tab/>
        </w:r>
        <w:r w:rsidR="00655216">
          <w:rPr>
            <w:rFonts w:cs="Arial"/>
            <w:noProof/>
            <w:webHidden/>
            <w:sz w:val="20"/>
            <w:lang w:val="en-US"/>
          </w:rPr>
          <w:t>74</w:t>
        </w:r>
      </w:hyperlink>
    </w:p>
    <w:p w:rsidR="002E112A" w:rsidRPr="002E112A" w:rsidRDefault="003F46C4" w:rsidP="002E112A">
      <w:pPr>
        <w:tabs>
          <w:tab w:val="right" w:pos="9016"/>
        </w:tabs>
        <w:spacing w:before="120" w:after="100" w:line="240" w:lineRule="auto"/>
        <w:ind w:left="220"/>
        <w:jc w:val="both"/>
        <w:rPr>
          <w:rFonts w:eastAsiaTheme="minorEastAsia"/>
          <w:noProof/>
          <w:sz w:val="20"/>
          <w:lang w:eastAsia="en-AU"/>
        </w:rPr>
      </w:pPr>
      <w:hyperlink w:anchor="_Toc434916129" w:history="1">
        <w:r w:rsidR="002E112A" w:rsidRPr="002E112A">
          <w:rPr>
            <w:rFonts w:cs="Arial"/>
            <w:b/>
            <w:noProof/>
            <w:sz w:val="20"/>
            <w:lang w:val="en-US"/>
          </w:rPr>
          <w:t>Outdoor Spaces and Buildings</w:t>
        </w:r>
        <w:r w:rsidR="002E112A" w:rsidRPr="002E112A">
          <w:rPr>
            <w:rFonts w:cs="Arial"/>
            <w:noProof/>
            <w:webHidden/>
            <w:sz w:val="20"/>
            <w:lang w:val="en-US"/>
          </w:rPr>
          <w:tab/>
        </w:r>
        <w:r w:rsidR="00655216">
          <w:rPr>
            <w:rFonts w:cs="Arial"/>
            <w:noProof/>
            <w:webHidden/>
            <w:sz w:val="20"/>
            <w:lang w:val="en-US"/>
          </w:rPr>
          <w:t>74</w:t>
        </w:r>
      </w:hyperlink>
    </w:p>
    <w:p w:rsidR="002E112A" w:rsidRPr="002E112A" w:rsidRDefault="003F46C4" w:rsidP="002E112A">
      <w:pPr>
        <w:tabs>
          <w:tab w:val="right" w:pos="9016"/>
        </w:tabs>
        <w:spacing w:before="120" w:after="100" w:line="240" w:lineRule="auto"/>
        <w:ind w:left="220"/>
        <w:jc w:val="both"/>
        <w:rPr>
          <w:rFonts w:eastAsiaTheme="minorEastAsia"/>
          <w:noProof/>
          <w:sz w:val="20"/>
          <w:lang w:eastAsia="en-AU"/>
        </w:rPr>
      </w:pPr>
      <w:hyperlink w:anchor="_Toc434916130" w:history="1">
        <w:r w:rsidR="002E112A" w:rsidRPr="002E112A">
          <w:rPr>
            <w:rFonts w:cs="Arial"/>
            <w:b/>
            <w:noProof/>
            <w:sz w:val="20"/>
            <w:lang w:val="en-US"/>
          </w:rPr>
          <w:t>Transport and Movement</w:t>
        </w:r>
        <w:r w:rsidR="002E112A" w:rsidRPr="002E112A">
          <w:rPr>
            <w:rFonts w:cs="Arial"/>
            <w:noProof/>
            <w:webHidden/>
            <w:sz w:val="20"/>
            <w:lang w:val="en-US"/>
          </w:rPr>
          <w:tab/>
        </w:r>
        <w:r w:rsidR="00655216">
          <w:rPr>
            <w:rFonts w:cs="Arial"/>
            <w:noProof/>
            <w:webHidden/>
            <w:sz w:val="20"/>
            <w:lang w:val="en-US"/>
          </w:rPr>
          <w:t>74</w:t>
        </w:r>
      </w:hyperlink>
    </w:p>
    <w:p w:rsidR="002E112A" w:rsidRPr="002E112A" w:rsidRDefault="003F46C4" w:rsidP="002E112A">
      <w:pPr>
        <w:tabs>
          <w:tab w:val="right" w:pos="9016"/>
        </w:tabs>
        <w:spacing w:before="120" w:after="100" w:line="240" w:lineRule="auto"/>
        <w:ind w:left="220"/>
        <w:jc w:val="both"/>
        <w:rPr>
          <w:rFonts w:eastAsiaTheme="minorEastAsia"/>
          <w:noProof/>
          <w:sz w:val="20"/>
          <w:lang w:eastAsia="en-AU"/>
        </w:rPr>
      </w:pPr>
      <w:hyperlink w:anchor="_Toc434916131" w:history="1">
        <w:r w:rsidR="002E112A" w:rsidRPr="002E112A">
          <w:rPr>
            <w:rFonts w:cs="Arial"/>
            <w:b/>
            <w:noProof/>
            <w:sz w:val="20"/>
            <w:lang w:val="en-US"/>
          </w:rPr>
          <w:t>Housing</w:t>
        </w:r>
        <w:r w:rsidR="002E112A" w:rsidRPr="002E112A">
          <w:rPr>
            <w:rFonts w:cs="Arial"/>
            <w:noProof/>
            <w:webHidden/>
            <w:sz w:val="20"/>
            <w:lang w:val="en-US"/>
          </w:rPr>
          <w:tab/>
        </w:r>
        <w:r w:rsidR="00655216">
          <w:rPr>
            <w:rFonts w:cs="Arial"/>
            <w:noProof/>
            <w:webHidden/>
            <w:sz w:val="20"/>
            <w:lang w:val="en-US"/>
          </w:rPr>
          <w:t>74</w:t>
        </w:r>
      </w:hyperlink>
    </w:p>
    <w:p w:rsidR="002E112A" w:rsidRPr="002E112A" w:rsidRDefault="003F46C4" w:rsidP="002E112A">
      <w:pPr>
        <w:tabs>
          <w:tab w:val="right" w:pos="9016"/>
        </w:tabs>
        <w:spacing w:before="120" w:after="100" w:line="240" w:lineRule="auto"/>
        <w:ind w:left="220"/>
        <w:jc w:val="both"/>
        <w:rPr>
          <w:rFonts w:eastAsiaTheme="minorEastAsia"/>
          <w:noProof/>
          <w:sz w:val="20"/>
          <w:lang w:eastAsia="en-AU"/>
        </w:rPr>
      </w:pPr>
      <w:hyperlink w:anchor="_Toc434916132" w:history="1">
        <w:r w:rsidR="002E112A" w:rsidRPr="002E112A">
          <w:rPr>
            <w:rFonts w:cs="Arial"/>
            <w:b/>
            <w:noProof/>
            <w:sz w:val="20"/>
            <w:lang w:val="en-US"/>
          </w:rPr>
          <w:t>Sport and Recreation</w:t>
        </w:r>
        <w:r w:rsidR="002E112A" w:rsidRPr="002E112A">
          <w:rPr>
            <w:rFonts w:cs="Arial"/>
            <w:noProof/>
            <w:webHidden/>
            <w:sz w:val="20"/>
            <w:lang w:val="en-US"/>
          </w:rPr>
          <w:tab/>
        </w:r>
        <w:r w:rsidR="00655216">
          <w:rPr>
            <w:rFonts w:cs="Arial"/>
            <w:noProof/>
            <w:webHidden/>
            <w:sz w:val="20"/>
            <w:lang w:val="en-US"/>
          </w:rPr>
          <w:t>74</w:t>
        </w:r>
      </w:hyperlink>
    </w:p>
    <w:p w:rsidR="002E112A" w:rsidRPr="002E112A" w:rsidRDefault="003F46C4" w:rsidP="002E112A">
      <w:pPr>
        <w:tabs>
          <w:tab w:val="right" w:pos="9016"/>
        </w:tabs>
        <w:spacing w:before="120" w:after="100" w:line="240" w:lineRule="auto"/>
        <w:ind w:left="220"/>
        <w:jc w:val="both"/>
        <w:rPr>
          <w:rFonts w:eastAsiaTheme="minorEastAsia"/>
          <w:noProof/>
          <w:sz w:val="20"/>
          <w:lang w:eastAsia="en-AU"/>
        </w:rPr>
      </w:pPr>
      <w:hyperlink w:anchor="_Toc434916133" w:history="1">
        <w:r w:rsidR="002E112A" w:rsidRPr="002E112A">
          <w:rPr>
            <w:rFonts w:cs="Arial"/>
            <w:b/>
            <w:noProof/>
            <w:sz w:val="20"/>
            <w:lang w:val="en-US"/>
          </w:rPr>
          <w:t>Social Participation</w:t>
        </w:r>
        <w:r w:rsidR="002E112A" w:rsidRPr="002E112A">
          <w:rPr>
            <w:rFonts w:cs="Arial"/>
            <w:noProof/>
            <w:webHidden/>
            <w:sz w:val="20"/>
            <w:lang w:val="en-US"/>
          </w:rPr>
          <w:tab/>
        </w:r>
        <w:r w:rsidR="00655216">
          <w:rPr>
            <w:rFonts w:cs="Arial"/>
            <w:noProof/>
            <w:webHidden/>
            <w:sz w:val="20"/>
            <w:lang w:val="en-US"/>
          </w:rPr>
          <w:t>75</w:t>
        </w:r>
      </w:hyperlink>
    </w:p>
    <w:p w:rsidR="002E112A" w:rsidRPr="002E112A" w:rsidRDefault="003F46C4" w:rsidP="002E112A">
      <w:pPr>
        <w:tabs>
          <w:tab w:val="right" w:pos="9016"/>
        </w:tabs>
        <w:spacing w:before="120" w:after="100" w:line="240" w:lineRule="auto"/>
        <w:ind w:left="220"/>
        <w:jc w:val="both"/>
        <w:rPr>
          <w:rFonts w:eastAsiaTheme="minorEastAsia"/>
          <w:noProof/>
          <w:sz w:val="20"/>
          <w:lang w:eastAsia="en-AU"/>
        </w:rPr>
      </w:pPr>
      <w:hyperlink w:anchor="_Toc434916134" w:history="1">
        <w:r w:rsidR="002E112A" w:rsidRPr="002E112A">
          <w:rPr>
            <w:rFonts w:cs="Arial"/>
            <w:b/>
            <w:noProof/>
            <w:sz w:val="20"/>
            <w:lang w:val="en-US"/>
          </w:rPr>
          <w:t>Respect and Social Inclusion</w:t>
        </w:r>
        <w:r w:rsidR="002E112A" w:rsidRPr="002E112A">
          <w:rPr>
            <w:rFonts w:cs="Arial"/>
            <w:noProof/>
            <w:webHidden/>
            <w:sz w:val="20"/>
            <w:lang w:val="en-US"/>
          </w:rPr>
          <w:tab/>
        </w:r>
        <w:r w:rsidR="00655216">
          <w:rPr>
            <w:rFonts w:cs="Arial"/>
            <w:noProof/>
            <w:webHidden/>
            <w:sz w:val="20"/>
            <w:lang w:val="en-US"/>
          </w:rPr>
          <w:t>75</w:t>
        </w:r>
      </w:hyperlink>
    </w:p>
    <w:p w:rsidR="002E112A" w:rsidRPr="002E112A" w:rsidRDefault="003F46C4" w:rsidP="002E112A">
      <w:pPr>
        <w:tabs>
          <w:tab w:val="right" w:pos="9016"/>
        </w:tabs>
        <w:spacing w:before="120" w:after="100" w:line="240" w:lineRule="auto"/>
        <w:ind w:left="220"/>
        <w:jc w:val="both"/>
        <w:rPr>
          <w:rFonts w:eastAsiaTheme="minorEastAsia"/>
          <w:noProof/>
          <w:sz w:val="20"/>
          <w:lang w:eastAsia="en-AU"/>
        </w:rPr>
      </w:pPr>
      <w:hyperlink w:anchor="_Toc434916135" w:history="1">
        <w:r w:rsidR="002E112A" w:rsidRPr="002E112A">
          <w:rPr>
            <w:rFonts w:cs="Arial"/>
            <w:b/>
            <w:noProof/>
            <w:sz w:val="20"/>
            <w:lang w:val="en-US"/>
          </w:rPr>
          <w:t>Communication and Information</w:t>
        </w:r>
        <w:r w:rsidR="002E112A" w:rsidRPr="002E112A">
          <w:rPr>
            <w:rFonts w:cs="Arial"/>
            <w:noProof/>
            <w:webHidden/>
            <w:sz w:val="20"/>
            <w:lang w:val="en-US"/>
          </w:rPr>
          <w:tab/>
        </w:r>
        <w:r w:rsidR="00655216">
          <w:rPr>
            <w:rFonts w:cs="Arial"/>
            <w:noProof/>
            <w:webHidden/>
            <w:sz w:val="20"/>
            <w:lang w:val="en-US"/>
          </w:rPr>
          <w:t>75</w:t>
        </w:r>
      </w:hyperlink>
    </w:p>
    <w:p w:rsidR="002E112A" w:rsidRPr="002E112A" w:rsidRDefault="003F46C4" w:rsidP="002E112A">
      <w:pPr>
        <w:tabs>
          <w:tab w:val="right" w:pos="9016"/>
        </w:tabs>
        <w:spacing w:after="100"/>
        <w:rPr>
          <w:rFonts w:eastAsiaTheme="minorEastAsia"/>
          <w:noProof/>
          <w:sz w:val="20"/>
          <w:lang w:eastAsia="en-AU"/>
        </w:rPr>
      </w:pPr>
      <w:hyperlink w:anchor="_Toc434916136" w:history="1">
        <w:r w:rsidR="002E112A" w:rsidRPr="002E112A">
          <w:rPr>
            <w:noProof/>
          </w:rPr>
          <w:t>Survey Results</w:t>
        </w:r>
        <w:r w:rsidR="002E112A" w:rsidRPr="002E112A">
          <w:rPr>
            <w:noProof/>
            <w:webHidden/>
          </w:rPr>
          <w:tab/>
        </w:r>
        <w:r w:rsidR="00655216">
          <w:rPr>
            <w:noProof/>
            <w:webHidden/>
          </w:rPr>
          <w:t>76</w:t>
        </w:r>
      </w:hyperlink>
    </w:p>
    <w:p w:rsidR="002E112A" w:rsidRPr="002E112A" w:rsidRDefault="003F46C4" w:rsidP="002E112A">
      <w:pPr>
        <w:tabs>
          <w:tab w:val="right" w:pos="9016"/>
        </w:tabs>
        <w:spacing w:before="120" w:after="100" w:line="240" w:lineRule="auto"/>
        <w:ind w:left="220"/>
        <w:jc w:val="both"/>
        <w:rPr>
          <w:rFonts w:eastAsiaTheme="minorEastAsia"/>
          <w:noProof/>
          <w:sz w:val="20"/>
          <w:lang w:eastAsia="en-AU"/>
        </w:rPr>
      </w:pPr>
      <w:hyperlink w:anchor="_Toc434916137" w:history="1">
        <w:r w:rsidR="002E112A" w:rsidRPr="002E112A">
          <w:rPr>
            <w:rFonts w:cs="Arial"/>
            <w:b/>
            <w:noProof/>
            <w:sz w:val="20"/>
            <w:lang w:val="en-US"/>
          </w:rPr>
          <w:t>Health and Community Services</w:t>
        </w:r>
        <w:r w:rsidR="002E112A" w:rsidRPr="002E112A">
          <w:rPr>
            <w:rFonts w:cs="Arial"/>
            <w:noProof/>
            <w:webHidden/>
            <w:sz w:val="20"/>
            <w:lang w:val="en-US"/>
          </w:rPr>
          <w:tab/>
        </w:r>
        <w:r w:rsidR="00655216">
          <w:rPr>
            <w:rFonts w:cs="Arial"/>
            <w:noProof/>
            <w:webHidden/>
            <w:sz w:val="20"/>
            <w:lang w:val="en-US"/>
          </w:rPr>
          <w:t>76</w:t>
        </w:r>
      </w:hyperlink>
    </w:p>
    <w:p w:rsidR="002E112A" w:rsidRPr="002E112A" w:rsidRDefault="003F46C4" w:rsidP="002E112A">
      <w:pPr>
        <w:tabs>
          <w:tab w:val="right" w:pos="9016"/>
        </w:tabs>
        <w:spacing w:before="120" w:after="100" w:line="240" w:lineRule="auto"/>
        <w:ind w:left="220"/>
        <w:jc w:val="both"/>
        <w:rPr>
          <w:rFonts w:eastAsiaTheme="minorEastAsia"/>
          <w:noProof/>
          <w:sz w:val="20"/>
          <w:lang w:eastAsia="en-AU"/>
        </w:rPr>
      </w:pPr>
      <w:hyperlink w:anchor="_Toc434916138" w:history="1">
        <w:r w:rsidR="002E112A" w:rsidRPr="002E112A">
          <w:rPr>
            <w:rFonts w:cs="Arial"/>
            <w:b/>
            <w:noProof/>
            <w:sz w:val="20"/>
            <w:lang w:val="en-US"/>
          </w:rPr>
          <w:t>Outdoor Spaces and Buildings</w:t>
        </w:r>
        <w:r w:rsidR="002E112A" w:rsidRPr="002E112A">
          <w:rPr>
            <w:rFonts w:cs="Arial"/>
            <w:noProof/>
            <w:webHidden/>
            <w:sz w:val="20"/>
            <w:lang w:val="en-US"/>
          </w:rPr>
          <w:tab/>
        </w:r>
        <w:r w:rsidR="00655216">
          <w:rPr>
            <w:rFonts w:cs="Arial"/>
            <w:noProof/>
            <w:webHidden/>
            <w:sz w:val="20"/>
            <w:lang w:val="en-US"/>
          </w:rPr>
          <w:t>77</w:t>
        </w:r>
      </w:hyperlink>
    </w:p>
    <w:p w:rsidR="002E112A" w:rsidRPr="002E112A" w:rsidRDefault="003F46C4" w:rsidP="002E112A">
      <w:pPr>
        <w:tabs>
          <w:tab w:val="right" w:pos="9016"/>
        </w:tabs>
        <w:spacing w:before="120" w:after="100" w:line="240" w:lineRule="auto"/>
        <w:ind w:left="220"/>
        <w:jc w:val="both"/>
        <w:rPr>
          <w:rFonts w:eastAsiaTheme="minorEastAsia"/>
          <w:noProof/>
          <w:sz w:val="20"/>
          <w:lang w:eastAsia="en-AU"/>
        </w:rPr>
      </w:pPr>
      <w:hyperlink w:anchor="_Toc434916139" w:history="1">
        <w:r w:rsidR="002E112A" w:rsidRPr="002E112A">
          <w:rPr>
            <w:rFonts w:cs="Arial"/>
            <w:b/>
            <w:noProof/>
            <w:sz w:val="20"/>
            <w:lang w:val="en-US"/>
          </w:rPr>
          <w:t>Transport and Movement</w:t>
        </w:r>
        <w:r w:rsidR="002E112A" w:rsidRPr="002E112A">
          <w:rPr>
            <w:rFonts w:cs="Arial"/>
            <w:noProof/>
            <w:webHidden/>
            <w:sz w:val="20"/>
            <w:lang w:val="en-US"/>
          </w:rPr>
          <w:tab/>
        </w:r>
        <w:r w:rsidR="00655216">
          <w:rPr>
            <w:rFonts w:cs="Arial"/>
            <w:noProof/>
            <w:webHidden/>
            <w:sz w:val="20"/>
            <w:lang w:val="en-US"/>
          </w:rPr>
          <w:t>77</w:t>
        </w:r>
      </w:hyperlink>
    </w:p>
    <w:p w:rsidR="002E112A" w:rsidRPr="002E112A" w:rsidRDefault="003F46C4" w:rsidP="002E112A">
      <w:pPr>
        <w:tabs>
          <w:tab w:val="right" w:pos="9016"/>
        </w:tabs>
        <w:spacing w:before="120" w:after="100" w:line="240" w:lineRule="auto"/>
        <w:ind w:left="220"/>
        <w:jc w:val="both"/>
        <w:rPr>
          <w:rFonts w:eastAsiaTheme="minorEastAsia"/>
          <w:noProof/>
          <w:sz w:val="20"/>
          <w:lang w:eastAsia="en-AU"/>
        </w:rPr>
      </w:pPr>
      <w:hyperlink w:anchor="_Toc434916140" w:history="1">
        <w:r w:rsidR="002E112A" w:rsidRPr="002E112A">
          <w:rPr>
            <w:rFonts w:cs="Arial"/>
            <w:b/>
            <w:noProof/>
            <w:sz w:val="20"/>
            <w:lang w:val="en-US"/>
          </w:rPr>
          <w:t>Housing</w:t>
        </w:r>
        <w:r w:rsidR="002E112A" w:rsidRPr="002E112A">
          <w:rPr>
            <w:rFonts w:cs="Arial"/>
            <w:noProof/>
            <w:webHidden/>
            <w:sz w:val="20"/>
            <w:lang w:val="en-US"/>
          </w:rPr>
          <w:tab/>
        </w:r>
        <w:r w:rsidR="00655216">
          <w:rPr>
            <w:rFonts w:cs="Arial"/>
            <w:noProof/>
            <w:webHidden/>
            <w:sz w:val="20"/>
            <w:lang w:val="en-US"/>
          </w:rPr>
          <w:t>78</w:t>
        </w:r>
      </w:hyperlink>
    </w:p>
    <w:p w:rsidR="002E112A" w:rsidRPr="002E112A" w:rsidRDefault="003F46C4" w:rsidP="002E112A">
      <w:pPr>
        <w:tabs>
          <w:tab w:val="right" w:pos="9016"/>
        </w:tabs>
        <w:spacing w:before="120" w:after="100" w:line="240" w:lineRule="auto"/>
        <w:ind w:left="220"/>
        <w:jc w:val="both"/>
        <w:rPr>
          <w:rFonts w:eastAsiaTheme="minorEastAsia"/>
          <w:noProof/>
          <w:sz w:val="20"/>
          <w:lang w:eastAsia="en-AU"/>
        </w:rPr>
      </w:pPr>
      <w:hyperlink w:anchor="_Toc434916141" w:history="1">
        <w:r w:rsidR="002E112A" w:rsidRPr="002E112A">
          <w:rPr>
            <w:rFonts w:cs="Arial"/>
            <w:b/>
            <w:noProof/>
            <w:sz w:val="20"/>
            <w:lang w:val="en-US"/>
          </w:rPr>
          <w:t>Sport and Recreation</w:t>
        </w:r>
        <w:r w:rsidR="002E112A" w:rsidRPr="002E112A">
          <w:rPr>
            <w:rFonts w:cs="Arial"/>
            <w:noProof/>
            <w:webHidden/>
            <w:sz w:val="20"/>
            <w:lang w:val="en-US"/>
          </w:rPr>
          <w:tab/>
        </w:r>
        <w:r w:rsidR="00655216">
          <w:rPr>
            <w:rFonts w:cs="Arial"/>
            <w:noProof/>
            <w:webHidden/>
            <w:sz w:val="20"/>
            <w:lang w:val="en-US"/>
          </w:rPr>
          <w:t>79</w:t>
        </w:r>
      </w:hyperlink>
    </w:p>
    <w:p w:rsidR="002E112A" w:rsidRPr="002E112A" w:rsidRDefault="003F46C4" w:rsidP="002E112A">
      <w:pPr>
        <w:tabs>
          <w:tab w:val="right" w:pos="9016"/>
        </w:tabs>
        <w:spacing w:before="120" w:after="100" w:line="240" w:lineRule="auto"/>
        <w:ind w:left="220"/>
        <w:jc w:val="both"/>
        <w:rPr>
          <w:rFonts w:eastAsiaTheme="minorEastAsia"/>
          <w:noProof/>
          <w:sz w:val="20"/>
          <w:lang w:eastAsia="en-AU"/>
        </w:rPr>
      </w:pPr>
      <w:hyperlink w:anchor="_Toc434916142" w:history="1">
        <w:r w:rsidR="002E112A" w:rsidRPr="002E112A">
          <w:rPr>
            <w:rFonts w:cs="Arial"/>
            <w:b/>
            <w:noProof/>
            <w:sz w:val="20"/>
            <w:lang w:val="en-US"/>
          </w:rPr>
          <w:t>Social Participation</w:t>
        </w:r>
        <w:r w:rsidR="002E112A" w:rsidRPr="002E112A">
          <w:rPr>
            <w:rFonts w:cs="Arial"/>
            <w:noProof/>
            <w:webHidden/>
            <w:sz w:val="20"/>
            <w:lang w:val="en-US"/>
          </w:rPr>
          <w:tab/>
        </w:r>
        <w:r w:rsidR="00655216">
          <w:rPr>
            <w:rFonts w:cs="Arial"/>
            <w:noProof/>
            <w:webHidden/>
            <w:sz w:val="20"/>
            <w:lang w:val="en-US"/>
          </w:rPr>
          <w:t>80</w:t>
        </w:r>
      </w:hyperlink>
    </w:p>
    <w:p w:rsidR="002E112A" w:rsidRPr="002E112A" w:rsidRDefault="003F46C4" w:rsidP="002E112A">
      <w:pPr>
        <w:tabs>
          <w:tab w:val="right" w:pos="9016"/>
        </w:tabs>
        <w:spacing w:before="120" w:after="100" w:line="240" w:lineRule="auto"/>
        <w:ind w:left="220"/>
        <w:jc w:val="both"/>
        <w:rPr>
          <w:rFonts w:eastAsiaTheme="minorEastAsia"/>
          <w:noProof/>
          <w:sz w:val="20"/>
          <w:lang w:eastAsia="en-AU"/>
        </w:rPr>
      </w:pPr>
      <w:hyperlink w:anchor="_Toc434916143" w:history="1">
        <w:r w:rsidR="002E112A" w:rsidRPr="002E112A">
          <w:rPr>
            <w:rFonts w:cs="Arial"/>
            <w:b/>
            <w:noProof/>
            <w:sz w:val="20"/>
            <w:lang w:val="en-US"/>
          </w:rPr>
          <w:t>Respect and Social Inclusion</w:t>
        </w:r>
        <w:r w:rsidR="002E112A" w:rsidRPr="002E112A">
          <w:rPr>
            <w:rFonts w:cs="Arial"/>
            <w:noProof/>
            <w:webHidden/>
            <w:sz w:val="20"/>
            <w:lang w:val="en-US"/>
          </w:rPr>
          <w:tab/>
        </w:r>
        <w:r w:rsidR="00655216">
          <w:rPr>
            <w:rFonts w:cs="Arial"/>
            <w:noProof/>
            <w:webHidden/>
            <w:sz w:val="20"/>
            <w:lang w:val="en-US"/>
          </w:rPr>
          <w:t>81</w:t>
        </w:r>
      </w:hyperlink>
    </w:p>
    <w:p w:rsidR="002E112A" w:rsidRPr="002E112A" w:rsidRDefault="003F46C4" w:rsidP="002E112A">
      <w:pPr>
        <w:tabs>
          <w:tab w:val="right" w:pos="9016"/>
        </w:tabs>
        <w:spacing w:before="120" w:after="100" w:line="240" w:lineRule="auto"/>
        <w:ind w:left="220"/>
        <w:jc w:val="both"/>
        <w:rPr>
          <w:rFonts w:eastAsiaTheme="minorEastAsia"/>
          <w:noProof/>
          <w:sz w:val="20"/>
          <w:lang w:eastAsia="en-AU"/>
        </w:rPr>
      </w:pPr>
      <w:hyperlink w:anchor="_Toc434916144" w:history="1">
        <w:r w:rsidR="002E112A" w:rsidRPr="002E112A">
          <w:rPr>
            <w:rFonts w:cs="Arial"/>
            <w:b/>
            <w:noProof/>
            <w:sz w:val="20"/>
            <w:lang w:val="en-US"/>
          </w:rPr>
          <w:t>Communication and Information</w:t>
        </w:r>
        <w:r w:rsidR="002E112A" w:rsidRPr="002E112A">
          <w:rPr>
            <w:rFonts w:cs="Arial"/>
            <w:noProof/>
            <w:webHidden/>
            <w:sz w:val="20"/>
            <w:lang w:val="en-US"/>
          </w:rPr>
          <w:tab/>
        </w:r>
        <w:r w:rsidR="00655216">
          <w:rPr>
            <w:rFonts w:cs="Arial"/>
            <w:noProof/>
            <w:webHidden/>
            <w:sz w:val="20"/>
            <w:lang w:val="en-US"/>
          </w:rPr>
          <w:t>82</w:t>
        </w:r>
      </w:hyperlink>
    </w:p>
    <w:p w:rsidR="002E112A" w:rsidRPr="002E112A" w:rsidRDefault="003F46C4" w:rsidP="002E112A">
      <w:pPr>
        <w:tabs>
          <w:tab w:val="right" w:pos="9016"/>
        </w:tabs>
        <w:spacing w:before="120" w:after="100" w:line="240" w:lineRule="auto"/>
        <w:ind w:left="220"/>
        <w:jc w:val="both"/>
        <w:rPr>
          <w:rFonts w:eastAsiaTheme="minorEastAsia"/>
          <w:noProof/>
          <w:sz w:val="20"/>
          <w:lang w:eastAsia="en-AU"/>
        </w:rPr>
      </w:pPr>
      <w:hyperlink w:anchor="_Toc434916145" w:history="1">
        <w:r w:rsidR="002E112A" w:rsidRPr="002E112A">
          <w:rPr>
            <w:rFonts w:cs="Arial"/>
            <w:b/>
            <w:noProof/>
            <w:sz w:val="20"/>
            <w:lang w:val="en-US"/>
          </w:rPr>
          <w:t>Priorities</w:t>
        </w:r>
        <w:r w:rsidR="002E112A" w:rsidRPr="002E112A">
          <w:rPr>
            <w:rFonts w:cs="Arial"/>
            <w:noProof/>
            <w:webHidden/>
            <w:sz w:val="20"/>
            <w:lang w:val="en-US"/>
          </w:rPr>
          <w:tab/>
        </w:r>
        <w:r w:rsidR="00655216">
          <w:rPr>
            <w:rFonts w:cs="Arial"/>
            <w:noProof/>
            <w:webHidden/>
            <w:sz w:val="20"/>
            <w:lang w:val="en-US"/>
          </w:rPr>
          <w:t>83</w:t>
        </w:r>
      </w:hyperlink>
    </w:p>
    <w:p w:rsidR="002E112A" w:rsidRPr="002E112A" w:rsidRDefault="003F46C4" w:rsidP="002E112A">
      <w:pPr>
        <w:tabs>
          <w:tab w:val="right" w:pos="9016"/>
        </w:tabs>
        <w:spacing w:before="120" w:after="100" w:line="240" w:lineRule="auto"/>
        <w:ind w:left="220"/>
        <w:jc w:val="both"/>
        <w:rPr>
          <w:rFonts w:eastAsiaTheme="minorEastAsia"/>
          <w:noProof/>
          <w:sz w:val="20"/>
          <w:lang w:eastAsia="en-AU"/>
        </w:rPr>
      </w:pPr>
      <w:hyperlink w:anchor="_Toc434916146" w:history="1">
        <w:r w:rsidR="002E112A" w:rsidRPr="002E112A">
          <w:rPr>
            <w:rFonts w:cs="Arial"/>
            <w:b/>
            <w:noProof/>
            <w:sz w:val="20"/>
            <w:lang w:val="en-US"/>
          </w:rPr>
          <w:t>General Comments</w:t>
        </w:r>
        <w:r w:rsidR="002E112A" w:rsidRPr="002E112A">
          <w:rPr>
            <w:rFonts w:cs="Arial"/>
            <w:noProof/>
            <w:webHidden/>
            <w:sz w:val="20"/>
            <w:lang w:val="en-US"/>
          </w:rPr>
          <w:tab/>
        </w:r>
        <w:r w:rsidR="00655216">
          <w:rPr>
            <w:rFonts w:cs="Arial"/>
            <w:noProof/>
            <w:webHidden/>
            <w:sz w:val="20"/>
            <w:lang w:val="en-US"/>
          </w:rPr>
          <w:t>83</w:t>
        </w:r>
      </w:hyperlink>
    </w:p>
    <w:p w:rsidR="002E112A" w:rsidRPr="002E112A" w:rsidRDefault="003F46C4" w:rsidP="002E112A">
      <w:pPr>
        <w:tabs>
          <w:tab w:val="right" w:pos="9016"/>
        </w:tabs>
        <w:spacing w:after="100"/>
        <w:rPr>
          <w:rFonts w:eastAsiaTheme="minorEastAsia"/>
          <w:noProof/>
          <w:sz w:val="20"/>
          <w:lang w:eastAsia="en-AU"/>
        </w:rPr>
      </w:pPr>
      <w:hyperlink w:anchor="_Toc434916147" w:history="1">
        <w:r w:rsidR="002E112A" w:rsidRPr="002E112A">
          <w:rPr>
            <w:noProof/>
          </w:rPr>
          <w:t>Next Steps</w:t>
        </w:r>
        <w:r w:rsidR="002E112A" w:rsidRPr="002E112A">
          <w:rPr>
            <w:noProof/>
            <w:webHidden/>
          </w:rPr>
          <w:tab/>
        </w:r>
        <w:r w:rsidR="00655216">
          <w:rPr>
            <w:noProof/>
            <w:webHidden/>
          </w:rPr>
          <w:t>84</w:t>
        </w:r>
      </w:hyperlink>
    </w:p>
    <w:p w:rsidR="002E112A" w:rsidRPr="002E112A" w:rsidRDefault="003F46C4" w:rsidP="002E112A">
      <w:pPr>
        <w:tabs>
          <w:tab w:val="right" w:pos="9016"/>
        </w:tabs>
        <w:spacing w:after="100"/>
        <w:rPr>
          <w:rFonts w:eastAsiaTheme="minorEastAsia"/>
          <w:noProof/>
          <w:sz w:val="20"/>
          <w:lang w:eastAsia="en-AU"/>
        </w:rPr>
      </w:pPr>
      <w:hyperlink w:anchor="_Toc434916148" w:history="1">
        <w:r w:rsidR="002E112A" w:rsidRPr="002E112A">
          <w:rPr>
            <w:noProof/>
          </w:rPr>
          <w:t>Annex 1: Focus Group Promotional Flyer</w:t>
        </w:r>
        <w:r w:rsidR="002E112A" w:rsidRPr="002E112A">
          <w:rPr>
            <w:noProof/>
            <w:webHidden/>
          </w:rPr>
          <w:tab/>
        </w:r>
        <w:r w:rsidR="00655216">
          <w:rPr>
            <w:noProof/>
            <w:webHidden/>
          </w:rPr>
          <w:t>85</w:t>
        </w:r>
      </w:hyperlink>
    </w:p>
    <w:p w:rsidR="002E112A" w:rsidRPr="002E112A" w:rsidRDefault="003F46C4" w:rsidP="002E112A">
      <w:pPr>
        <w:tabs>
          <w:tab w:val="right" w:pos="9016"/>
        </w:tabs>
        <w:spacing w:after="100"/>
        <w:rPr>
          <w:rFonts w:eastAsiaTheme="minorEastAsia"/>
          <w:noProof/>
          <w:sz w:val="20"/>
          <w:lang w:eastAsia="en-AU"/>
        </w:rPr>
      </w:pPr>
      <w:hyperlink w:anchor="_Toc434916149" w:history="1">
        <w:r w:rsidR="002E112A" w:rsidRPr="002E112A">
          <w:rPr>
            <w:noProof/>
          </w:rPr>
          <w:t>Annex 2: Community Survey</w:t>
        </w:r>
        <w:r w:rsidR="002E112A" w:rsidRPr="002E112A">
          <w:rPr>
            <w:noProof/>
            <w:webHidden/>
          </w:rPr>
          <w:tab/>
        </w:r>
        <w:r w:rsidR="00655216">
          <w:rPr>
            <w:noProof/>
            <w:webHidden/>
          </w:rPr>
          <w:t>86</w:t>
        </w:r>
      </w:hyperlink>
    </w:p>
    <w:p w:rsidR="002E112A" w:rsidRPr="002F00D4" w:rsidRDefault="003F46C4" w:rsidP="002E112A">
      <w:pPr>
        <w:tabs>
          <w:tab w:val="right" w:pos="9016"/>
        </w:tabs>
        <w:spacing w:after="100"/>
        <w:rPr>
          <w:rFonts w:asciiTheme="minorHAnsi" w:eastAsiaTheme="minorEastAsia" w:hAnsiTheme="minorHAnsi"/>
          <w:noProof/>
          <w:sz w:val="20"/>
          <w:lang w:eastAsia="en-AU"/>
        </w:rPr>
      </w:pPr>
      <w:hyperlink w:anchor="_Toc434916150" w:history="1">
        <w:r w:rsidR="002E112A" w:rsidRPr="002E112A">
          <w:rPr>
            <w:noProof/>
          </w:rPr>
          <w:t>Annex 3: Participant Information Forms</w:t>
        </w:r>
        <w:r w:rsidR="002E112A" w:rsidRPr="002E112A">
          <w:rPr>
            <w:noProof/>
            <w:webHidden/>
          </w:rPr>
          <w:tab/>
        </w:r>
        <w:r w:rsidR="00655216">
          <w:rPr>
            <w:noProof/>
            <w:webHidden/>
          </w:rPr>
          <w:t>93</w:t>
        </w:r>
      </w:hyperlink>
      <w:r w:rsidRPr="002F00D4">
        <w:fldChar w:fldCharType="end"/>
      </w:r>
    </w:p>
    <w:p w:rsidR="002E112A" w:rsidRPr="002F00D4" w:rsidRDefault="002E112A" w:rsidP="002E112A">
      <w:pPr>
        <w:sectPr w:rsidR="002E112A" w:rsidRPr="002F00D4" w:rsidSect="002F4DA9">
          <w:pgSz w:w="11906" w:h="16838"/>
          <w:pgMar w:top="1440" w:right="1440" w:bottom="1440" w:left="1440" w:header="708" w:footer="708" w:gutter="0"/>
          <w:pgNumType w:start="64"/>
          <w:cols w:space="708"/>
          <w:titlePg/>
          <w:docGrid w:linePitch="360"/>
        </w:sectPr>
      </w:pPr>
    </w:p>
    <w:p w:rsidR="002E112A" w:rsidRPr="002F00D4" w:rsidRDefault="002E112A" w:rsidP="002E112A">
      <w:pPr>
        <w:spacing w:before="120" w:after="240" w:line="300" w:lineRule="atLeast"/>
        <w:outlineLvl w:val="0"/>
        <w:rPr>
          <w:rFonts w:cs="Times New Roman"/>
          <w:caps/>
          <w:noProof/>
          <w:color w:val="595959" w:themeColor="text1" w:themeTint="A6"/>
          <w:sz w:val="40"/>
          <w:szCs w:val="40"/>
          <w:lang w:eastAsia="ja-JP"/>
        </w:rPr>
      </w:pPr>
      <w:r w:rsidRPr="002F00D4">
        <w:rPr>
          <w:rFonts w:cs="Times New Roman"/>
          <w:caps/>
          <w:noProof/>
          <w:color w:val="595959" w:themeColor="text1" w:themeTint="A6"/>
          <w:sz w:val="40"/>
          <w:szCs w:val="40"/>
          <w:lang w:eastAsia="ja-JP"/>
        </w:rPr>
        <w:lastRenderedPageBreak/>
        <w:t>key findings</w:t>
      </w:r>
    </w:p>
    <w:p w:rsidR="002E112A" w:rsidRPr="002F00D4" w:rsidRDefault="002E112A" w:rsidP="002E112A">
      <w:pPr>
        <w:jc w:val="both"/>
      </w:pPr>
      <w:r w:rsidRPr="002F00D4">
        <w:t>It is clear from the results of the engagement activities that both survey respondents and focus group participants enjoy living in the Shire of Victoria Plains. However, the research also shows that the community feel that there are some opportunities for improvement regarding the provision of key services in order to create an age friendly community.</w:t>
      </w:r>
    </w:p>
    <w:p w:rsidR="002E112A" w:rsidRPr="002F00D4" w:rsidRDefault="002E112A" w:rsidP="002E112A">
      <w:pPr>
        <w:spacing w:after="120"/>
      </w:pPr>
      <w:r w:rsidRPr="002F00D4">
        <w:t xml:space="preserve">The key findings are: </w:t>
      </w:r>
    </w:p>
    <w:p w:rsidR="002E112A" w:rsidRPr="002F00D4" w:rsidRDefault="002E112A" w:rsidP="002E112A">
      <w:pPr>
        <w:numPr>
          <w:ilvl w:val="0"/>
          <w:numId w:val="18"/>
        </w:numPr>
        <w:spacing w:after="0"/>
        <w:contextualSpacing/>
        <w:jc w:val="both"/>
      </w:pPr>
      <w:r w:rsidRPr="002F00D4">
        <w:t>A total of 12 individuals participated in the focus group (seven seniors and five service providers) and 19 individuals participated in the surveys.</w:t>
      </w:r>
    </w:p>
    <w:p w:rsidR="002E112A" w:rsidRPr="002F00D4" w:rsidRDefault="002E112A" w:rsidP="002E112A">
      <w:pPr>
        <w:numPr>
          <w:ilvl w:val="0"/>
          <w:numId w:val="18"/>
        </w:numPr>
        <w:spacing w:after="0"/>
        <w:contextualSpacing/>
        <w:jc w:val="both"/>
      </w:pPr>
      <w:r w:rsidRPr="002F00D4">
        <w:t>Of those seniors who participated, 100% of survey respondents and 79% of focus group participants are retired.</w:t>
      </w:r>
    </w:p>
    <w:p w:rsidR="002E112A" w:rsidRPr="002F00D4" w:rsidRDefault="002E112A" w:rsidP="002E112A">
      <w:pPr>
        <w:numPr>
          <w:ilvl w:val="0"/>
          <w:numId w:val="18"/>
        </w:numPr>
        <w:spacing w:after="0"/>
        <w:contextualSpacing/>
        <w:jc w:val="both"/>
      </w:pPr>
      <w:r w:rsidRPr="002F00D4">
        <w:t>The majority of both survey and focus group respondents believe that improved provision of health and community services and maintenance of footpaths and roads will lead to a more fulfilling experience for seniors in the Shire of Victoria Plains.</w:t>
      </w:r>
    </w:p>
    <w:p w:rsidR="002E112A" w:rsidRPr="002F00D4" w:rsidRDefault="002E112A" w:rsidP="002E112A">
      <w:pPr>
        <w:numPr>
          <w:ilvl w:val="0"/>
          <w:numId w:val="18"/>
        </w:numPr>
        <w:spacing w:after="0"/>
        <w:contextualSpacing/>
        <w:jc w:val="both"/>
      </w:pPr>
      <w:r w:rsidRPr="002F00D4">
        <w:t xml:space="preserve">Focus group participants believe the  most important issues for aged persons in the Shire of Victoria Plains are: </w:t>
      </w:r>
    </w:p>
    <w:p w:rsidR="002E112A" w:rsidRPr="002F00D4" w:rsidRDefault="002E112A" w:rsidP="002E112A">
      <w:pPr>
        <w:numPr>
          <w:ilvl w:val="1"/>
          <w:numId w:val="19"/>
        </w:numPr>
        <w:spacing w:after="0"/>
        <w:ind w:left="1418"/>
        <w:contextualSpacing/>
        <w:jc w:val="both"/>
      </w:pPr>
      <w:r w:rsidRPr="002F00D4">
        <w:t>Increased access to a full health and community services</w:t>
      </w:r>
    </w:p>
    <w:p w:rsidR="002E112A" w:rsidRPr="002F00D4" w:rsidRDefault="002E112A" w:rsidP="002E112A">
      <w:pPr>
        <w:numPr>
          <w:ilvl w:val="1"/>
          <w:numId w:val="19"/>
        </w:numPr>
        <w:spacing w:after="0"/>
        <w:ind w:left="1418"/>
        <w:contextualSpacing/>
        <w:jc w:val="both"/>
      </w:pPr>
      <w:r w:rsidRPr="002F00D4">
        <w:t>Increased communication with seniors regarding services the Shire provides</w:t>
      </w:r>
    </w:p>
    <w:p w:rsidR="002E112A" w:rsidRPr="002F00D4" w:rsidRDefault="002E112A" w:rsidP="002E112A">
      <w:pPr>
        <w:numPr>
          <w:ilvl w:val="1"/>
          <w:numId w:val="19"/>
        </w:numPr>
        <w:spacing w:after="0"/>
        <w:ind w:left="1418"/>
        <w:contextualSpacing/>
        <w:jc w:val="both"/>
      </w:pPr>
      <w:r w:rsidRPr="002F00D4">
        <w:t>Maintenance of footpaths and roads</w:t>
      </w:r>
    </w:p>
    <w:p w:rsidR="002E112A" w:rsidRPr="002F00D4" w:rsidRDefault="002E112A" w:rsidP="002E112A">
      <w:pPr>
        <w:numPr>
          <w:ilvl w:val="0"/>
          <w:numId w:val="18"/>
        </w:numPr>
        <w:spacing w:after="0"/>
        <w:contextualSpacing/>
        <w:jc w:val="both"/>
      </w:pPr>
      <w:r w:rsidRPr="002F00D4">
        <w:t>Survey respondents believe the most important issues for aged persons in the Shire of Victoria Plains are:</w:t>
      </w:r>
    </w:p>
    <w:p w:rsidR="002E112A" w:rsidRPr="002F00D4" w:rsidRDefault="002E112A" w:rsidP="002E112A">
      <w:pPr>
        <w:numPr>
          <w:ilvl w:val="0"/>
          <w:numId w:val="20"/>
        </w:numPr>
        <w:spacing w:after="0"/>
        <w:ind w:left="1418"/>
        <w:contextualSpacing/>
        <w:jc w:val="both"/>
      </w:pPr>
      <w:r w:rsidRPr="002F00D4">
        <w:t>Increased provision of medical services</w:t>
      </w:r>
    </w:p>
    <w:p w:rsidR="002E112A" w:rsidRPr="002F00D4" w:rsidRDefault="002E112A" w:rsidP="002E112A">
      <w:pPr>
        <w:numPr>
          <w:ilvl w:val="0"/>
          <w:numId w:val="20"/>
        </w:numPr>
        <w:spacing w:after="0"/>
        <w:ind w:left="1418"/>
        <w:contextualSpacing/>
        <w:jc w:val="both"/>
      </w:pPr>
      <w:r w:rsidRPr="002F00D4">
        <w:t>Provision of a district nurse or equivalent</w:t>
      </w:r>
    </w:p>
    <w:p w:rsidR="002E112A" w:rsidRPr="002F00D4" w:rsidRDefault="002E112A" w:rsidP="002E112A">
      <w:pPr>
        <w:numPr>
          <w:ilvl w:val="0"/>
          <w:numId w:val="20"/>
        </w:numPr>
        <w:spacing w:after="0"/>
        <w:ind w:left="1418"/>
        <w:contextualSpacing/>
        <w:jc w:val="both"/>
      </w:pPr>
      <w:r w:rsidRPr="002F00D4">
        <w:t>Access to medical services for those who are unable to drive</w:t>
      </w:r>
    </w:p>
    <w:p w:rsidR="002E112A" w:rsidRPr="002F00D4" w:rsidRDefault="002E112A" w:rsidP="002E112A">
      <w:pPr>
        <w:numPr>
          <w:ilvl w:val="0"/>
          <w:numId w:val="20"/>
        </w:numPr>
        <w:spacing w:after="0"/>
        <w:ind w:left="1418"/>
        <w:contextualSpacing/>
        <w:jc w:val="both"/>
      </w:pPr>
      <w:r w:rsidRPr="002F00D4">
        <w:t>Communication by the Shire</w:t>
      </w:r>
    </w:p>
    <w:p w:rsidR="002E112A" w:rsidRPr="002F00D4" w:rsidRDefault="002E112A" w:rsidP="002E112A">
      <w:pPr>
        <w:rPr>
          <w:lang w:eastAsia="ja-JP"/>
        </w:rPr>
      </w:pPr>
    </w:p>
    <w:p w:rsidR="002E112A" w:rsidRPr="002F00D4" w:rsidRDefault="002E112A" w:rsidP="002E112A">
      <w:pPr>
        <w:rPr>
          <w:lang w:eastAsia="ja-JP"/>
        </w:rPr>
      </w:pPr>
      <w:r w:rsidRPr="002F00D4">
        <w:rPr>
          <w:lang w:eastAsia="ja-JP"/>
        </w:rPr>
        <w:br w:type="page"/>
      </w:r>
    </w:p>
    <w:p w:rsidR="002E112A" w:rsidRPr="002F00D4" w:rsidRDefault="002E112A" w:rsidP="002E112A">
      <w:pPr>
        <w:spacing w:before="120" w:after="240" w:line="300" w:lineRule="atLeast"/>
        <w:outlineLvl w:val="0"/>
        <w:rPr>
          <w:rFonts w:cs="Times New Roman"/>
          <w:caps/>
          <w:noProof/>
          <w:color w:val="595959" w:themeColor="text1" w:themeTint="A6"/>
          <w:sz w:val="40"/>
          <w:szCs w:val="40"/>
          <w:lang w:eastAsia="ja-JP"/>
        </w:rPr>
      </w:pPr>
      <w:r w:rsidRPr="002F00D4">
        <w:rPr>
          <w:rFonts w:cs="Times New Roman"/>
          <w:caps/>
          <w:noProof/>
          <w:color w:val="595959" w:themeColor="text1" w:themeTint="A6"/>
          <w:sz w:val="40"/>
          <w:szCs w:val="40"/>
          <w:lang w:eastAsia="ja-JP"/>
        </w:rPr>
        <w:lastRenderedPageBreak/>
        <w:t>Introduction</w:t>
      </w:r>
    </w:p>
    <w:p w:rsidR="002E112A" w:rsidRPr="002F00D4" w:rsidRDefault="002E112A" w:rsidP="002E112A">
      <w:pPr>
        <w:keepNext/>
        <w:keepLines/>
        <w:spacing w:before="40" w:after="120"/>
        <w:outlineLvl w:val="1"/>
        <w:rPr>
          <w:rFonts w:eastAsiaTheme="majorEastAsia" w:cstheme="majorBidi"/>
          <w:b/>
          <w:sz w:val="26"/>
          <w:szCs w:val="26"/>
          <w:lang w:eastAsia="ja-JP"/>
        </w:rPr>
      </w:pPr>
      <w:r w:rsidRPr="002F00D4">
        <w:rPr>
          <w:rFonts w:eastAsiaTheme="majorEastAsia" w:cstheme="majorBidi"/>
          <w:b/>
          <w:sz w:val="26"/>
          <w:szCs w:val="26"/>
          <w:lang w:eastAsia="ja-JP"/>
        </w:rPr>
        <w:t>Background</w:t>
      </w:r>
    </w:p>
    <w:p w:rsidR="002E112A" w:rsidRPr="002F00D4" w:rsidRDefault="002E112A" w:rsidP="002E112A">
      <w:pPr>
        <w:spacing w:after="120"/>
        <w:jc w:val="both"/>
      </w:pPr>
      <w:r w:rsidRPr="002F00D4">
        <w:rPr>
          <w:lang w:eastAsia="ja-JP"/>
        </w:rPr>
        <w:t xml:space="preserve">Age-friendly communities are those that encourage “active aging by optimizing opportunities for health, participation and security in order to enhance the quality of life as people age” (World Health </w:t>
      </w:r>
      <w:r w:rsidRPr="002F00D4">
        <w:t>Org). An Age Friendly Community is one which:</w:t>
      </w:r>
    </w:p>
    <w:p w:rsidR="002E112A" w:rsidRPr="002F00D4" w:rsidRDefault="002E112A" w:rsidP="002E112A">
      <w:pPr>
        <w:numPr>
          <w:ilvl w:val="0"/>
          <w:numId w:val="21"/>
        </w:numPr>
        <w:contextualSpacing/>
        <w:jc w:val="both"/>
        <w:rPr>
          <w:lang w:eastAsia="ja-JP"/>
        </w:rPr>
      </w:pPr>
      <w:r w:rsidRPr="002F00D4">
        <w:rPr>
          <w:lang w:eastAsia="ja-JP"/>
        </w:rPr>
        <w:t>recognises the great diversity among older people;</w:t>
      </w:r>
    </w:p>
    <w:p w:rsidR="002E112A" w:rsidRPr="002F00D4" w:rsidRDefault="002E112A" w:rsidP="002E112A">
      <w:pPr>
        <w:numPr>
          <w:ilvl w:val="0"/>
          <w:numId w:val="21"/>
        </w:numPr>
        <w:contextualSpacing/>
        <w:jc w:val="both"/>
        <w:rPr>
          <w:lang w:eastAsia="ja-JP"/>
        </w:rPr>
      </w:pPr>
      <w:r w:rsidRPr="002F00D4">
        <w:rPr>
          <w:lang w:eastAsia="ja-JP"/>
        </w:rPr>
        <w:t>promotes their inclusion and contribution in all areas of community life;</w:t>
      </w:r>
    </w:p>
    <w:p w:rsidR="002E112A" w:rsidRPr="002F00D4" w:rsidRDefault="002E112A" w:rsidP="002E112A">
      <w:pPr>
        <w:numPr>
          <w:ilvl w:val="0"/>
          <w:numId w:val="21"/>
        </w:numPr>
        <w:contextualSpacing/>
        <w:jc w:val="both"/>
        <w:rPr>
          <w:lang w:eastAsia="ja-JP"/>
        </w:rPr>
      </w:pPr>
      <w:r w:rsidRPr="002F00D4">
        <w:rPr>
          <w:lang w:eastAsia="ja-JP"/>
        </w:rPr>
        <w:t>respects their decisions and lifestyle choices; and</w:t>
      </w:r>
    </w:p>
    <w:p w:rsidR="002E112A" w:rsidRPr="002F00D4" w:rsidRDefault="002E112A" w:rsidP="002E112A">
      <w:pPr>
        <w:numPr>
          <w:ilvl w:val="0"/>
          <w:numId w:val="21"/>
        </w:numPr>
        <w:spacing w:line="240" w:lineRule="auto"/>
        <w:ind w:left="714" w:hanging="357"/>
        <w:jc w:val="both"/>
        <w:rPr>
          <w:lang w:eastAsia="ja-JP"/>
        </w:rPr>
      </w:pPr>
      <w:r w:rsidRPr="002F00D4">
        <w:rPr>
          <w:lang w:eastAsia="ja-JP"/>
        </w:rPr>
        <w:t>anticipates and responds to ageing-related needs and preference</w:t>
      </w:r>
    </w:p>
    <w:p w:rsidR="002E112A" w:rsidRPr="002F00D4" w:rsidRDefault="002E112A" w:rsidP="002E112A">
      <w:pPr>
        <w:spacing w:after="120"/>
        <w:jc w:val="both"/>
        <w:rPr>
          <w:lang w:eastAsia="ja-JP"/>
        </w:rPr>
      </w:pPr>
      <w:r w:rsidRPr="002F00D4">
        <w:rPr>
          <w:lang w:eastAsia="ja-JP"/>
        </w:rPr>
        <w:t>The Shire of Victoria Plains considers age-friendly community planning a vital exercise for the following reasons:</w:t>
      </w:r>
    </w:p>
    <w:p w:rsidR="002E112A" w:rsidRPr="002F00D4" w:rsidRDefault="002E112A" w:rsidP="002E112A">
      <w:pPr>
        <w:numPr>
          <w:ilvl w:val="0"/>
          <w:numId w:val="9"/>
        </w:numPr>
        <w:contextualSpacing/>
        <w:jc w:val="both"/>
        <w:rPr>
          <w:lang w:eastAsia="ja-JP"/>
        </w:rPr>
      </w:pPr>
      <w:r w:rsidRPr="002F00D4">
        <w:rPr>
          <w:lang w:eastAsia="ja-JP"/>
        </w:rPr>
        <w:t>By 2027, the Wheatbelt population over 70 will have increased by 75.3%</w:t>
      </w:r>
    </w:p>
    <w:p w:rsidR="002E112A" w:rsidRPr="002F00D4" w:rsidRDefault="002E112A" w:rsidP="002E112A">
      <w:pPr>
        <w:numPr>
          <w:ilvl w:val="0"/>
          <w:numId w:val="9"/>
        </w:numPr>
        <w:contextualSpacing/>
        <w:jc w:val="both"/>
        <w:rPr>
          <w:lang w:eastAsia="ja-JP"/>
        </w:rPr>
      </w:pPr>
      <w:r w:rsidRPr="002F00D4">
        <w:rPr>
          <w:lang w:eastAsia="ja-JP"/>
        </w:rPr>
        <w:t>The proportion of people 70+ will have increased from 10.4% in 2011 to 17% in 2027</w:t>
      </w:r>
    </w:p>
    <w:p w:rsidR="002E112A" w:rsidRPr="002F00D4" w:rsidRDefault="002E112A" w:rsidP="002E112A">
      <w:pPr>
        <w:numPr>
          <w:ilvl w:val="0"/>
          <w:numId w:val="9"/>
        </w:numPr>
        <w:ind w:left="714" w:hanging="357"/>
        <w:jc w:val="both"/>
        <w:rPr>
          <w:lang w:eastAsia="ja-JP"/>
        </w:rPr>
      </w:pPr>
      <w:r w:rsidRPr="002F00D4">
        <w:rPr>
          <w:lang w:val="en-US" w:eastAsia="ja-JP"/>
        </w:rPr>
        <w:t>The second largest increase is projected for Victoria Plains (118.6% to 129 people)</w:t>
      </w:r>
    </w:p>
    <w:p w:rsidR="002E112A" w:rsidRPr="002F00D4" w:rsidRDefault="002E112A" w:rsidP="002E112A">
      <w:pPr>
        <w:jc w:val="both"/>
        <w:rPr>
          <w:lang w:eastAsia="ja-JP"/>
        </w:rPr>
      </w:pPr>
      <w:r w:rsidRPr="002F00D4">
        <w:rPr>
          <w:lang w:eastAsia="ja-JP"/>
        </w:rPr>
        <w:t>In addition to this, older adults generally prefer to remain in their own home and continue to be part of their community. Older adults feel safe, valued and respected in their own community and local governments have a key role in ensuring this can occur.</w:t>
      </w:r>
    </w:p>
    <w:p w:rsidR="002E112A" w:rsidRPr="002F00D4" w:rsidRDefault="002E112A" w:rsidP="002E112A">
      <w:pPr>
        <w:spacing w:after="120"/>
        <w:jc w:val="both"/>
        <w:rPr>
          <w:lang w:eastAsia="ja-JP"/>
        </w:rPr>
      </w:pPr>
      <w:r w:rsidRPr="002F00D4">
        <w:rPr>
          <w:lang w:eastAsia="ja-JP"/>
        </w:rPr>
        <w:t>Age-friendly community planning is also a state and regional issue. In 2012 the State Government adopted “An Age-friendly WA: The Seniors Strategic Planning Framework 2012-17.” The following actions have also been undertaken:</w:t>
      </w:r>
    </w:p>
    <w:p w:rsidR="002E112A" w:rsidRPr="002F00D4" w:rsidRDefault="002E112A" w:rsidP="002E112A">
      <w:pPr>
        <w:numPr>
          <w:ilvl w:val="0"/>
          <w:numId w:val="22"/>
        </w:numPr>
        <w:contextualSpacing/>
        <w:jc w:val="both"/>
        <w:rPr>
          <w:lang w:eastAsia="ja-JP"/>
        </w:rPr>
      </w:pPr>
      <w:r w:rsidRPr="002F00D4">
        <w:rPr>
          <w:lang w:eastAsia="ja-JP"/>
        </w:rPr>
        <w:t>2013 the Wheatbelt Integrated Aged Care Plan was published</w:t>
      </w:r>
    </w:p>
    <w:p w:rsidR="002E112A" w:rsidRPr="002F00D4" w:rsidRDefault="002E112A" w:rsidP="002E112A">
      <w:pPr>
        <w:numPr>
          <w:ilvl w:val="0"/>
          <w:numId w:val="22"/>
        </w:numPr>
        <w:contextualSpacing/>
        <w:jc w:val="both"/>
        <w:rPr>
          <w:lang w:eastAsia="ja-JP"/>
        </w:rPr>
      </w:pPr>
      <w:r w:rsidRPr="002F00D4">
        <w:rPr>
          <w:lang w:eastAsia="ja-JP"/>
        </w:rPr>
        <w:t xml:space="preserve">2014 the Wheatbelt Development Commission (WDC) published a guide for Age-Friendly Community Planning </w:t>
      </w:r>
    </w:p>
    <w:p w:rsidR="002E112A" w:rsidRPr="002F00D4" w:rsidRDefault="002E112A" w:rsidP="002E112A">
      <w:pPr>
        <w:numPr>
          <w:ilvl w:val="0"/>
          <w:numId w:val="22"/>
        </w:numPr>
        <w:contextualSpacing/>
        <w:jc w:val="both"/>
        <w:rPr>
          <w:lang w:eastAsia="ja-JP"/>
        </w:rPr>
      </w:pPr>
      <w:r w:rsidRPr="002F00D4">
        <w:rPr>
          <w:lang w:eastAsia="ja-JP"/>
        </w:rPr>
        <w:t>2015 WDC provided a small value grants program for minor improvement works targeted at improving age-friendliness (the Shire of Victoria Plains was successful in getting funding for three projects)</w:t>
      </w:r>
    </w:p>
    <w:p w:rsidR="002E112A" w:rsidRPr="002F00D4" w:rsidRDefault="002E112A" w:rsidP="002E112A">
      <w:pPr>
        <w:numPr>
          <w:ilvl w:val="0"/>
          <w:numId w:val="22"/>
        </w:numPr>
        <w:jc w:val="both"/>
        <w:rPr>
          <w:lang w:eastAsia="ja-JP"/>
        </w:rPr>
      </w:pPr>
      <w:r w:rsidRPr="002F00D4">
        <w:rPr>
          <w:lang w:eastAsia="ja-JP"/>
        </w:rPr>
        <w:t>2015 Department of Local Government and Communities Grant program to prepare plans (Victoria Plains again successful).</w:t>
      </w:r>
    </w:p>
    <w:p w:rsidR="002E112A" w:rsidRPr="002F00D4" w:rsidRDefault="002E112A" w:rsidP="002E112A">
      <w:pPr>
        <w:keepNext/>
        <w:keepLines/>
        <w:spacing w:before="40" w:after="120"/>
        <w:outlineLvl w:val="1"/>
        <w:rPr>
          <w:rFonts w:eastAsiaTheme="majorEastAsia" w:cstheme="majorBidi"/>
          <w:b/>
          <w:sz w:val="26"/>
          <w:szCs w:val="26"/>
          <w:lang w:eastAsia="ja-JP"/>
        </w:rPr>
      </w:pPr>
      <w:r w:rsidRPr="002F00D4">
        <w:rPr>
          <w:rFonts w:eastAsiaTheme="majorEastAsia" w:cstheme="majorBidi"/>
          <w:b/>
          <w:sz w:val="26"/>
          <w:szCs w:val="26"/>
          <w:lang w:eastAsia="ja-JP"/>
        </w:rPr>
        <w:t>Community Engagement Methodology</w:t>
      </w:r>
    </w:p>
    <w:p w:rsidR="002E112A" w:rsidRPr="002F00D4" w:rsidRDefault="002E112A" w:rsidP="00B65EAC">
      <w:pPr>
        <w:spacing w:afterLines="100"/>
        <w:jc w:val="both"/>
      </w:pPr>
      <w:r w:rsidRPr="002F00D4">
        <w:t xml:space="preserve">The broad approach adopted by the Shire of Victoria Plains in preparing an Age Friendly Community Plan consists of a four step solution-focused process to produce a strategy that will be consistent with and complementary to the Strategic Community Plan: </w:t>
      </w:r>
    </w:p>
    <w:p w:rsidR="002E112A" w:rsidRPr="002F00D4" w:rsidRDefault="002E112A" w:rsidP="002E112A">
      <w:pPr>
        <w:rPr>
          <w:b/>
          <w:color w:val="404040" w:themeColor="text1" w:themeTint="BF"/>
        </w:rPr>
      </w:pPr>
      <w:r w:rsidRPr="002F00D4">
        <w:rPr>
          <w:b/>
          <w:color w:val="404040" w:themeColor="text1" w:themeTint="BF"/>
        </w:rPr>
        <w:br w:type="page"/>
      </w:r>
    </w:p>
    <w:p w:rsidR="002E112A" w:rsidRPr="002F00D4" w:rsidRDefault="002E112A" w:rsidP="002E112A">
      <w:pPr>
        <w:spacing w:after="0"/>
        <w:contextualSpacing/>
        <w:rPr>
          <w:b/>
          <w:color w:val="404040" w:themeColor="text1" w:themeTint="BF"/>
        </w:rPr>
      </w:pPr>
      <w:r w:rsidRPr="002F00D4">
        <w:rPr>
          <w:b/>
          <w:color w:val="404040" w:themeColor="text1" w:themeTint="BF"/>
        </w:rPr>
        <w:lastRenderedPageBreak/>
        <w:t>Figure 1: Age friendly planning community process</w:t>
      </w:r>
    </w:p>
    <w:p w:rsidR="002E112A" w:rsidRPr="002F00D4" w:rsidRDefault="002E112A" w:rsidP="002E112A">
      <w:r w:rsidRPr="002F00D4">
        <w:rPr>
          <w:noProof/>
          <w:lang w:eastAsia="en-AU"/>
        </w:rPr>
        <w:drawing>
          <wp:inline distT="0" distB="0" distL="0" distR="0">
            <wp:extent cx="4541071" cy="4180586"/>
            <wp:effectExtent l="0" t="0" r="0" b="0"/>
            <wp:docPr id="3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75" cstate="print"/>
                    <a:stretch>
                      <a:fillRect/>
                    </a:stretch>
                  </pic:blipFill>
                  <pic:spPr>
                    <a:xfrm>
                      <a:off x="0" y="0"/>
                      <a:ext cx="4541071" cy="4180586"/>
                    </a:xfrm>
                    <a:prstGeom prst="rect">
                      <a:avLst/>
                    </a:prstGeom>
                  </pic:spPr>
                </pic:pic>
              </a:graphicData>
            </a:graphic>
          </wp:inline>
        </w:drawing>
      </w:r>
    </w:p>
    <w:p w:rsidR="002E112A" w:rsidRPr="002F00D4" w:rsidRDefault="002E112A" w:rsidP="002E112A">
      <w:pPr>
        <w:jc w:val="both"/>
      </w:pPr>
      <w:r w:rsidRPr="002F00D4">
        <w:t>The third step of the process concerns engagement. As part of the Age Friendly Planning process, and to obtain the knowledge and views of seniors and those who care for them, a Community Reference Group has been established. This group guides and supports the project, liaises with the Department of Local Government and Communities, reviews draft reports and will endorse the final plan. In addition to this, the group has provided input into the design of a community survey and focus groups. Both the survey and the focus group sessions were structured around the eight WHO domains with participants involved in assessing these features in their own communities.</w:t>
      </w:r>
    </w:p>
    <w:p w:rsidR="002E112A" w:rsidRPr="002F00D4" w:rsidRDefault="002E112A" w:rsidP="002E112A">
      <w:pPr>
        <w:jc w:val="both"/>
      </w:pPr>
      <w:r w:rsidRPr="002F00D4">
        <w:t>The Shire of Victoria Plains conducted one Focus Group that included both service providers and community members. The Shire advertised the Focus Group and Community Survey (available in hard copy and online) using the following channels:</w:t>
      </w:r>
    </w:p>
    <w:p w:rsidR="002E112A" w:rsidRPr="002F00D4" w:rsidRDefault="002E112A" w:rsidP="002E112A">
      <w:pPr>
        <w:numPr>
          <w:ilvl w:val="0"/>
          <w:numId w:val="28"/>
        </w:numPr>
        <w:spacing w:after="0"/>
        <w:contextualSpacing/>
        <w:jc w:val="both"/>
      </w:pPr>
      <w:r w:rsidRPr="002F00D4">
        <w:t>Shire of Victoria Plains Community Newsletter</w:t>
      </w:r>
    </w:p>
    <w:p w:rsidR="002E112A" w:rsidRPr="002F00D4" w:rsidRDefault="002E112A" w:rsidP="002E112A">
      <w:pPr>
        <w:numPr>
          <w:ilvl w:val="0"/>
          <w:numId w:val="28"/>
        </w:numPr>
        <w:spacing w:after="0"/>
        <w:contextualSpacing/>
        <w:jc w:val="both"/>
      </w:pPr>
      <w:r w:rsidRPr="002F00D4">
        <w:t>Shire of Victoria Plains website</w:t>
      </w:r>
    </w:p>
    <w:p w:rsidR="002E112A" w:rsidRPr="002F00D4" w:rsidRDefault="002E112A" w:rsidP="002E112A">
      <w:pPr>
        <w:numPr>
          <w:ilvl w:val="0"/>
          <w:numId w:val="28"/>
        </w:numPr>
        <w:spacing w:after="0"/>
        <w:contextualSpacing/>
        <w:jc w:val="both"/>
      </w:pPr>
      <w:r w:rsidRPr="002F00D4">
        <w:t>Shire of Victoria Plains Facebook Page</w:t>
      </w:r>
    </w:p>
    <w:p w:rsidR="002E112A" w:rsidRPr="002F00D4" w:rsidRDefault="002E112A" w:rsidP="002E112A">
      <w:pPr>
        <w:numPr>
          <w:ilvl w:val="0"/>
          <w:numId w:val="28"/>
        </w:numPr>
        <w:spacing w:after="0"/>
        <w:contextualSpacing/>
        <w:jc w:val="both"/>
      </w:pPr>
      <w:r w:rsidRPr="002F00D4">
        <w:t>Personal phone calls to service providers within the shire and outlying areas who service the Shire of Victoria Plains.</w:t>
      </w:r>
    </w:p>
    <w:p w:rsidR="002E112A" w:rsidRPr="002F00D4" w:rsidRDefault="002E112A" w:rsidP="002E112A">
      <w:pPr>
        <w:spacing w:after="0"/>
        <w:ind w:left="720"/>
        <w:contextualSpacing/>
        <w:jc w:val="both"/>
      </w:pPr>
    </w:p>
    <w:p w:rsidR="002E112A" w:rsidRPr="002F00D4" w:rsidRDefault="002E112A" w:rsidP="002E112A">
      <w:pPr>
        <w:jc w:val="both"/>
      </w:pPr>
      <w:r w:rsidRPr="002F00D4">
        <w:t>See Annex 1 for a copy of the Focus Group promotional flyer. Annex 2 contains a copy of the Community Survey.</w:t>
      </w:r>
    </w:p>
    <w:p w:rsidR="002E112A" w:rsidRPr="002F00D4" w:rsidRDefault="002E112A" w:rsidP="002E112A">
      <w:pPr>
        <w:keepNext/>
        <w:keepLines/>
        <w:spacing w:before="40" w:after="120"/>
        <w:outlineLvl w:val="1"/>
        <w:rPr>
          <w:rFonts w:eastAsiaTheme="majorEastAsia" w:cstheme="majorBidi"/>
          <w:b/>
          <w:sz w:val="26"/>
          <w:szCs w:val="26"/>
          <w:lang w:eastAsia="ja-JP"/>
        </w:rPr>
      </w:pPr>
      <w:r w:rsidRPr="002F00D4">
        <w:rPr>
          <w:rFonts w:eastAsiaTheme="majorEastAsia" w:cstheme="majorBidi"/>
          <w:b/>
          <w:sz w:val="26"/>
          <w:szCs w:val="26"/>
          <w:lang w:eastAsia="ja-JP"/>
        </w:rPr>
        <w:lastRenderedPageBreak/>
        <w:t>Purpose</w:t>
      </w:r>
    </w:p>
    <w:p w:rsidR="002E112A" w:rsidRPr="002F00D4" w:rsidRDefault="002E112A" w:rsidP="002E112A">
      <w:pPr>
        <w:jc w:val="both"/>
        <w:rPr>
          <w:rFonts w:cs="Times New Roman"/>
          <w:caps/>
          <w:noProof/>
          <w:color w:val="595959" w:themeColor="text1" w:themeTint="A6"/>
          <w:sz w:val="40"/>
          <w:szCs w:val="40"/>
          <w:lang w:eastAsia="ja-JP"/>
        </w:rPr>
      </w:pPr>
      <w:r w:rsidRPr="002F00D4">
        <w:t>The purpose of the Engagement Report is to present the results of the Focus Groups and Community Survey. It will be used to inform and guide the next steps in the development of the Shires’ Age Friendly Community Plan.</w:t>
      </w:r>
      <w:r w:rsidRPr="002F00D4">
        <w:br w:type="page"/>
      </w:r>
    </w:p>
    <w:p w:rsidR="002E112A" w:rsidRPr="002F00D4" w:rsidRDefault="002E112A" w:rsidP="002E112A">
      <w:pPr>
        <w:spacing w:before="120" w:after="240" w:line="300" w:lineRule="atLeast"/>
        <w:outlineLvl w:val="0"/>
        <w:rPr>
          <w:rFonts w:cs="Times New Roman"/>
          <w:caps/>
          <w:noProof/>
          <w:color w:val="595959" w:themeColor="text1" w:themeTint="A6"/>
          <w:sz w:val="40"/>
          <w:szCs w:val="40"/>
          <w:lang w:eastAsia="ja-JP"/>
        </w:rPr>
      </w:pPr>
      <w:r w:rsidRPr="002F00D4">
        <w:rPr>
          <w:rFonts w:cs="Times New Roman"/>
          <w:caps/>
          <w:noProof/>
          <w:color w:val="595959" w:themeColor="text1" w:themeTint="A6"/>
          <w:sz w:val="40"/>
          <w:szCs w:val="40"/>
          <w:lang w:eastAsia="ja-JP"/>
        </w:rPr>
        <w:lastRenderedPageBreak/>
        <w:t>Focus group Respondents</w:t>
      </w:r>
    </w:p>
    <w:p w:rsidR="002E112A" w:rsidRPr="002F00D4" w:rsidRDefault="002E112A" w:rsidP="002E112A">
      <w:pPr>
        <w:jc w:val="both"/>
        <w:rPr>
          <w:lang w:eastAsia="ja-JP"/>
        </w:rPr>
      </w:pPr>
      <w:r w:rsidRPr="002F00D4">
        <w:rPr>
          <w:lang w:eastAsia="ja-JP"/>
        </w:rPr>
        <w:t xml:space="preserve">The Shire of Victoria Plains conducted one Focus Group </w:t>
      </w:r>
      <w:r w:rsidRPr="002F00D4">
        <w:t xml:space="preserve">as part of the development of the Age Friendly Community Plan. The session was jointly aimed at seniors, carers and service providers with seven seniors, four service providers and one carer in attendance. The Focus Group was designed and conducted in line with the Department for Communities Age Friendly Toolkit and the Wheatbelt Development Commissions Age Friendly Community Plan Guide. See Annex 3 for a copy of the Participant Information Form used to collect the data presented below.   </w:t>
      </w:r>
    </w:p>
    <w:p w:rsidR="002E112A" w:rsidRPr="002F00D4" w:rsidRDefault="002E112A" w:rsidP="002E112A">
      <w:pPr>
        <w:keepNext/>
        <w:keepLines/>
        <w:spacing w:before="40" w:after="120"/>
        <w:outlineLvl w:val="1"/>
        <w:rPr>
          <w:rFonts w:eastAsiaTheme="majorEastAsia" w:cstheme="majorBidi"/>
          <w:b/>
          <w:sz w:val="26"/>
          <w:szCs w:val="26"/>
          <w:lang w:eastAsia="ja-JP"/>
        </w:rPr>
      </w:pPr>
      <w:r w:rsidRPr="002F00D4">
        <w:rPr>
          <w:rFonts w:eastAsiaTheme="majorEastAsia" w:cstheme="majorBidi"/>
          <w:b/>
          <w:sz w:val="26"/>
          <w:szCs w:val="26"/>
          <w:lang w:eastAsia="ja-JP"/>
        </w:rPr>
        <w:t>Service Providers</w:t>
      </w:r>
    </w:p>
    <w:p w:rsidR="002E112A" w:rsidRPr="002F00D4" w:rsidRDefault="002E112A" w:rsidP="002E112A">
      <w:pPr>
        <w:jc w:val="both"/>
      </w:pPr>
      <w:r w:rsidRPr="002F00D4">
        <w:t>A total of four service providers and one carer attended the Focus Group representing the voluntary (not for profit), public (local government) and private sectors. Of the service providers present, 100% have been employed with their current Service Provider over five years. Half of the service provider participants indicated that they have a moderate amount of experience with older people and half indicated they have a lot of experience.</w:t>
      </w:r>
    </w:p>
    <w:p w:rsidR="002E112A" w:rsidRPr="002F00D4" w:rsidRDefault="002E112A" w:rsidP="002E112A">
      <w:pPr>
        <w:jc w:val="both"/>
      </w:pPr>
      <w:r w:rsidRPr="002F00D4">
        <w:t xml:space="preserve">Of the service providers and carers in attendance at the focus group, 50% are female, 25% male and 25% did not answer the question (refer to Figure 2). </w:t>
      </w:r>
    </w:p>
    <w:p w:rsidR="002E112A" w:rsidRPr="002F00D4" w:rsidRDefault="002E112A" w:rsidP="002E112A">
      <w:pPr>
        <w:spacing w:after="0"/>
        <w:contextualSpacing/>
        <w:rPr>
          <w:b/>
        </w:rPr>
      </w:pPr>
      <w:r w:rsidRPr="002F00D4">
        <w:rPr>
          <w:b/>
          <w:color w:val="404040" w:themeColor="text1" w:themeTint="BF"/>
        </w:rPr>
        <w:t>Figure 2: Service Provider and Carers respondent sex</w:t>
      </w:r>
    </w:p>
    <w:p w:rsidR="002E112A" w:rsidRPr="002F00D4" w:rsidRDefault="002E112A" w:rsidP="002E112A">
      <w:pPr>
        <w:spacing w:after="0"/>
        <w:contextualSpacing/>
        <w:rPr>
          <w:b/>
        </w:rPr>
      </w:pPr>
      <w:r w:rsidRPr="002F00D4">
        <w:rPr>
          <w:noProof/>
          <w:lang w:eastAsia="en-AU"/>
        </w:rPr>
        <w:drawing>
          <wp:inline distT="0" distB="0" distL="0" distR="0">
            <wp:extent cx="3114136" cy="2044460"/>
            <wp:effectExtent l="0" t="0" r="0" b="0"/>
            <wp:docPr id="302" name="Chart 302"/>
            <wp:cNvGraphicFramePr/>
            <a:graphic xmlns:a="http://schemas.openxmlformats.org/drawingml/2006/main">
              <a:graphicData uri="http://schemas.openxmlformats.org/drawingml/2006/chart">
                <c:chart xmlns:c="http://schemas.openxmlformats.org/drawingml/2006/chart" xmlns:r="http://schemas.openxmlformats.org/officeDocument/2006/relationships" r:id="rId276"/>
              </a:graphicData>
            </a:graphic>
          </wp:inline>
        </w:drawing>
      </w:r>
    </w:p>
    <w:p w:rsidR="002E112A" w:rsidRPr="002F00D4" w:rsidRDefault="002E112A" w:rsidP="002E112A">
      <w:pPr>
        <w:spacing w:after="0"/>
        <w:rPr>
          <w:rFonts w:eastAsiaTheme="majorEastAsia" w:cstheme="majorBidi"/>
          <w:b/>
          <w:sz w:val="26"/>
          <w:szCs w:val="26"/>
          <w:lang w:eastAsia="ja-JP"/>
        </w:rPr>
      </w:pPr>
    </w:p>
    <w:p w:rsidR="002E112A" w:rsidRPr="002F00D4" w:rsidRDefault="002E112A" w:rsidP="002E112A">
      <w:pPr>
        <w:rPr>
          <w:rFonts w:eastAsiaTheme="majorEastAsia" w:cstheme="majorBidi"/>
          <w:b/>
          <w:sz w:val="26"/>
          <w:szCs w:val="26"/>
          <w:lang w:eastAsia="ja-JP"/>
        </w:rPr>
      </w:pPr>
      <w:r w:rsidRPr="002F00D4">
        <w:br w:type="page"/>
      </w:r>
    </w:p>
    <w:p w:rsidR="002E112A" w:rsidRPr="002F00D4" w:rsidRDefault="002E112A" w:rsidP="002E112A">
      <w:pPr>
        <w:keepNext/>
        <w:keepLines/>
        <w:spacing w:before="40" w:after="120"/>
        <w:outlineLvl w:val="1"/>
        <w:rPr>
          <w:rFonts w:eastAsiaTheme="majorEastAsia" w:cstheme="majorBidi"/>
          <w:b/>
          <w:sz w:val="26"/>
          <w:szCs w:val="26"/>
          <w:lang w:eastAsia="ja-JP"/>
        </w:rPr>
      </w:pPr>
      <w:r w:rsidRPr="002F00D4">
        <w:rPr>
          <w:rFonts w:eastAsiaTheme="majorEastAsia" w:cstheme="majorBidi"/>
          <w:b/>
          <w:sz w:val="26"/>
          <w:szCs w:val="26"/>
          <w:lang w:eastAsia="ja-JP"/>
        </w:rPr>
        <w:lastRenderedPageBreak/>
        <w:t>Seniors</w:t>
      </w:r>
    </w:p>
    <w:p w:rsidR="002E112A" w:rsidRPr="002F00D4" w:rsidRDefault="002E112A" w:rsidP="002E112A">
      <w:pPr>
        <w:jc w:val="both"/>
      </w:pPr>
      <w:r w:rsidRPr="002F00D4">
        <w:t>Seven people in the Shire of Victoria Plains attended the community focus group. Of those, 86% or six are female and 14% or one are male.</w:t>
      </w:r>
    </w:p>
    <w:p w:rsidR="002E112A" w:rsidRPr="002F00D4" w:rsidRDefault="002E112A" w:rsidP="002E112A">
      <w:pPr>
        <w:spacing w:after="0"/>
        <w:contextualSpacing/>
        <w:rPr>
          <w:b/>
        </w:rPr>
      </w:pPr>
      <w:r w:rsidRPr="002F00D4">
        <w:rPr>
          <w:b/>
          <w:color w:val="404040" w:themeColor="text1" w:themeTint="BF"/>
        </w:rPr>
        <w:t>Figure 3: Senior focus group respondent sex</w:t>
      </w:r>
    </w:p>
    <w:p w:rsidR="002E112A" w:rsidRPr="002F00D4" w:rsidRDefault="002E112A" w:rsidP="002E112A">
      <w:r w:rsidRPr="002F00D4">
        <w:rPr>
          <w:noProof/>
          <w:lang w:eastAsia="en-AU"/>
        </w:rPr>
        <w:drawing>
          <wp:inline distT="0" distB="0" distL="0" distR="0">
            <wp:extent cx="3286664" cy="2027207"/>
            <wp:effectExtent l="0" t="0" r="0" b="0"/>
            <wp:docPr id="303" name="Chart 303"/>
            <wp:cNvGraphicFramePr/>
            <a:graphic xmlns:a="http://schemas.openxmlformats.org/drawingml/2006/main">
              <a:graphicData uri="http://schemas.openxmlformats.org/drawingml/2006/chart">
                <c:chart xmlns:c="http://schemas.openxmlformats.org/drawingml/2006/chart" xmlns:r="http://schemas.openxmlformats.org/officeDocument/2006/relationships" r:id="rId277"/>
              </a:graphicData>
            </a:graphic>
          </wp:inline>
        </w:drawing>
      </w:r>
    </w:p>
    <w:p w:rsidR="002E112A" w:rsidRPr="002F00D4" w:rsidRDefault="002E112A" w:rsidP="002E112A">
      <w:pPr>
        <w:jc w:val="both"/>
      </w:pPr>
      <w:r w:rsidRPr="002F00D4">
        <w:t>Respondents range from 65 to over 85 years of age (refer to Figure 4). The majority of focus group participants are between 65 and 69 years of age.</w:t>
      </w:r>
    </w:p>
    <w:p w:rsidR="002E112A" w:rsidRPr="002F00D4" w:rsidRDefault="002E112A" w:rsidP="002E112A">
      <w:pPr>
        <w:spacing w:after="0"/>
        <w:contextualSpacing/>
        <w:rPr>
          <w:b/>
          <w:color w:val="404040" w:themeColor="text1" w:themeTint="BF"/>
        </w:rPr>
      </w:pPr>
      <w:r w:rsidRPr="002F00D4">
        <w:rPr>
          <w:b/>
          <w:color w:val="404040" w:themeColor="text1" w:themeTint="BF"/>
        </w:rPr>
        <w:t>Figure 4: Focus group respondent age</w:t>
      </w:r>
    </w:p>
    <w:p w:rsidR="002E112A" w:rsidRPr="002F00D4" w:rsidRDefault="002E112A" w:rsidP="002E112A">
      <w:pPr>
        <w:spacing w:after="0"/>
        <w:contextualSpacing/>
        <w:rPr>
          <w:b/>
          <w:color w:val="404040" w:themeColor="text1" w:themeTint="BF"/>
        </w:rPr>
      </w:pPr>
      <w:r w:rsidRPr="002F00D4">
        <w:rPr>
          <w:noProof/>
          <w:lang w:eastAsia="en-AU"/>
        </w:rPr>
        <w:drawing>
          <wp:inline distT="0" distB="0" distL="0" distR="0">
            <wp:extent cx="5571460" cy="2700670"/>
            <wp:effectExtent l="0" t="0" r="10795" b="23495"/>
            <wp:docPr id="304" name="Chart 304"/>
            <wp:cNvGraphicFramePr/>
            <a:graphic xmlns:a="http://schemas.openxmlformats.org/drawingml/2006/main">
              <a:graphicData uri="http://schemas.openxmlformats.org/drawingml/2006/chart">
                <c:chart xmlns:c="http://schemas.openxmlformats.org/drawingml/2006/chart" xmlns:r="http://schemas.openxmlformats.org/officeDocument/2006/relationships" r:id="rId278"/>
              </a:graphicData>
            </a:graphic>
          </wp:inline>
        </w:drawing>
      </w:r>
    </w:p>
    <w:p w:rsidR="002E112A" w:rsidRPr="002F00D4" w:rsidRDefault="002E112A" w:rsidP="002E112A">
      <w:pPr>
        <w:spacing w:after="0"/>
        <w:contextualSpacing/>
        <w:rPr>
          <w:b/>
          <w:color w:val="404040" w:themeColor="text1" w:themeTint="BF"/>
        </w:rPr>
      </w:pPr>
    </w:p>
    <w:p w:rsidR="002E112A" w:rsidRPr="002F00D4" w:rsidRDefault="002E112A" w:rsidP="002E112A">
      <w:r w:rsidRPr="002F00D4">
        <w:t>All 100% of focus group respondents are retired.</w:t>
      </w:r>
    </w:p>
    <w:p w:rsidR="002E112A" w:rsidRPr="002F00D4" w:rsidRDefault="002E112A" w:rsidP="002E112A">
      <w:pPr>
        <w:jc w:val="both"/>
      </w:pPr>
      <w:r w:rsidRPr="002F00D4">
        <w:t>57% of respondents indicated their health was fair, 29% indicated their health as good and only 14% indicated their health was excellent.</w:t>
      </w:r>
    </w:p>
    <w:p w:rsidR="002E112A" w:rsidRPr="002F00D4" w:rsidRDefault="002E112A" w:rsidP="002E112A">
      <w:pPr>
        <w:spacing w:after="0"/>
        <w:contextualSpacing/>
        <w:rPr>
          <w:b/>
          <w:color w:val="404040" w:themeColor="text1" w:themeTint="BF"/>
        </w:rPr>
      </w:pPr>
    </w:p>
    <w:p w:rsidR="002E112A" w:rsidRPr="002F00D4" w:rsidRDefault="002E112A" w:rsidP="002E112A">
      <w:pPr>
        <w:spacing w:after="0"/>
        <w:contextualSpacing/>
        <w:rPr>
          <w:b/>
          <w:color w:val="404040" w:themeColor="text1" w:themeTint="BF"/>
        </w:rPr>
      </w:pPr>
    </w:p>
    <w:p w:rsidR="002E112A" w:rsidRPr="002F00D4" w:rsidRDefault="002E112A" w:rsidP="002E112A">
      <w:pPr>
        <w:spacing w:after="0"/>
        <w:contextualSpacing/>
        <w:rPr>
          <w:b/>
          <w:color w:val="404040" w:themeColor="text1" w:themeTint="BF"/>
        </w:rPr>
      </w:pPr>
    </w:p>
    <w:p w:rsidR="002E112A" w:rsidRPr="002F00D4" w:rsidRDefault="002E112A" w:rsidP="002E112A">
      <w:pPr>
        <w:spacing w:after="0"/>
        <w:contextualSpacing/>
        <w:rPr>
          <w:b/>
          <w:color w:val="404040" w:themeColor="text1" w:themeTint="BF"/>
        </w:rPr>
      </w:pPr>
    </w:p>
    <w:p w:rsidR="002E112A" w:rsidRPr="002F00D4" w:rsidRDefault="002E112A" w:rsidP="002E112A">
      <w:pPr>
        <w:spacing w:after="0"/>
        <w:contextualSpacing/>
        <w:rPr>
          <w:b/>
          <w:color w:val="404040" w:themeColor="text1" w:themeTint="BF"/>
        </w:rPr>
      </w:pPr>
    </w:p>
    <w:p w:rsidR="002E112A" w:rsidRPr="002F00D4" w:rsidRDefault="002E112A" w:rsidP="002E112A">
      <w:pPr>
        <w:spacing w:after="0"/>
        <w:contextualSpacing/>
        <w:rPr>
          <w:b/>
          <w:color w:val="404040" w:themeColor="text1" w:themeTint="BF"/>
        </w:rPr>
      </w:pPr>
    </w:p>
    <w:p w:rsidR="002E112A" w:rsidRPr="002F00D4" w:rsidRDefault="002E112A" w:rsidP="002E112A">
      <w:pPr>
        <w:spacing w:after="0"/>
        <w:contextualSpacing/>
        <w:rPr>
          <w:b/>
          <w:color w:val="404040" w:themeColor="text1" w:themeTint="BF"/>
        </w:rPr>
      </w:pPr>
      <w:r w:rsidRPr="002F00D4">
        <w:rPr>
          <w:b/>
          <w:color w:val="404040" w:themeColor="text1" w:themeTint="BF"/>
        </w:rPr>
        <w:lastRenderedPageBreak/>
        <w:t>Figure 5: Current respondent health</w:t>
      </w:r>
    </w:p>
    <w:p w:rsidR="002E112A" w:rsidRPr="002F00D4" w:rsidRDefault="002E112A" w:rsidP="002E112A">
      <w:r w:rsidRPr="002F00D4">
        <w:rPr>
          <w:noProof/>
          <w:lang w:eastAsia="en-AU"/>
        </w:rPr>
        <w:drawing>
          <wp:inline distT="0" distB="0" distL="0" distR="0">
            <wp:extent cx="4438650" cy="1981200"/>
            <wp:effectExtent l="0" t="0" r="19050" b="19050"/>
            <wp:docPr id="305" name="Chart 305"/>
            <wp:cNvGraphicFramePr/>
            <a:graphic xmlns:a="http://schemas.openxmlformats.org/drawingml/2006/main">
              <a:graphicData uri="http://schemas.openxmlformats.org/drawingml/2006/chart">
                <c:chart xmlns:c="http://schemas.openxmlformats.org/drawingml/2006/chart" xmlns:r="http://schemas.openxmlformats.org/officeDocument/2006/relationships" r:id="rId279"/>
              </a:graphicData>
            </a:graphic>
          </wp:inline>
        </w:drawing>
      </w:r>
    </w:p>
    <w:p w:rsidR="002E112A" w:rsidRPr="002F00D4" w:rsidRDefault="002E112A" w:rsidP="002E112A">
      <w:pPr>
        <w:jc w:val="both"/>
      </w:pPr>
      <w:r w:rsidRPr="002F00D4">
        <w:t>Two out of seven respondents reported that they have health problems that limit their ability to do normal daily activities.</w:t>
      </w:r>
    </w:p>
    <w:p w:rsidR="002E112A" w:rsidRPr="002F00D4" w:rsidRDefault="002E112A" w:rsidP="002E112A">
      <w:pPr>
        <w:spacing w:after="0"/>
        <w:rPr>
          <w:b/>
          <w:color w:val="404040" w:themeColor="text1" w:themeTint="BF"/>
        </w:rPr>
      </w:pPr>
      <w:r w:rsidRPr="002F00D4">
        <w:rPr>
          <w:b/>
          <w:color w:val="404040" w:themeColor="text1" w:themeTint="BF"/>
        </w:rPr>
        <w:t>Table 1: Focus group respondent limiting health problems</w:t>
      </w:r>
    </w:p>
    <w:tbl>
      <w:tblPr>
        <w:tblW w:w="5040" w:type="dxa"/>
        <w:tblInd w:w="103"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1760"/>
        <w:gridCol w:w="1320"/>
        <w:gridCol w:w="1960"/>
      </w:tblGrid>
      <w:tr w:rsidR="002E112A" w:rsidRPr="002F00D4" w:rsidTr="00772013">
        <w:trPr>
          <w:trHeight w:val="420"/>
        </w:trPr>
        <w:tc>
          <w:tcPr>
            <w:tcW w:w="1760" w:type="dxa"/>
            <w:shd w:val="clear" w:color="auto" w:fill="EEA604"/>
            <w:vAlign w:val="center"/>
          </w:tcPr>
          <w:p w:rsidR="002E112A" w:rsidRPr="002F00D4" w:rsidRDefault="002E112A" w:rsidP="00772013">
            <w:pPr>
              <w:spacing w:after="0" w:line="240" w:lineRule="auto"/>
              <w:rPr>
                <w:rFonts w:ascii="Calibri" w:eastAsia="Times New Roman" w:hAnsi="Calibri" w:cs="Times New Roman"/>
                <w:b/>
                <w:color w:val="FFFFFF" w:themeColor="background1"/>
                <w:lang w:eastAsia="en-AU"/>
              </w:rPr>
            </w:pPr>
            <w:r w:rsidRPr="002F00D4">
              <w:rPr>
                <w:rFonts w:ascii="Calibri" w:eastAsia="Times New Roman" w:hAnsi="Calibri" w:cs="Times New Roman"/>
                <w:b/>
                <w:color w:val="FFFFFF" w:themeColor="background1"/>
                <w:lang w:eastAsia="en-AU"/>
              </w:rPr>
              <w:t>Answer Options</w:t>
            </w:r>
          </w:p>
        </w:tc>
        <w:tc>
          <w:tcPr>
            <w:tcW w:w="1320" w:type="dxa"/>
            <w:shd w:val="clear" w:color="auto" w:fill="EEA604"/>
            <w:vAlign w:val="center"/>
          </w:tcPr>
          <w:p w:rsidR="002E112A" w:rsidRPr="002F00D4" w:rsidRDefault="002E112A" w:rsidP="00772013">
            <w:pPr>
              <w:spacing w:after="0" w:line="240" w:lineRule="auto"/>
              <w:jc w:val="right"/>
              <w:rPr>
                <w:rFonts w:ascii="Calibri" w:eastAsia="Times New Roman" w:hAnsi="Calibri" w:cs="Times New Roman"/>
                <w:b/>
                <w:color w:val="FFFFFF" w:themeColor="background1"/>
                <w:lang w:eastAsia="en-AU"/>
              </w:rPr>
            </w:pPr>
            <w:r w:rsidRPr="002F00D4">
              <w:rPr>
                <w:rFonts w:ascii="Calibri" w:eastAsia="Times New Roman" w:hAnsi="Calibri" w:cs="Times New Roman"/>
                <w:b/>
                <w:color w:val="FFFFFF" w:themeColor="background1"/>
                <w:lang w:eastAsia="en-AU"/>
              </w:rPr>
              <w:t>Response Count</w:t>
            </w:r>
          </w:p>
        </w:tc>
        <w:tc>
          <w:tcPr>
            <w:tcW w:w="1960" w:type="dxa"/>
            <w:shd w:val="clear" w:color="auto" w:fill="EEA604"/>
            <w:vAlign w:val="center"/>
          </w:tcPr>
          <w:p w:rsidR="002E112A" w:rsidRPr="002F00D4" w:rsidRDefault="002E112A" w:rsidP="00772013">
            <w:pPr>
              <w:spacing w:after="0" w:line="240" w:lineRule="auto"/>
              <w:jc w:val="right"/>
              <w:rPr>
                <w:rFonts w:ascii="Calibri" w:eastAsia="Times New Roman" w:hAnsi="Calibri" w:cs="Times New Roman"/>
                <w:b/>
                <w:color w:val="FFFFFF" w:themeColor="background1"/>
                <w:lang w:eastAsia="en-AU"/>
              </w:rPr>
            </w:pPr>
            <w:r w:rsidRPr="002F00D4">
              <w:rPr>
                <w:rFonts w:ascii="Calibri" w:eastAsia="Times New Roman" w:hAnsi="Calibri" w:cs="Times New Roman"/>
                <w:b/>
                <w:color w:val="FFFFFF" w:themeColor="background1"/>
                <w:lang w:eastAsia="en-AU"/>
              </w:rPr>
              <w:t>Response Percent</w:t>
            </w:r>
          </w:p>
        </w:tc>
      </w:tr>
      <w:tr w:rsidR="002E112A" w:rsidRPr="002F00D4" w:rsidTr="00772013">
        <w:trPr>
          <w:trHeight w:val="420"/>
        </w:trPr>
        <w:tc>
          <w:tcPr>
            <w:tcW w:w="1760" w:type="dxa"/>
            <w:shd w:val="clear" w:color="000000" w:fill="FFFFFF"/>
            <w:vAlign w:val="center"/>
            <w:hideMark/>
          </w:tcPr>
          <w:p w:rsidR="002E112A" w:rsidRPr="002F00D4" w:rsidRDefault="002E112A" w:rsidP="00772013">
            <w:pPr>
              <w:spacing w:after="0" w:line="240" w:lineRule="auto"/>
              <w:rPr>
                <w:rFonts w:ascii="Calibri" w:eastAsia="Times New Roman" w:hAnsi="Calibri" w:cs="Times New Roman"/>
                <w:color w:val="000000"/>
                <w:lang w:eastAsia="en-AU"/>
              </w:rPr>
            </w:pPr>
            <w:r w:rsidRPr="002F00D4">
              <w:rPr>
                <w:rFonts w:ascii="Calibri" w:eastAsia="Times New Roman" w:hAnsi="Calibri" w:cs="Times New Roman"/>
                <w:color w:val="000000"/>
                <w:lang w:eastAsia="en-AU"/>
              </w:rPr>
              <w:t>Yes</w:t>
            </w:r>
          </w:p>
        </w:tc>
        <w:tc>
          <w:tcPr>
            <w:tcW w:w="1320" w:type="dxa"/>
            <w:shd w:val="clear" w:color="000000" w:fill="FFFFFF"/>
            <w:vAlign w:val="center"/>
            <w:hideMark/>
          </w:tcPr>
          <w:p w:rsidR="002E112A" w:rsidRPr="002F00D4" w:rsidRDefault="002E112A" w:rsidP="00772013">
            <w:pPr>
              <w:spacing w:after="0" w:line="240" w:lineRule="auto"/>
              <w:jc w:val="right"/>
              <w:rPr>
                <w:rFonts w:ascii="Calibri" w:eastAsia="Times New Roman" w:hAnsi="Calibri" w:cs="Times New Roman"/>
                <w:color w:val="000000"/>
                <w:lang w:eastAsia="en-AU"/>
              </w:rPr>
            </w:pPr>
            <w:r w:rsidRPr="002F00D4">
              <w:rPr>
                <w:rFonts w:ascii="Calibri" w:eastAsia="Times New Roman" w:hAnsi="Calibri" w:cs="Times New Roman"/>
                <w:color w:val="000000"/>
                <w:lang w:eastAsia="en-AU"/>
              </w:rPr>
              <w:t>2</w:t>
            </w:r>
          </w:p>
        </w:tc>
        <w:tc>
          <w:tcPr>
            <w:tcW w:w="1960" w:type="dxa"/>
            <w:shd w:val="clear" w:color="000000" w:fill="FFFFFF"/>
            <w:vAlign w:val="center"/>
            <w:hideMark/>
          </w:tcPr>
          <w:p w:rsidR="002E112A" w:rsidRPr="002F00D4" w:rsidRDefault="002E112A" w:rsidP="00772013">
            <w:pPr>
              <w:spacing w:after="0" w:line="240" w:lineRule="auto"/>
              <w:jc w:val="right"/>
              <w:rPr>
                <w:rFonts w:ascii="Calibri" w:eastAsia="Times New Roman" w:hAnsi="Calibri" w:cs="Times New Roman"/>
                <w:color w:val="000000"/>
                <w:lang w:eastAsia="en-AU"/>
              </w:rPr>
            </w:pPr>
            <w:r w:rsidRPr="002F00D4">
              <w:rPr>
                <w:rFonts w:ascii="Calibri" w:eastAsia="Times New Roman" w:hAnsi="Calibri" w:cs="Times New Roman"/>
                <w:color w:val="000000"/>
                <w:lang w:eastAsia="en-AU"/>
              </w:rPr>
              <w:t>29%</w:t>
            </w:r>
          </w:p>
        </w:tc>
      </w:tr>
      <w:tr w:rsidR="002E112A" w:rsidRPr="002F00D4" w:rsidTr="00772013">
        <w:trPr>
          <w:trHeight w:val="420"/>
        </w:trPr>
        <w:tc>
          <w:tcPr>
            <w:tcW w:w="1760" w:type="dxa"/>
            <w:shd w:val="clear" w:color="000000" w:fill="FFFFFF"/>
            <w:vAlign w:val="center"/>
            <w:hideMark/>
          </w:tcPr>
          <w:p w:rsidR="002E112A" w:rsidRPr="002F00D4" w:rsidRDefault="002E112A" w:rsidP="00772013">
            <w:pPr>
              <w:spacing w:after="0" w:line="240" w:lineRule="auto"/>
              <w:rPr>
                <w:rFonts w:ascii="Calibri" w:eastAsia="Times New Roman" w:hAnsi="Calibri" w:cs="Times New Roman"/>
                <w:color w:val="000000"/>
                <w:lang w:eastAsia="en-AU"/>
              </w:rPr>
            </w:pPr>
            <w:r w:rsidRPr="002F00D4">
              <w:rPr>
                <w:rFonts w:ascii="Calibri" w:eastAsia="Times New Roman" w:hAnsi="Calibri" w:cs="Times New Roman"/>
                <w:color w:val="000000"/>
                <w:lang w:eastAsia="en-AU"/>
              </w:rPr>
              <w:t>No</w:t>
            </w:r>
          </w:p>
        </w:tc>
        <w:tc>
          <w:tcPr>
            <w:tcW w:w="1320" w:type="dxa"/>
            <w:shd w:val="clear" w:color="000000" w:fill="FFFFFF"/>
            <w:vAlign w:val="center"/>
            <w:hideMark/>
          </w:tcPr>
          <w:p w:rsidR="002E112A" w:rsidRPr="002F00D4" w:rsidRDefault="002E112A" w:rsidP="00772013">
            <w:pPr>
              <w:spacing w:after="0" w:line="240" w:lineRule="auto"/>
              <w:jc w:val="right"/>
              <w:rPr>
                <w:rFonts w:ascii="Calibri" w:eastAsia="Times New Roman" w:hAnsi="Calibri" w:cs="Times New Roman"/>
                <w:color w:val="000000"/>
                <w:lang w:eastAsia="en-AU"/>
              </w:rPr>
            </w:pPr>
            <w:r w:rsidRPr="002F00D4">
              <w:rPr>
                <w:rFonts w:ascii="Calibri" w:eastAsia="Times New Roman" w:hAnsi="Calibri" w:cs="Times New Roman"/>
                <w:color w:val="000000"/>
                <w:lang w:eastAsia="en-AU"/>
              </w:rPr>
              <w:t>5</w:t>
            </w:r>
          </w:p>
        </w:tc>
        <w:tc>
          <w:tcPr>
            <w:tcW w:w="1960" w:type="dxa"/>
            <w:shd w:val="clear" w:color="000000" w:fill="FFFFFF"/>
            <w:vAlign w:val="center"/>
            <w:hideMark/>
          </w:tcPr>
          <w:p w:rsidR="002E112A" w:rsidRPr="002F00D4" w:rsidRDefault="002E112A" w:rsidP="00772013">
            <w:pPr>
              <w:spacing w:after="0" w:line="240" w:lineRule="auto"/>
              <w:jc w:val="right"/>
              <w:rPr>
                <w:rFonts w:ascii="Calibri" w:eastAsia="Times New Roman" w:hAnsi="Calibri" w:cs="Times New Roman"/>
                <w:color w:val="000000"/>
                <w:lang w:eastAsia="en-AU"/>
              </w:rPr>
            </w:pPr>
            <w:r w:rsidRPr="002F00D4">
              <w:rPr>
                <w:rFonts w:ascii="Calibri" w:eastAsia="Times New Roman" w:hAnsi="Calibri" w:cs="Times New Roman"/>
                <w:color w:val="000000"/>
                <w:lang w:eastAsia="en-AU"/>
              </w:rPr>
              <w:t>71%</w:t>
            </w:r>
          </w:p>
        </w:tc>
      </w:tr>
      <w:tr w:rsidR="002E112A" w:rsidRPr="002F00D4" w:rsidTr="00772013">
        <w:trPr>
          <w:trHeight w:val="420"/>
        </w:trPr>
        <w:tc>
          <w:tcPr>
            <w:tcW w:w="1760" w:type="dxa"/>
            <w:shd w:val="clear" w:color="auto" w:fill="FFFFFF" w:themeFill="background1"/>
            <w:vAlign w:val="center"/>
            <w:hideMark/>
          </w:tcPr>
          <w:p w:rsidR="002E112A" w:rsidRPr="002F00D4" w:rsidRDefault="002E112A" w:rsidP="00772013">
            <w:pPr>
              <w:spacing w:after="0" w:line="240" w:lineRule="auto"/>
              <w:rPr>
                <w:rFonts w:ascii="Calibri" w:eastAsia="Times New Roman" w:hAnsi="Calibri" w:cs="Times New Roman"/>
                <w:b/>
                <w:bCs/>
                <w:color w:val="000000"/>
                <w:lang w:eastAsia="en-AU"/>
              </w:rPr>
            </w:pPr>
            <w:r w:rsidRPr="002F00D4">
              <w:rPr>
                <w:rFonts w:ascii="Calibri" w:eastAsia="Times New Roman" w:hAnsi="Calibri" w:cs="Times New Roman"/>
                <w:b/>
                <w:bCs/>
                <w:color w:val="000000"/>
                <w:lang w:eastAsia="en-AU"/>
              </w:rPr>
              <w:t>Total</w:t>
            </w:r>
          </w:p>
        </w:tc>
        <w:tc>
          <w:tcPr>
            <w:tcW w:w="1320" w:type="dxa"/>
            <w:shd w:val="clear" w:color="auto" w:fill="FFFFFF" w:themeFill="background1"/>
            <w:vAlign w:val="center"/>
            <w:hideMark/>
          </w:tcPr>
          <w:p w:rsidR="002E112A" w:rsidRPr="002F00D4" w:rsidRDefault="002E112A" w:rsidP="00772013">
            <w:pPr>
              <w:spacing w:after="0" w:line="240" w:lineRule="auto"/>
              <w:jc w:val="right"/>
              <w:rPr>
                <w:rFonts w:ascii="Calibri" w:eastAsia="Times New Roman" w:hAnsi="Calibri" w:cs="Times New Roman"/>
                <w:b/>
                <w:bCs/>
                <w:color w:val="000000"/>
                <w:lang w:eastAsia="en-AU"/>
              </w:rPr>
            </w:pPr>
            <w:r w:rsidRPr="002F00D4">
              <w:rPr>
                <w:rFonts w:ascii="Calibri" w:eastAsia="Times New Roman" w:hAnsi="Calibri" w:cs="Times New Roman"/>
                <w:b/>
                <w:bCs/>
                <w:color w:val="000000"/>
                <w:lang w:eastAsia="en-AU"/>
              </w:rPr>
              <w:t>7</w:t>
            </w:r>
          </w:p>
        </w:tc>
        <w:tc>
          <w:tcPr>
            <w:tcW w:w="1960" w:type="dxa"/>
            <w:shd w:val="clear" w:color="auto" w:fill="FFFFFF" w:themeFill="background1"/>
            <w:vAlign w:val="center"/>
            <w:hideMark/>
          </w:tcPr>
          <w:p w:rsidR="002E112A" w:rsidRPr="002F00D4" w:rsidRDefault="002E112A" w:rsidP="00772013">
            <w:pPr>
              <w:spacing w:after="0" w:line="240" w:lineRule="auto"/>
              <w:jc w:val="right"/>
              <w:rPr>
                <w:rFonts w:ascii="Calibri" w:eastAsia="Times New Roman" w:hAnsi="Calibri" w:cs="Times New Roman"/>
                <w:b/>
                <w:bCs/>
                <w:color w:val="000000"/>
                <w:lang w:eastAsia="en-AU"/>
              </w:rPr>
            </w:pPr>
            <w:r w:rsidRPr="002F00D4">
              <w:rPr>
                <w:rFonts w:ascii="Calibri" w:eastAsia="Times New Roman" w:hAnsi="Calibri" w:cs="Times New Roman"/>
                <w:b/>
                <w:bCs/>
                <w:color w:val="000000"/>
                <w:lang w:eastAsia="en-AU"/>
              </w:rPr>
              <w:t>100%</w:t>
            </w:r>
          </w:p>
        </w:tc>
      </w:tr>
    </w:tbl>
    <w:p w:rsidR="002E112A" w:rsidRPr="002F00D4" w:rsidRDefault="002E112A" w:rsidP="002E112A">
      <w:pPr>
        <w:spacing w:after="0"/>
      </w:pPr>
    </w:p>
    <w:p w:rsidR="002E112A" w:rsidRPr="002F00D4" w:rsidRDefault="002E112A" w:rsidP="002E112A">
      <w:pPr>
        <w:jc w:val="both"/>
      </w:pPr>
      <w:r w:rsidRPr="002F00D4">
        <w:t>Two respondents have completed primary school as their highest level of education, three have completed secondary school and two have completed technical or further educational institution.</w:t>
      </w:r>
    </w:p>
    <w:p w:rsidR="002E112A" w:rsidRPr="002F00D4" w:rsidRDefault="002E112A" w:rsidP="002E112A">
      <w:pPr>
        <w:spacing w:after="0"/>
        <w:contextualSpacing/>
        <w:rPr>
          <w:b/>
          <w:color w:val="404040" w:themeColor="text1" w:themeTint="BF"/>
        </w:rPr>
      </w:pPr>
      <w:r w:rsidRPr="002F00D4">
        <w:rPr>
          <w:b/>
          <w:color w:val="404040" w:themeColor="text1" w:themeTint="BF"/>
        </w:rPr>
        <w:t>Figure 6: Focus group respondent highest schooling level</w:t>
      </w:r>
    </w:p>
    <w:p w:rsidR="002E112A" w:rsidRPr="002F00D4" w:rsidRDefault="002E112A" w:rsidP="002E112A">
      <w:r w:rsidRPr="002F00D4">
        <w:rPr>
          <w:noProof/>
          <w:lang w:eastAsia="en-AU"/>
        </w:rPr>
        <w:drawing>
          <wp:inline distT="0" distB="0" distL="0" distR="0">
            <wp:extent cx="4000500" cy="2819400"/>
            <wp:effectExtent l="0" t="0" r="19050" b="19050"/>
            <wp:docPr id="306" name="Chart 306"/>
            <wp:cNvGraphicFramePr/>
            <a:graphic xmlns:a="http://schemas.openxmlformats.org/drawingml/2006/main">
              <a:graphicData uri="http://schemas.openxmlformats.org/drawingml/2006/chart">
                <c:chart xmlns:c="http://schemas.openxmlformats.org/drawingml/2006/chart" xmlns:r="http://schemas.openxmlformats.org/officeDocument/2006/relationships" r:id="rId280"/>
              </a:graphicData>
            </a:graphic>
          </wp:inline>
        </w:drawing>
      </w:r>
    </w:p>
    <w:p w:rsidR="002E112A" w:rsidRPr="002F00D4" w:rsidRDefault="002E112A" w:rsidP="002E112A">
      <w:r w:rsidRPr="002F00D4">
        <w:br w:type="page"/>
      </w:r>
    </w:p>
    <w:p w:rsidR="002E112A" w:rsidRPr="002F00D4" w:rsidRDefault="002E112A" w:rsidP="002E112A">
      <w:pPr>
        <w:jc w:val="both"/>
      </w:pPr>
      <w:r w:rsidRPr="002F00D4">
        <w:lastRenderedPageBreak/>
        <w:t>86% of the focus group respondents are home owners. 14% of respondents are renters.</w:t>
      </w:r>
    </w:p>
    <w:p w:rsidR="002E112A" w:rsidRPr="002F00D4" w:rsidRDefault="002E112A" w:rsidP="002E112A">
      <w:pPr>
        <w:spacing w:after="0"/>
        <w:rPr>
          <w:b/>
          <w:color w:val="404040" w:themeColor="text1" w:themeTint="BF"/>
        </w:rPr>
      </w:pPr>
      <w:r w:rsidRPr="002F00D4">
        <w:rPr>
          <w:b/>
          <w:color w:val="404040" w:themeColor="text1" w:themeTint="BF"/>
        </w:rPr>
        <w:t>Table 2: Focus group respondent home ownership</w:t>
      </w:r>
    </w:p>
    <w:tbl>
      <w:tblPr>
        <w:tblW w:w="4977" w:type="dxa"/>
        <w:tblInd w:w="93"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1760"/>
        <w:gridCol w:w="1560"/>
        <w:gridCol w:w="1657"/>
      </w:tblGrid>
      <w:tr w:rsidR="002E112A" w:rsidRPr="002F00D4" w:rsidTr="00772013">
        <w:trPr>
          <w:trHeight w:val="420"/>
        </w:trPr>
        <w:tc>
          <w:tcPr>
            <w:tcW w:w="1760" w:type="dxa"/>
            <w:shd w:val="clear" w:color="auto" w:fill="EEA604"/>
            <w:vAlign w:val="center"/>
          </w:tcPr>
          <w:p w:rsidR="002E112A" w:rsidRPr="002F00D4" w:rsidRDefault="002E112A" w:rsidP="00772013">
            <w:pPr>
              <w:spacing w:after="0" w:line="240" w:lineRule="auto"/>
              <w:rPr>
                <w:rFonts w:ascii="Calibri" w:eastAsia="Times New Roman" w:hAnsi="Calibri" w:cs="Times New Roman"/>
                <w:b/>
                <w:color w:val="FFFFFF" w:themeColor="background1"/>
                <w:lang w:eastAsia="en-AU"/>
              </w:rPr>
            </w:pPr>
            <w:r w:rsidRPr="002F00D4">
              <w:rPr>
                <w:rFonts w:ascii="Calibri" w:eastAsia="Times New Roman" w:hAnsi="Calibri" w:cs="Times New Roman"/>
                <w:b/>
                <w:color w:val="FFFFFF" w:themeColor="background1"/>
                <w:lang w:eastAsia="en-AU"/>
              </w:rPr>
              <w:t>Answer Options</w:t>
            </w:r>
          </w:p>
        </w:tc>
        <w:tc>
          <w:tcPr>
            <w:tcW w:w="1560" w:type="dxa"/>
            <w:shd w:val="clear" w:color="auto" w:fill="EEA604"/>
            <w:vAlign w:val="center"/>
          </w:tcPr>
          <w:p w:rsidR="002E112A" w:rsidRPr="002F00D4" w:rsidRDefault="002E112A" w:rsidP="00772013">
            <w:pPr>
              <w:spacing w:after="0" w:line="240" w:lineRule="auto"/>
              <w:jc w:val="right"/>
              <w:rPr>
                <w:rFonts w:ascii="Calibri" w:eastAsia="Times New Roman" w:hAnsi="Calibri" w:cs="Times New Roman"/>
                <w:b/>
                <w:color w:val="FFFFFF" w:themeColor="background1"/>
                <w:lang w:eastAsia="en-AU"/>
              </w:rPr>
            </w:pPr>
            <w:r w:rsidRPr="002F00D4">
              <w:rPr>
                <w:rFonts w:ascii="Calibri" w:eastAsia="Times New Roman" w:hAnsi="Calibri" w:cs="Times New Roman"/>
                <w:b/>
                <w:color w:val="FFFFFF" w:themeColor="background1"/>
                <w:lang w:eastAsia="en-AU"/>
              </w:rPr>
              <w:t>Response Count</w:t>
            </w:r>
          </w:p>
        </w:tc>
        <w:tc>
          <w:tcPr>
            <w:tcW w:w="1657" w:type="dxa"/>
            <w:shd w:val="clear" w:color="auto" w:fill="EEA604"/>
            <w:vAlign w:val="center"/>
          </w:tcPr>
          <w:p w:rsidR="002E112A" w:rsidRPr="002F00D4" w:rsidRDefault="002E112A" w:rsidP="00772013">
            <w:pPr>
              <w:spacing w:after="0" w:line="240" w:lineRule="auto"/>
              <w:jc w:val="right"/>
              <w:rPr>
                <w:rFonts w:ascii="Calibri" w:eastAsia="Times New Roman" w:hAnsi="Calibri" w:cs="Times New Roman"/>
                <w:b/>
                <w:color w:val="FFFFFF" w:themeColor="background1"/>
                <w:lang w:eastAsia="en-AU"/>
              </w:rPr>
            </w:pPr>
            <w:r w:rsidRPr="002F00D4">
              <w:rPr>
                <w:rFonts w:ascii="Calibri" w:eastAsia="Times New Roman" w:hAnsi="Calibri" w:cs="Times New Roman"/>
                <w:b/>
                <w:color w:val="FFFFFF" w:themeColor="background1"/>
                <w:lang w:eastAsia="en-AU"/>
              </w:rPr>
              <w:t>Response Percent</w:t>
            </w:r>
          </w:p>
        </w:tc>
      </w:tr>
      <w:tr w:rsidR="002E112A" w:rsidRPr="002F00D4" w:rsidTr="00772013">
        <w:trPr>
          <w:trHeight w:val="420"/>
        </w:trPr>
        <w:tc>
          <w:tcPr>
            <w:tcW w:w="1760" w:type="dxa"/>
            <w:shd w:val="clear" w:color="000000" w:fill="FFFFFF"/>
            <w:vAlign w:val="center"/>
            <w:hideMark/>
          </w:tcPr>
          <w:p w:rsidR="002E112A" w:rsidRPr="002F00D4" w:rsidRDefault="002E112A" w:rsidP="00772013">
            <w:pPr>
              <w:spacing w:after="0" w:line="240" w:lineRule="auto"/>
              <w:rPr>
                <w:rFonts w:ascii="Calibri" w:eastAsia="Times New Roman" w:hAnsi="Calibri" w:cs="Times New Roman"/>
                <w:color w:val="000000"/>
                <w:lang w:eastAsia="en-AU"/>
              </w:rPr>
            </w:pPr>
            <w:r w:rsidRPr="002F00D4">
              <w:rPr>
                <w:rFonts w:ascii="Calibri" w:eastAsia="Times New Roman" w:hAnsi="Calibri" w:cs="Times New Roman"/>
                <w:color w:val="000000"/>
                <w:lang w:eastAsia="en-AU"/>
              </w:rPr>
              <w:t>Home Owner</w:t>
            </w:r>
          </w:p>
        </w:tc>
        <w:tc>
          <w:tcPr>
            <w:tcW w:w="1560" w:type="dxa"/>
            <w:shd w:val="clear" w:color="000000" w:fill="FFFFFF"/>
            <w:vAlign w:val="center"/>
            <w:hideMark/>
          </w:tcPr>
          <w:p w:rsidR="002E112A" w:rsidRPr="002F00D4" w:rsidRDefault="002E112A" w:rsidP="00772013">
            <w:pPr>
              <w:spacing w:after="0" w:line="240" w:lineRule="auto"/>
              <w:jc w:val="right"/>
              <w:rPr>
                <w:rFonts w:ascii="Calibri" w:eastAsia="Times New Roman" w:hAnsi="Calibri" w:cs="Times New Roman"/>
                <w:color w:val="000000"/>
                <w:lang w:eastAsia="en-AU"/>
              </w:rPr>
            </w:pPr>
            <w:r w:rsidRPr="002F00D4">
              <w:rPr>
                <w:rFonts w:ascii="Calibri" w:eastAsia="Times New Roman" w:hAnsi="Calibri" w:cs="Times New Roman"/>
                <w:color w:val="000000"/>
                <w:lang w:eastAsia="en-AU"/>
              </w:rPr>
              <w:t>6</w:t>
            </w:r>
          </w:p>
        </w:tc>
        <w:tc>
          <w:tcPr>
            <w:tcW w:w="1657" w:type="dxa"/>
            <w:shd w:val="clear" w:color="000000" w:fill="FFFFFF"/>
            <w:vAlign w:val="center"/>
            <w:hideMark/>
          </w:tcPr>
          <w:p w:rsidR="002E112A" w:rsidRPr="002F00D4" w:rsidRDefault="002E112A" w:rsidP="00772013">
            <w:pPr>
              <w:spacing w:after="0" w:line="240" w:lineRule="auto"/>
              <w:jc w:val="right"/>
              <w:rPr>
                <w:rFonts w:ascii="Calibri" w:eastAsia="Times New Roman" w:hAnsi="Calibri" w:cs="Times New Roman"/>
                <w:color w:val="000000"/>
                <w:lang w:eastAsia="en-AU"/>
              </w:rPr>
            </w:pPr>
            <w:r w:rsidRPr="002F00D4">
              <w:rPr>
                <w:rFonts w:ascii="Calibri" w:eastAsia="Times New Roman" w:hAnsi="Calibri" w:cs="Times New Roman"/>
                <w:color w:val="000000"/>
                <w:lang w:eastAsia="en-AU"/>
              </w:rPr>
              <w:t>86%</w:t>
            </w:r>
          </w:p>
        </w:tc>
      </w:tr>
      <w:tr w:rsidR="002E112A" w:rsidRPr="002F00D4" w:rsidTr="00772013">
        <w:trPr>
          <w:trHeight w:val="420"/>
        </w:trPr>
        <w:tc>
          <w:tcPr>
            <w:tcW w:w="1760" w:type="dxa"/>
            <w:shd w:val="clear" w:color="000000" w:fill="FFFFFF"/>
            <w:vAlign w:val="center"/>
            <w:hideMark/>
          </w:tcPr>
          <w:p w:rsidR="002E112A" w:rsidRPr="002F00D4" w:rsidRDefault="002E112A" w:rsidP="00772013">
            <w:pPr>
              <w:spacing w:after="0" w:line="240" w:lineRule="auto"/>
              <w:rPr>
                <w:rFonts w:ascii="Calibri" w:eastAsia="Times New Roman" w:hAnsi="Calibri" w:cs="Times New Roman"/>
                <w:color w:val="000000"/>
                <w:lang w:eastAsia="en-AU"/>
              </w:rPr>
            </w:pPr>
            <w:r w:rsidRPr="002F00D4">
              <w:rPr>
                <w:rFonts w:ascii="Calibri" w:eastAsia="Times New Roman" w:hAnsi="Calibri" w:cs="Times New Roman"/>
                <w:color w:val="000000"/>
                <w:lang w:eastAsia="en-AU"/>
              </w:rPr>
              <w:t>Renter</w:t>
            </w:r>
          </w:p>
        </w:tc>
        <w:tc>
          <w:tcPr>
            <w:tcW w:w="1560" w:type="dxa"/>
            <w:shd w:val="clear" w:color="000000" w:fill="FFFFFF"/>
            <w:vAlign w:val="center"/>
            <w:hideMark/>
          </w:tcPr>
          <w:p w:rsidR="002E112A" w:rsidRPr="002F00D4" w:rsidRDefault="002E112A" w:rsidP="00772013">
            <w:pPr>
              <w:spacing w:after="0" w:line="240" w:lineRule="auto"/>
              <w:jc w:val="right"/>
              <w:rPr>
                <w:rFonts w:ascii="Calibri" w:eastAsia="Times New Roman" w:hAnsi="Calibri" w:cs="Times New Roman"/>
                <w:color w:val="000000"/>
                <w:lang w:eastAsia="en-AU"/>
              </w:rPr>
            </w:pPr>
            <w:r w:rsidRPr="002F00D4">
              <w:rPr>
                <w:rFonts w:ascii="Calibri" w:eastAsia="Times New Roman" w:hAnsi="Calibri" w:cs="Times New Roman"/>
                <w:color w:val="000000"/>
                <w:lang w:eastAsia="en-AU"/>
              </w:rPr>
              <w:t>1</w:t>
            </w:r>
          </w:p>
        </w:tc>
        <w:tc>
          <w:tcPr>
            <w:tcW w:w="1657" w:type="dxa"/>
            <w:shd w:val="clear" w:color="000000" w:fill="FFFFFF"/>
            <w:vAlign w:val="center"/>
            <w:hideMark/>
          </w:tcPr>
          <w:p w:rsidR="002E112A" w:rsidRPr="002F00D4" w:rsidRDefault="002E112A" w:rsidP="00772013">
            <w:pPr>
              <w:spacing w:after="0" w:line="240" w:lineRule="auto"/>
              <w:jc w:val="right"/>
              <w:rPr>
                <w:rFonts w:ascii="Calibri" w:eastAsia="Times New Roman" w:hAnsi="Calibri" w:cs="Times New Roman"/>
                <w:color w:val="000000"/>
                <w:lang w:eastAsia="en-AU"/>
              </w:rPr>
            </w:pPr>
            <w:r w:rsidRPr="002F00D4">
              <w:rPr>
                <w:rFonts w:ascii="Calibri" w:eastAsia="Times New Roman" w:hAnsi="Calibri" w:cs="Times New Roman"/>
                <w:color w:val="000000"/>
                <w:lang w:eastAsia="en-AU"/>
              </w:rPr>
              <w:t>14%</w:t>
            </w:r>
          </w:p>
        </w:tc>
      </w:tr>
      <w:tr w:rsidR="002E112A" w:rsidRPr="002F00D4" w:rsidTr="00772013">
        <w:trPr>
          <w:trHeight w:val="420"/>
        </w:trPr>
        <w:tc>
          <w:tcPr>
            <w:tcW w:w="1760" w:type="dxa"/>
            <w:shd w:val="clear" w:color="auto" w:fill="FFFFFF" w:themeFill="background1"/>
            <w:vAlign w:val="center"/>
            <w:hideMark/>
          </w:tcPr>
          <w:p w:rsidR="002E112A" w:rsidRPr="002F00D4" w:rsidRDefault="002E112A" w:rsidP="00772013">
            <w:pPr>
              <w:spacing w:after="0" w:line="240" w:lineRule="auto"/>
              <w:rPr>
                <w:rFonts w:ascii="Calibri" w:eastAsia="Times New Roman" w:hAnsi="Calibri" w:cs="Times New Roman"/>
                <w:b/>
                <w:bCs/>
                <w:color w:val="000000"/>
                <w:lang w:eastAsia="en-AU"/>
              </w:rPr>
            </w:pPr>
            <w:r w:rsidRPr="002F00D4">
              <w:rPr>
                <w:rFonts w:ascii="Calibri" w:eastAsia="Times New Roman" w:hAnsi="Calibri" w:cs="Times New Roman"/>
                <w:b/>
                <w:bCs/>
                <w:color w:val="000000"/>
                <w:lang w:eastAsia="en-AU"/>
              </w:rPr>
              <w:t>Total</w:t>
            </w:r>
          </w:p>
        </w:tc>
        <w:tc>
          <w:tcPr>
            <w:tcW w:w="1560" w:type="dxa"/>
            <w:shd w:val="clear" w:color="auto" w:fill="FFFFFF" w:themeFill="background1"/>
            <w:vAlign w:val="center"/>
            <w:hideMark/>
          </w:tcPr>
          <w:p w:rsidR="002E112A" w:rsidRPr="002F00D4" w:rsidRDefault="002E112A" w:rsidP="00772013">
            <w:pPr>
              <w:spacing w:after="0" w:line="240" w:lineRule="auto"/>
              <w:jc w:val="right"/>
              <w:rPr>
                <w:rFonts w:ascii="Calibri" w:eastAsia="Times New Roman" w:hAnsi="Calibri" w:cs="Times New Roman"/>
                <w:b/>
                <w:bCs/>
                <w:color w:val="000000"/>
                <w:lang w:eastAsia="en-AU"/>
              </w:rPr>
            </w:pPr>
            <w:r w:rsidRPr="002F00D4">
              <w:rPr>
                <w:rFonts w:ascii="Calibri" w:eastAsia="Times New Roman" w:hAnsi="Calibri" w:cs="Times New Roman"/>
                <w:b/>
                <w:bCs/>
                <w:color w:val="000000"/>
                <w:lang w:eastAsia="en-AU"/>
              </w:rPr>
              <w:t>7</w:t>
            </w:r>
          </w:p>
        </w:tc>
        <w:tc>
          <w:tcPr>
            <w:tcW w:w="1657" w:type="dxa"/>
            <w:shd w:val="clear" w:color="auto" w:fill="FFFFFF" w:themeFill="background1"/>
            <w:vAlign w:val="center"/>
            <w:hideMark/>
          </w:tcPr>
          <w:p w:rsidR="002E112A" w:rsidRPr="002F00D4" w:rsidRDefault="002E112A" w:rsidP="00772013">
            <w:pPr>
              <w:spacing w:after="0" w:line="240" w:lineRule="auto"/>
              <w:jc w:val="right"/>
              <w:rPr>
                <w:rFonts w:ascii="Calibri" w:eastAsia="Times New Roman" w:hAnsi="Calibri" w:cs="Times New Roman"/>
                <w:b/>
                <w:bCs/>
                <w:color w:val="000000"/>
                <w:lang w:eastAsia="en-AU"/>
              </w:rPr>
            </w:pPr>
            <w:r w:rsidRPr="002F00D4">
              <w:rPr>
                <w:rFonts w:ascii="Calibri" w:eastAsia="Times New Roman" w:hAnsi="Calibri" w:cs="Times New Roman"/>
                <w:b/>
                <w:bCs/>
                <w:color w:val="000000"/>
                <w:lang w:eastAsia="en-AU"/>
              </w:rPr>
              <w:t>100%</w:t>
            </w:r>
          </w:p>
        </w:tc>
      </w:tr>
    </w:tbl>
    <w:p w:rsidR="002E112A" w:rsidRPr="002F00D4" w:rsidRDefault="002E112A" w:rsidP="002E112A">
      <w:pPr>
        <w:spacing w:after="0"/>
      </w:pPr>
    </w:p>
    <w:p w:rsidR="002E112A" w:rsidRPr="002F00D4" w:rsidRDefault="002E112A" w:rsidP="002E112A">
      <w:pPr>
        <w:jc w:val="both"/>
      </w:pPr>
      <w:r w:rsidRPr="002F00D4">
        <w:t>While three respondents indicated they live alone, one indicated they live with a partner or spouse. Three respondents did not answer the question.</w:t>
      </w:r>
    </w:p>
    <w:p w:rsidR="002E112A" w:rsidRPr="002F00D4" w:rsidRDefault="002E112A" w:rsidP="002E112A">
      <w:pPr>
        <w:spacing w:after="0"/>
        <w:rPr>
          <w:b/>
          <w:color w:val="404040" w:themeColor="text1" w:themeTint="BF"/>
        </w:rPr>
      </w:pPr>
      <w:r w:rsidRPr="002F00D4">
        <w:rPr>
          <w:b/>
          <w:color w:val="404040" w:themeColor="text1" w:themeTint="BF"/>
        </w:rPr>
        <w:t>Figure 7: Focus group respondent living arrangements</w:t>
      </w:r>
    </w:p>
    <w:p w:rsidR="002E112A" w:rsidRPr="002F00D4" w:rsidRDefault="002E112A" w:rsidP="002E112A">
      <w:pPr>
        <w:spacing w:after="0"/>
        <w:rPr>
          <w:b/>
          <w:color w:val="404040" w:themeColor="text1" w:themeTint="BF"/>
        </w:rPr>
      </w:pPr>
      <w:r w:rsidRPr="002F00D4">
        <w:rPr>
          <w:noProof/>
          <w:lang w:eastAsia="en-AU"/>
        </w:rPr>
        <w:drawing>
          <wp:inline distT="0" distB="0" distL="0" distR="0">
            <wp:extent cx="4146698" cy="2211572"/>
            <wp:effectExtent l="0" t="0" r="25400" b="17780"/>
            <wp:docPr id="308" name="Chart 308"/>
            <wp:cNvGraphicFramePr/>
            <a:graphic xmlns:a="http://schemas.openxmlformats.org/drawingml/2006/main">
              <a:graphicData uri="http://schemas.openxmlformats.org/drawingml/2006/chart">
                <c:chart xmlns:c="http://schemas.openxmlformats.org/drawingml/2006/chart" xmlns:r="http://schemas.openxmlformats.org/officeDocument/2006/relationships" r:id="rId281"/>
              </a:graphicData>
            </a:graphic>
          </wp:inline>
        </w:drawing>
      </w:r>
    </w:p>
    <w:p w:rsidR="002E112A" w:rsidRPr="002F00D4" w:rsidRDefault="002E112A" w:rsidP="002E112A">
      <w:pPr>
        <w:spacing w:after="0"/>
        <w:rPr>
          <w:b/>
          <w:color w:val="404040" w:themeColor="text1" w:themeTint="BF"/>
        </w:rPr>
      </w:pPr>
    </w:p>
    <w:p w:rsidR="002E112A" w:rsidRPr="002F00D4" w:rsidRDefault="002E112A" w:rsidP="002E112A">
      <w:pPr>
        <w:spacing w:after="0"/>
        <w:jc w:val="both"/>
      </w:pPr>
      <w:r w:rsidRPr="002F00D4">
        <w:t>29% of respondents live in Bolgart, 29% live in Calingiri and 43% did not answer the question.</w:t>
      </w:r>
    </w:p>
    <w:p w:rsidR="002E112A" w:rsidRPr="002F00D4" w:rsidRDefault="002E112A" w:rsidP="002E112A">
      <w:pPr>
        <w:spacing w:after="0"/>
      </w:pPr>
    </w:p>
    <w:p w:rsidR="002E112A" w:rsidRPr="002F00D4" w:rsidRDefault="002E112A" w:rsidP="002E112A">
      <w:pPr>
        <w:spacing w:after="0"/>
        <w:rPr>
          <w:b/>
          <w:color w:val="404040" w:themeColor="text1" w:themeTint="BF"/>
        </w:rPr>
      </w:pPr>
      <w:r w:rsidRPr="002F00D4">
        <w:rPr>
          <w:b/>
          <w:color w:val="404040" w:themeColor="text1" w:themeTint="BF"/>
        </w:rPr>
        <w:t>Figure 8: Focus group respondent location by suburb</w:t>
      </w:r>
    </w:p>
    <w:p w:rsidR="002E112A" w:rsidRPr="002F00D4" w:rsidRDefault="002E112A" w:rsidP="002E112A">
      <w:pPr>
        <w:spacing w:after="0"/>
      </w:pPr>
      <w:r w:rsidRPr="002F00D4">
        <w:rPr>
          <w:noProof/>
          <w:lang w:eastAsia="en-AU"/>
        </w:rPr>
        <w:drawing>
          <wp:inline distT="0" distB="0" distL="0" distR="0">
            <wp:extent cx="5467351" cy="2419351"/>
            <wp:effectExtent l="0" t="0" r="19050" b="19050"/>
            <wp:docPr id="309" name="Chart 309"/>
            <wp:cNvGraphicFramePr/>
            <a:graphic xmlns:a="http://schemas.openxmlformats.org/drawingml/2006/main">
              <a:graphicData uri="http://schemas.openxmlformats.org/drawingml/2006/chart">
                <c:chart xmlns:c="http://schemas.openxmlformats.org/drawingml/2006/chart" xmlns:r="http://schemas.openxmlformats.org/officeDocument/2006/relationships" r:id="rId282"/>
              </a:graphicData>
            </a:graphic>
          </wp:inline>
        </w:drawing>
      </w:r>
    </w:p>
    <w:p w:rsidR="002E112A" w:rsidRPr="002F00D4" w:rsidRDefault="002E112A" w:rsidP="002E112A">
      <w:pPr>
        <w:spacing w:after="0"/>
      </w:pPr>
    </w:p>
    <w:p w:rsidR="002E112A" w:rsidRPr="002F00D4" w:rsidRDefault="002E112A" w:rsidP="002E112A">
      <w:pPr>
        <w:rPr>
          <w:rFonts w:cs="Times New Roman"/>
          <w:caps/>
          <w:noProof/>
          <w:color w:val="595959" w:themeColor="text1" w:themeTint="A6"/>
          <w:sz w:val="40"/>
          <w:szCs w:val="40"/>
          <w:lang w:eastAsia="ja-JP"/>
        </w:rPr>
      </w:pPr>
      <w:r w:rsidRPr="002F00D4">
        <w:br w:type="page"/>
      </w:r>
    </w:p>
    <w:p w:rsidR="002E112A" w:rsidRPr="002F00D4" w:rsidRDefault="002E112A" w:rsidP="002E112A">
      <w:pPr>
        <w:spacing w:before="120" w:after="240" w:line="300" w:lineRule="atLeast"/>
        <w:outlineLvl w:val="0"/>
        <w:rPr>
          <w:rFonts w:cs="Times New Roman"/>
          <w:caps/>
          <w:noProof/>
          <w:color w:val="595959" w:themeColor="text1" w:themeTint="A6"/>
          <w:sz w:val="40"/>
          <w:szCs w:val="40"/>
          <w:lang w:eastAsia="ja-JP"/>
        </w:rPr>
      </w:pPr>
      <w:r w:rsidRPr="002F00D4">
        <w:rPr>
          <w:rFonts w:cs="Times New Roman"/>
          <w:caps/>
          <w:noProof/>
          <w:color w:val="595959" w:themeColor="text1" w:themeTint="A6"/>
          <w:sz w:val="40"/>
          <w:szCs w:val="40"/>
          <w:lang w:eastAsia="ja-JP"/>
        </w:rPr>
        <w:lastRenderedPageBreak/>
        <w:t>Survey Respondents</w:t>
      </w:r>
    </w:p>
    <w:p w:rsidR="002E112A" w:rsidRPr="002F00D4" w:rsidRDefault="002E112A" w:rsidP="002E112A">
      <w:pPr>
        <w:jc w:val="both"/>
      </w:pPr>
      <w:r w:rsidRPr="002F00D4">
        <w:t>In the Shire of Victoria Plains, 19 respondents completed the surveys. Approximately 68% of respondents are female, 26% are male and 5% did not answer (see Table 3).</w:t>
      </w:r>
    </w:p>
    <w:p w:rsidR="002E112A" w:rsidRPr="002F00D4" w:rsidRDefault="002E112A" w:rsidP="002E112A">
      <w:pPr>
        <w:spacing w:after="0"/>
        <w:rPr>
          <w:b/>
          <w:color w:val="404040" w:themeColor="text1" w:themeTint="BF"/>
        </w:rPr>
      </w:pPr>
      <w:r w:rsidRPr="002F00D4">
        <w:rPr>
          <w:b/>
          <w:color w:val="404040" w:themeColor="text1" w:themeTint="BF"/>
        </w:rPr>
        <w:t>Table 3: Survey respondent sex</w:t>
      </w:r>
    </w:p>
    <w:tbl>
      <w:tblPr>
        <w:tblW w:w="4977" w:type="dxa"/>
        <w:tblInd w:w="93"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2283"/>
        <w:gridCol w:w="1418"/>
        <w:gridCol w:w="1276"/>
      </w:tblGrid>
      <w:tr w:rsidR="002E112A" w:rsidRPr="002F00D4" w:rsidTr="00772013">
        <w:trPr>
          <w:trHeight w:val="645"/>
        </w:trPr>
        <w:tc>
          <w:tcPr>
            <w:tcW w:w="2283" w:type="dxa"/>
            <w:shd w:val="clear" w:color="auto" w:fill="EEA604"/>
            <w:noWrap/>
            <w:vAlign w:val="center"/>
            <w:hideMark/>
          </w:tcPr>
          <w:p w:rsidR="002E112A" w:rsidRPr="002F00D4" w:rsidRDefault="002E112A" w:rsidP="00772013">
            <w:pPr>
              <w:spacing w:after="0" w:line="240" w:lineRule="auto"/>
              <w:rPr>
                <w:rFonts w:ascii="Calibri" w:eastAsia="Times New Roman" w:hAnsi="Calibri" w:cs="Times New Roman"/>
                <w:b/>
                <w:bCs/>
                <w:color w:val="FFFFFF" w:themeColor="background1"/>
                <w:lang w:eastAsia="en-AU"/>
              </w:rPr>
            </w:pPr>
            <w:r w:rsidRPr="002F00D4">
              <w:rPr>
                <w:rFonts w:ascii="Calibri" w:eastAsia="Times New Roman" w:hAnsi="Calibri" w:cs="Times New Roman"/>
                <w:b/>
                <w:bCs/>
                <w:color w:val="FFFFFF" w:themeColor="background1"/>
                <w:lang w:eastAsia="en-AU"/>
              </w:rPr>
              <w:t>Answer Options</w:t>
            </w:r>
          </w:p>
        </w:tc>
        <w:tc>
          <w:tcPr>
            <w:tcW w:w="1418" w:type="dxa"/>
            <w:shd w:val="clear" w:color="auto" w:fill="EEA604"/>
            <w:vAlign w:val="center"/>
            <w:hideMark/>
          </w:tcPr>
          <w:p w:rsidR="002E112A" w:rsidRPr="002F00D4" w:rsidRDefault="002E112A" w:rsidP="00772013">
            <w:pPr>
              <w:spacing w:after="0" w:line="240" w:lineRule="auto"/>
              <w:jc w:val="right"/>
              <w:rPr>
                <w:rFonts w:ascii="Calibri" w:eastAsia="Times New Roman" w:hAnsi="Calibri" w:cs="Times New Roman"/>
                <w:b/>
                <w:bCs/>
                <w:color w:val="FFFFFF" w:themeColor="background1"/>
                <w:lang w:eastAsia="en-AU"/>
              </w:rPr>
            </w:pPr>
            <w:r w:rsidRPr="002F00D4">
              <w:rPr>
                <w:rFonts w:ascii="Calibri" w:eastAsia="Times New Roman" w:hAnsi="Calibri" w:cs="Times New Roman"/>
                <w:b/>
                <w:bCs/>
                <w:color w:val="FFFFFF" w:themeColor="background1"/>
                <w:lang w:eastAsia="en-AU"/>
              </w:rPr>
              <w:t>Response Count</w:t>
            </w:r>
          </w:p>
        </w:tc>
        <w:tc>
          <w:tcPr>
            <w:tcW w:w="1276" w:type="dxa"/>
            <w:shd w:val="clear" w:color="auto" w:fill="EEA604"/>
            <w:vAlign w:val="center"/>
            <w:hideMark/>
          </w:tcPr>
          <w:p w:rsidR="002E112A" w:rsidRPr="002F00D4" w:rsidRDefault="002E112A" w:rsidP="00772013">
            <w:pPr>
              <w:spacing w:after="0" w:line="240" w:lineRule="auto"/>
              <w:jc w:val="right"/>
              <w:rPr>
                <w:rFonts w:ascii="Calibri" w:eastAsia="Times New Roman" w:hAnsi="Calibri" w:cs="Times New Roman"/>
                <w:b/>
                <w:bCs/>
                <w:color w:val="FFFFFF" w:themeColor="background1"/>
                <w:lang w:eastAsia="en-AU"/>
              </w:rPr>
            </w:pPr>
            <w:r w:rsidRPr="002F00D4">
              <w:rPr>
                <w:rFonts w:ascii="Calibri" w:eastAsia="Times New Roman" w:hAnsi="Calibri" w:cs="Times New Roman"/>
                <w:b/>
                <w:bCs/>
                <w:color w:val="FFFFFF" w:themeColor="background1"/>
                <w:lang w:eastAsia="en-AU"/>
              </w:rPr>
              <w:t>Response Percent</w:t>
            </w:r>
          </w:p>
        </w:tc>
      </w:tr>
      <w:tr w:rsidR="002E112A" w:rsidRPr="002F00D4" w:rsidTr="00772013">
        <w:trPr>
          <w:trHeight w:val="345"/>
        </w:trPr>
        <w:tc>
          <w:tcPr>
            <w:tcW w:w="2283" w:type="dxa"/>
            <w:shd w:val="clear" w:color="auto" w:fill="auto"/>
            <w:noWrap/>
            <w:vAlign w:val="center"/>
            <w:hideMark/>
          </w:tcPr>
          <w:p w:rsidR="002E112A" w:rsidRPr="002F00D4" w:rsidRDefault="002E112A" w:rsidP="00772013">
            <w:pPr>
              <w:spacing w:after="0" w:line="240" w:lineRule="auto"/>
              <w:rPr>
                <w:rFonts w:ascii="Calibri" w:eastAsia="Times New Roman" w:hAnsi="Calibri" w:cs="Times New Roman"/>
                <w:color w:val="000000"/>
                <w:lang w:eastAsia="en-AU"/>
              </w:rPr>
            </w:pPr>
            <w:r w:rsidRPr="002F00D4">
              <w:rPr>
                <w:rFonts w:ascii="Calibri" w:eastAsia="Times New Roman" w:hAnsi="Calibri" w:cs="Times New Roman"/>
                <w:color w:val="000000"/>
                <w:lang w:eastAsia="en-AU"/>
              </w:rPr>
              <w:t>Male</w:t>
            </w:r>
          </w:p>
        </w:tc>
        <w:tc>
          <w:tcPr>
            <w:tcW w:w="1418" w:type="dxa"/>
            <w:shd w:val="clear" w:color="000000" w:fill="FFFFFF"/>
            <w:noWrap/>
            <w:vAlign w:val="center"/>
            <w:hideMark/>
          </w:tcPr>
          <w:p w:rsidR="002E112A" w:rsidRPr="002F00D4" w:rsidRDefault="002E112A" w:rsidP="00772013">
            <w:pPr>
              <w:spacing w:after="0" w:line="240" w:lineRule="auto"/>
              <w:jc w:val="right"/>
              <w:rPr>
                <w:rFonts w:ascii="Calibri" w:eastAsia="Times New Roman" w:hAnsi="Calibri" w:cs="Times New Roman"/>
                <w:color w:val="000000"/>
                <w:lang w:eastAsia="en-AU"/>
              </w:rPr>
            </w:pPr>
            <w:r w:rsidRPr="002F00D4">
              <w:rPr>
                <w:rFonts w:ascii="Calibri" w:eastAsia="Times New Roman" w:hAnsi="Calibri" w:cs="Times New Roman"/>
                <w:color w:val="000000"/>
                <w:lang w:eastAsia="en-AU"/>
              </w:rPr>
              <w:t>5</w:t>
            </w:r>
          </w:p>
        </w:tc>
        <w:tc>
          <w:tcPr>
            <w:tcW w:w="1276" w:type="dxa"/>
            <w:shd w:val="clear" w:color="000000" w:fill="FFFFFF"/>
            <w:noWrap/>
            <w:vAlign w:val="center"/>
            <w:hideMark/>
          </w:tcPr>
          <w:p w:rsidR="002E112A" w:rsidRPr="002F00D4" w:rsidRDefault="002E112A" w:rsidP="00772013">
            <w:pPr>
              <w:spacing w:after="0" w:line="240" w:lineRule="auto"/>
              <w:jc w:val="right"/>
              <w:rPr>
                <w:rFonts w:ascii="Calibri" w:eastAsia="Times New Roman" w:hAnsi="Calibri" w:cs="Times New Roman"/>
                <w:color w:val="000000"/>
                <w:lang w:eastAsia="en-AU"/>
              </w:rPr>
            </w:pPr>
            <w:r w:rsidRPr="002F00D4">
              <w:rPr>
                <w:rFonts w:ascii="Calibri" w:eastAsia="Times New Roman" w:hAnsi="Calibri" w:cs="Times New Roman"/>
                <w:color w:val="000000"/>
                <w:lang w:eastAsia="en-AU"/>
              </w:rPr>
              <w:t>26%</w:t>
            </w:r>
          </w:p>
        </w:tc>
      </w:tr>
      <w:tr w:rsidR="002E112A" w:rsidRPr="002F00D4" w:rsidTr="00772013">
        <w:trPr>
          <w:trHeight w:val="345"/>
        </w:trPr>
        <w:tc>
          <w:tcPr>
            <w:tcW w:w="2283" w:type="dxa"/>
            <w:shd w:val="clear" w:color="000000" w:fill="FFFFFF"/>
            <w:noWrap/>
            <w:vAlign w:val="center"/>
            <w:hideMark/>
          </w:tcPr>
          <w:p w:rsidR="002E112A" w:rsidRPr="002F00D4" w:rsidRDefault="002E112A" w:rsidP="00772013">
            <w:pPr>
              <w:spacing w:after="0" w:line="240" w:lineRule="auto"/>
              <w:rPr>
                <w:rFonts w:ascii="Calibri" w:eastAsia="Times New Roman" w:hAnsi="Calibri" w:cs="Times New Roman"/>
                <w:color w:val="000000"/>
                <w:lang w:eastAsia="en-AU"/>
              </w:rPr>
            </w:pPr>
            <w:r w:rsidRPr="002F00D4">
              <w:rPr>
                <w:rFonts w:ascii="Calibri" w:eastAsia="Times New Roman" w:hAnsi="Calibri" w:cs="Times New Roman"/>
                <w:color w:val="000000"/>
                <w:lang w:eastAsia="en-AU"/>
              </w:rPr>
              <w:t>Female</w:t>
            </w:r>
          </w:p>
        </w:tc>
        <w:tc>
          <w:tcPr>
            <w:tcW w:w="1418" w:type="dxa"/>
            <w:shd w:val="clear" w:color="000000" w:fill="FFFFFF"/>
            <w:noWrap/>
            <w:vAlign w:val="center"/>
            <w:hideMark/>
          </w:tcPr>
          <w:p w:rsidR="002E112A" w:rsidRPr="002F00D4" w:rsidRDefault="002E112A" w:rsidP="00772013">
            <w:pPr>
              <w:spacing w:after="0" w:line="240" w:lineRule="auto"/>
              <w:jc w:val="right"/>
              <w:rPr>
                <w:rFonts w:ascii="Calibri" w:eastAsia="Times New Roman" w:hAnsi="Calibri" w:cs="Times New Roman"/>
                <w:color w:val="000000"/>
                <w:lang w:eastAsia="en-AU"/>
              </w:rPr>
            </w:pPr>
            <w:r w:rsidRPr="002F00D4">
              <w:rPr>
                <w:rFonts w:ascii="Calibri" w:eastAsia="Times New Roman" w:hAnsi="Calibri" w:cs="Times New Roman"/>
                <w:color w:val="000000"/>
                <w:lang w:eastAsia="en-AU"/>
              </w:rPr>
              <w:t>13</w:t>
            </w:r>
          </w:p>
        </w:tc>
        <w:tc>
          <w:tcPr>
            <w:tcW w:w="1276" w:type="dxa"/>
            <w:shd w:val="clear" w:color="000000" w:fill="FFFFFF"/>
            <w:noWrap/>
            <w:vAlign w:val="center"/>
            <w:hideMark/>
          </w:tcPr>
          <w:p w:rsidR="002E112A" w:rsidRPr="002F00D4" w:rsidRDefault="002E112A" w:rsidP="00772013">
            <w:pPr>
              <w:spacing w:after="0" w:line="240" w:lineRule="auto"/>
              <w:jc w:val="right"/>
              <w:rPr>
                <w:rFonts w:ascii="Calibri" w:eastAsia="Times New Roman" w:hAnsi="Calibri" w:cs="Times New Roman"/>
                <w:color w:val="000000"/>
                <w:lang w:eastAsia="en-AU"/>
              </w:rPr>
            </w:pPr>
            <w:r w:rsidRPr="002F00D4">
              <w:rPr>
                <w:rFonts w:ascii="Calibri" w:eastAsia="Times New Roman" w:hAnsi="Calibri" w:cs="Times New Roman"/>
                <w:color w:val="000000"/>
                <w:lang w:eastAsia="en-AU"/>
              </w:rPr>
              <w:t>68%</w:t>
            </w:r>
          </w:p>
        </w:tc>
      </w:tr>
      <w:tr w:rsidR="002E112A" w:rsidRPr="002F00D4" w:rsidTr="00772013">
        <w:trPr>
          <w:trHeight w:val="345"/>
        </w:trPr>
        <w:tc>
          <w:tcPr>
            <w:tcW w:w="2283" w:type="dxa"/>
            <w:shd w:val="clear" w:color="000000" w:fill="FFFFFF"/>
            <w:noWrap/>
            <w:vAlign w:val="center"/>
            <w:hideMark/>
          </w:tcPr>
          <w:p w:rsidR="002E112A" w:rsidRPr="002F00D4" w:rsidRDefault="002E112A" w:rsidP="00772013">
            <w:pPr>
              <w:spacing w:after="0" w:line="240" w:lineRule="auto"/>
              <w:rPr>
                <w:rFonts w:ascii="Calibri" w:eastAsia="Times New Roman" w:hAnsi="Calibri" w:cs="Times New Roman"/>
                <w:color w:val="000000"/>
                <w:lang w:eastAsia="en-AU"/>
              </w:rPr>
            </w:pPr>
            <w:r w:rsidRPr="002F00D4">
              <w:rPr>
                <w:rFonts w:ascii="Calibri" w:eastAsia="Times New Roman" w:hAnsi="Calibri" w:cs="Times New Roman"/>
                <w:color w:val="000000"/>
                <w:lang w:eastAsia="en-AU"/>
              </w:rPr>
              <w:t>Not Answered</w:t>
            </w:r>
          </w:p>
        </w:tc>
        <w:tc>
          <w:tcPr>
            <w:tcW w:w="1418" w:type="dxa"/>
            <w:shd w:val="clear" w:color="000000" w:fill="FFFFFF"/>
            <w:noWrap/>
            <w:vAlign w:val="center"/>
            <w:hideMark/>
          </w:tcPr>
          <w:p w:rsidR="002E112A" w:rsidRPr="002F00D4" w:rsidRDefault="002E112A" w:rsidP="00772013">
            <w:pPr>
              <w:spacing w:after="0" w:line="240" w:lineRule="auto"/>
              <w:jc w:val="right"/>
              <w:rPr>
                <w:rFonts w:ascii="Calibri" w:eastAsia="Times New Roman" w:hAnsi="Calibri" w:cs="Times New Roman"/>
                <w:color w:val="000000"/>
                <w:lang w:eastAsia="en-AU"/>
              </w:rPr>
            </w:pPr>
            <w:r w:rsidRPr="002F00D4">
              <w:rPr>
                <w:rFonts w:ascii="Calibri" w:eastAsia="Times New Roman" w:hAnsi="Calibri" w:cs="Times New Roman"/>
                <w:color w:val="000000"/>
                <w:lang w:eastAsia="en-AU"/>
              </w:rPr>
              <w:t>1</w:t>
            </w:r>
          </w:p>
        </w:tc>
        <w:tc>
          <w:tcPr>
            <w:tcW w:w="1276" w:type="dxa"/>
            <w:shd w:val="clear" w:color="000000" w:fill="FFFFFF"/>
            <w:noWrap/>
            <w:vAlign w:val="center"/>
            <w:hideMark/>
          </w:tcPr>
          <w:p w:rsidR="002E112A" w:rsidRPr="002F00D4" w:rsidRDefault="002E112A" w:rsidP="00772013">
            <w:pPr>
              <w:spacing w:after="0" w:line="240" w:lineRule="auto"/>
              <w:jc w:val="right"/>
              <w:rPr>
                <w:rFonts w:ascii="Calibri" w:eastAsia="Times New Roman" w:hAnsi="Calibri" w:cs="Times New Roman"/>
                <w:color w:val="000000"/>
                <w:lang w:eastAsia="en-AU"/>
              </w:rPr>
            </w:pPr>
            <w:r w:rsidRPr="002F00D4">
              <w:rPr>
                <w:rFonts w:ascii="Calibri" w:eastAsia="Times New Roman" w:hAnsi="Calibri" w:cs="Times New Roman"/>
                <w:color w:val="000000"/>
                <w:lang w:eastAsia="en-AU"/>
              </w:rPr>
              <w:t>5%</w:t>
            </w:r>
          </w:p>
        </w:tc>
      </w:tr>
      <w:tr w:rsidR="002E112A" w:rsidRPr="002F00D4" w:rsidTr="00772013">
        <w:trPr>
          <w:trHeight w:val="345"/>
        </w:trPr>
        <w:tc>
          <w:tcPr>
            <w:tcW w:w="2283" w:type="dxa"/>
            <w:shd w:val="clear" w:color="000000" w:fill="FFFFFF"/>
            <w:noWrap/>
            <w:vAlign w:val="center"/>
            <w:hideMark/>
          </w:tcPr>
          <w:p w:rsidR="002E112A" w:rsidRPr="002F00D4" w:rsidRDefault="002E112A" w:rsidP="00772013">
            <w:pPr>
              <w:spacing w:after="0" w:line="240" w:lineRule="auto"/>
              <w:rPr>
                <w:rFonts w:ascii="Calibri" w:eastAsia="Times New Roman" w:hAnsi="Calibri" w:cs="Times New Roman"/>
                <w:b/>
                <w:bCs/>
                <w:color w:val="000000"/>
                <w:lang w:eastAsia="en-AU"/>
              </w:rPr>
            </w:pPr>
            <w:r w:rsidRPr="002F00D4">
              <w:rPr>
                <w:rFonts w:ascii="Calibri" w:eastAsia="Times New Roman" w:hAnsi="Calibri" w:cs="Times New Roman"/>
                <w:b/>
                <w:bCs/>
                <w:color w:val="000000"/>
                <w:lang w:eastAsia="en-AU"/>
              </w:rPr>
              <w:t>Total</w:t>
            </w:r>
          </w:p>
        </w:tc>
        <w:tc>
          <w:tcPr>
            <w:tcW w:w="1418" w:type="dxa"/>
            <w:shd w:val="clear" w:color="000000" w:fill="FFFFFF"/>
            <w:noWrap/>
            <w:vAlign w:val="center"/>
            <w:hideMark/>
          </w:tcPr>
          <w:p w:rsidR="002E112A" w:rsidRPr="002F00D4" w:rsidRDefault="002E112A" w:rsidP="00772013">
            <w:pPr>
              <w:spacing w:after="0" w:line="240" w:lineRule="auto"/>
              <w:jc w:val="right"/>
              <w:rPr>
                <w:rFonts w:ascii="Calibri" w:eastAsia="Times New Roman" w:hAnsi="Calibri" w:cs="Times New Roman"/>
                <w:b/>
                <w:bCs/>
                <w:color w:val="000000"/>
                <w:lang w:eastAsia="en-AU"/>
              </w:rPr>
            </w:pPr>
            <w:r w:rsidRPr="002F00D4">
              <w:rPr>
                <w:rFonts w:ascii="Calibri" w:eastAsia="Times New Roman" w:hAnsi="Calibri" w:cs="Times New Roman"/>
                <w:b/>
                <w:bCs/>
                <w:color w:val="000000"/>
                <w:lang w:eastAsia="en-AU"/>
              </w:rPr>
              <w:t>19</w:t>
            </w:r>
          </w:p>
        </w:tc>
        <w:tc>
          <w:tcPr>
            <w:tcW w:w="1276" w:type="dxa"/>
            <w:shd w:val="clear" w:color="000000" w:fill="FFFFFF"/>
            <w:noWrap/>
            <w:vAlign w:val="center"/>
            <w:hideMark/>
          </w:tcPr>
          <w:p w:rsidR="002E112A" w:rsidRPr="002F00D4" w:rsidRDefault="002E112A" w:rsidP="00772013">
            <w:pPr>
              <w:spacing w:after="0" w:line="240" w:lineRule="auto"/>
              <w:jc w:val="right"/>
              <w:rPr>
                <w:rFonts w:ascii="Calibri" w:eastAsia="Times New Roman" w:hAnsi="Calibri" w:cs="Times New Roman"/>
                <w:b/>
                <w:bCs/>
                <w:color w:val="000000"/>
                <w:lang w:eastAsia="en-AU"/>
              </w:rPr>
            </w:pPr>
            <w:r w:rsidRPr="002F00D4">
              <w:rPr>
                <w:rFonts w:ascii="Calibri" w:eastAsia="Times New Roman" w:hAnsi="Calibri" w:cs="Times New Roman"/>
                <w:b/>
                <w:bCs/>
                <w:color w:val="000000"/>
                <w:lang w:eastAsia="en-AU"/>
              </w:rPr>
              <w:t>100%</w:t>
            </w:r>
          </w:p>
        </w:tc>
      </w:tr>
    </w:tbl>
    <w:p w:rsidR="002E112A" w:rsidRPr="002F00D4" w:rsidRDefault="002E112A" w:rsidP="002E112A">
      <w:pPr>
        <w:spacing w:after="0"/>
      </w:pPr>
    </w:p>
    <w:p w:rsidR="002E112A" w:rsidRPr="002F00D4" w:rsidRDefault="002E112A" w:rsidP="002E112A">
      <w:pPr>
        <w:jc w:val="both"/>
      </w:pPr>
      <w:r w:rsidRPr="002F00D4">
        <w:t>Respondents range predominantly from 65 to 74 years of age. One respondent indicated they were under 54 years of age, and two indicated they were over 85 years of age. Nine or 45% of respondents are between the ages of 65 to 69.</w:t>
      </w:r>
    </w:p>
    <w:p w:rsidR="002E112A" w:rsidRPr="002F00D4" w:rsidRDefault="002E112A" w:rsidP="002E112A">
      <w:pPr>
        <w:spacing w:after="0" w:line="240" w:lineRule="auto"/>
        <w:rPr>
          <w:b/>
          <w:color w:val="404040" w:themeColor="text1" w:themeTint="BF"/>
        </w:rPr>
      </w:pPr>
      <w:r w:rsidRPr="002F00D4">
        <w:rPr>
          <w:b/>
          <w:color w:val="404040" w:themeColor="text1" w:themeTint="BF"/>
        </w:rPr>
        <w:t>Figure 9: Survey respondent ages</w:t>
      </w:r>
    </w:p>
    <w:p w:rsidR="002E112A" w:rsidRPr="002F00D4" w:rsidRDefault="002E112A" w:rsidP="002E112A">
      <w:r w:rsidRPr="002F00D4">
        <w:rPr>
          <w:noProof/>
          <w:lang w:eastAsia="en-AU"/>
        </w:rPr>
        <w:drawing>
          <wp:inline distT="0" distB="0" distL="0" distR="0">
            <wp:extent cx="5688419" cy="2636874"/>
            <wp:effectExtent l="0" t="0" r="26670" b="11430"/>
            <wp:docPr id="310" name="Chart 3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83"/>
              </a:graphicData>
            </a:graphic>
          </wp:inline>
        </w:drawing>
      </w:r>
    </w:p>
    <w:p w:rsidR="002E112A" w:rsidRPr="002F00D4" w:rsidRDefault="002E112A" w:rsidP="002E112A">
      <w:r w:rsidRPr="002F00D4">
        <w:t>79% of respondents are retired, 11% work full-time and 11% work part-time (refer to Table 4).</w:t>
      </w:r>
    </w:p>
    <w:p w:rsidR="002E112A" w:rsidRPr="002F00D4" w:rsidRDefault="002E112A" w:rsidP="002E112A">
      <w:pPr>
        <w:spacing w:after="0"/>
        <w:rPr>
          <w:b/>
          <w:color w:val="404040" w:themeColor="text1" w:themeTint="BF"/>
        </w:rPr>
      </w:pPr>
      <w:r w:rsidRPr="002F00D4">
        <w:rPr>
          <w:b/>
          <w:color w:val="404040" w:themeColor="text1" w:themeTint="BF"/>
        </w:rPr>
        <w:t>Table 4: Survey respondent present employment status</w:t>
      </w:r>
    </w:p>
    <w:tbl>
      <w:tblPr>
        <w:tblW w:w="5700" w:type="dxa"/>
        <w:tblInd w:w="93"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3460"/>
        <w:gridCol w:w="1120"/>
        <w:gridCol w:w="1120"/>
      </w:tblGrid>
      <w:tr w:rsidR="002E112A" w:rsidRPr="002F00D4" w:rsidTr="00772013">
        <w:trPr>
          <w:trHeight w:val="645"/>
        </w:trPr>
        <w:tc>
          <w:tcPr>
            <w:tcW w:w="3460" w:type="dxa"/>
            <w:shd w:val="clear" w:color="auto" w:fill="EEA604"/>
            <w:noWrap/>
            <w:vAlign w:val="center"/>
            <w:hideMark/>
          </w:tcPr>
          <w:p w:rsidR="002E112A" w:rsidRPr="002F00D4" w:rsidRDefault="002E112A" w:rsidP="00772013">
            <w:pPr>
              <w:spacing w:after="0" w:line="240" w:lineRule="auto"/>
              <w:rPr>
                <w:rFonts w:ascii="Calibri" w:eastAsia="Times New Roman" w:hAnsi="Calibri" w:cs="Times New Roman"/>
                <w:b/>
                <w:bCs/>
                <w:color w:val="FFFFFF" w:themeColor="background1"/>
                <w:lang w:eastAsia="en-AU"/>
              </w:rPr>
            </w:pPr>
            <w:r w:rsidRPr="002F00D4">
              <w:rPr>
                <w:rFonts w:ascii="Calibri" w:eastAsia="Times New Roman" w:hAnsi="Calibri" w:cs="Times New Roman"/>
                <w:b/>
                <w:bCs/>
                <w:color w:val="FFFFFF" w:themeColor="background1"/>
                <w:lang w:eastAsia="en-AU"/>
              </w:rPr>
              <w:t>Answer Options</w:t>
            </w:r>
          </w:p>
        </w:tc>
        <w:tc>
          <w:tcPr>
            <w:tcW w:w="1120" w:type="dxa"/>
            <w:shd w:val="clear" w:color="auto" w:fill="EEA604"/>
            <w:vAlign w:val="center"/>
            <w:hideMark/>
          </w:tcPr>
          <w:p w:rsidR="002E112A" w:rsidRPr="002F00D4" w:rsidRDefault="002E112A" w:rsidP="00772013">
            <w:pPr>
              <w:spacing w:after="0" w:line="240" w:lineRule="auto"/>
              <w:jc w:val="right"/>
              <w:rPr>
                <w:rFonts w:ascii="Calibri" w:eastAsia="Times New Roman" w:hAnsi="Calibri" w:cs="Times New Roman"/>
                <w:b/>
                <w:bCs/>
                <w:color w:val="FFFFFF" w:themeColor="background1"/>
                <w:lang w:eastAsia="en-AU"/>
              </w:rPr>
            </w:pPr>
            <w:r w:rsidRPr="002F00D4">
              <w:rPr>
                <w:rFonts w:ascii="Calibri" w:eastAsia="Times New Roman" w:hAnsi="Calibri" w:cs="Times New Roman"/>
                <w:b/>
                <w:bCs/>
                <w:color w:val="FFFFFF" w:themeColor="background1"/>
                <w:lang w:eastAsia="en-AU"/>
              </w:rPr>
              <w:t>Response Count</w:t>
            </w:r>
          </w:p>
        </w:tc>
        <w:tc>
          <w:tcPr>
            <w:tcW w:w="1120" w:type="dxa"/>
            <w:shd w:val="clear" w:color="auto" w:fill="EEA604"/>
            <w:vAlign w:val="center"/>
            <w:hideMark/>
          </w:tcPr>
          <w:p w:rsidR="002E112A" w:rsidRPr="002F00D4" w:rsidRDefault="002E112A" w:rsidP="00772013">
            <w:pPr>
              <w:spacing w:after="0" w:line="240" w:lineRule="auto"/>
              <w:jc w:val="right"/>
              <w:rPr>
                <w:rFonts w:ascii="Calibri" w:eastAsia="Times New Roman" w:hAnsi="Calibri" w:cs="Times New Roman"/>
                <w:b/>
                <w:bCs/>
                <w:color w:val="FFFFFF" w:themeColor="background1"/>
                <w:lang w:eastAsia="en-AU"/>
              </w:rPr>
            </w:pPr>
            <w:r w:rsidRPr="002F00D4">
              <w:rPr>
                <w:rFonts w:ascii="Calibri" w:eastAsia="Times New Roman" w:hAnsi="Calibri" w:cs="Times New Roman"/>
                <w:b/>
                <w:bCs/>
                <w:color w:val="FFFFFF" w:themeColor="background1"/>
                <w:lang w:eastAsia="en-AU"/>
              </w:rPr>
              <w:t>Response Percent</w:t>
            </w:r>
          </w:p>
        </w:tc>
      </w:tr>
      <w:tr w:rsidR="002E112A" w:rsidRPr="002F00D4" w:rsidTr="00772013">
        <w:trPr>
          <w:trHeight w:val="345"/>
        </w:trPr>
        <w:tc>
          <w:tcPr>
            <w:tcW w:w="3460" w:type="dxa"/>
            <w:shd w:val="clear" w:color="auto" w:fill="auto"/>
            <w:noWrap/>
            <w:vAlign w:val="center"/>
            <w:hideMark/>
          </w:tcPr>
          <w:p w:rsidR="002E112A" w:rsidRPr="002F00D4" w:rsidRDefault="002E112A" w:rsidP="00772013">
            <w:pPr>
              <w:spacing w:after="0" w:line="240" w:lineRule="auto"/>
              <w:rPr>
                <w:rFonts w:ascii="Calibri" w:eastAsia="Times New Roman" w:hAnsi="Calibri" w:cs="Times New Roman"/>
                <w:color w:val="000000"/>
                <w:lang w:eastAsia="en-AU"/>
              </w:rPr>
            </w:pPr>
            <w:r w:rsidRPr="002F00D4">
              <w:rPr>
                <w:rFonts w:ascii="Calibri" w:eastAsia="Times New Roman" w:hAnsi="Calibri" w:cs="Times New Roman"/>
                <w:color w:val="000000"/>
                <w:lang w:eastAsia="en-AU"/>
              </w:rPr>
              <w:t>Retired</w:t>
            </w:r>
          </w:p>
        </w:tc>
        <w:tc>
          <w:tcPr>
            <w:tcW w:w="1120" w:type="dxa"/>
            <w:shd w:val="clear" w:color="000000" w:fill="FFFFFF"/>
            <w:noWrap/>
            <w:vAlign w:val="center"/>
            <w:hideMark/>
          </w:tcPr>
          <w:p w:rsidR="002E112A" w:rsidRPr="002F00D4" w:rsidRDefault="002E112A" w:rsidP="00772013">
            <w:pPr>
              <w:spacing w:after="0" w:line="240" w:lineRule="auto"/>
              <w:jc w:val="right"/>
              <w:rPr>
                <w:rFonts w:ascii="Calibri" w:eastAsia="Times New Roman" w:hAnsi="Calibri" w:cs="Times New Roman"/>
                <w:color w:val="000000"/>
                <w:lang w:eastAsia="en-AU"/>
              </w:rPr>
            </w:pPr>
            <w:r w:rsidRPr="002F00D4">
              <w:rPr>
                <w:rFonts w:ascii="Calibri" w:eastAsia="Times New Roman" w:hAnsi="Calibri" w:cs="Times New Roman"/>
                <w:color w:val="000000"/>
                <w:lang w:eastAsia="en-AU"/>
              </w:rPr>
              <w:t>15</w:t>
            </w:r>
          </w:p>
        </w:tc>
        <w:tc>
          <w:tcPr>
            <w:tcW w:w="1120" w:type="dxa"/>
            <w:shd w:val="clear" w:color="000000" w:fill="FFFFFF"/>
            <w:noWrap/>
            <w:vAlign w:val="center"/>
            <w:hideMark/>
          </w:tcPr>
          <w:p w:rsidR="002E112A" w:rsidRPr="002F00D4" w:rsidRDefault="002E112A" w:rsidP="00772013">
            <w:pPr>
              <w:spacing w:after="0" w:line="240" w:lineRule="auto"/>
              <w:jc w:val="right"/>
              <w:rPr>
                <w:rFonts w:ascii="Calibri" w:eastAsia="Times New Roman" w:hAnsi="Calibri" w:cs="Times New Roman"/>
                <w:color w:val="000000"/>
                <w:lang w:eastAsia="en-AU"/>
              </w:rPr>
            </w:pPr>
            <w:r w:rsidRPr="002F00D4">
              <w:rPr>
                <w:rFonts w:ascii="Calibri" w:eastAsia="Times New Roman" w:hAnsi="Calibri" w:cs="Times New Roman"/>
                <w:color w:val="000000"/>
                <w:lang w:eastAsia="en-AU"/>
              </w:rPr>
              <w:t>79%</w:t>
            </w:r>
          </w:p>
        </w:tc>
      </w:tr>
      <w:tr w:rsidR="002E112A" w:rsidRPr="002F00D4" w:rsidTr="00772013">
        <w:trPr>
          <w:trHeight w:val="345"/>
        </w:trPr>
        <w:tc>
          <w:tcPr>
            <w:tcW w:w="3460" w:type="dxa"/>
            <w:shd w:val="clear" w:color="auto" w:fill="auto"/>
            <w:noWrap/>
            <w:vAlign w:val="center"/>
            <w:hideMark/>
          </w:tcPr>
          <w:p w:rsidR="002E112A" w:rsidRPr="002F00D4" w:rsidRDefault="002E112A" w:rsidP="00772013">
            <w:pPr>
              <w:spacing w:after="0" w:line="240" w:lineRule="auto"/>
              <w:rPr>
                <w:rFonts w:ascii="Calibri" w:eastAsia="Times New Roman" w:hAnsi="Calibri" w:cs="Times New Roman"/>
                <w:color w:val="000000"/>
                <w:lang w:eastAsia="en-AU"/>
              </w:rPr>
            </w:pPr>
            <w:r w:rsidRPr="002F00D4">
              <w:rPr>
                <w:rFonts w:ascii="Calibri" w:eastAsia="Times New Roman" w:hAnsi="Calibri" w:cs="Times New Roman"/>
                <w:color w:val="000000"/>
                <w:lang w:eastAsia="en-AU"/>
              </w:rPr>
              <w:t>Work Full-time</w:t>
            </w:r>
          </w:p>
        </w:tc>
        <w:tc>
          <w:tcPr>
            <w:tcW w:w="1120" w:type="dxa"/>
            <w:shd w:val="clear" w:color="000000" w:fill="FFFFFF"/>
            <w:noWrap/>
            <w:vAlign w:val="center"/>
            <w:hideMark/>
          </w:tcPr>
          <w:p w:rsidR="002E112A" w:rsidRPr="002F00D4" w:rsidRDefault="002E112A" w:rsidP="00772013">
            <w:pPr>
              <w:spacing w:after="0" w:line="240" w:lineRule="auto"/>
              <w:jc w:val="right"/>
              <w:rPr>
                <w:rFonts w:ascii="Calibri" w:eastAsia="Times New Roman" w:hAnsi="Calibri" w:cs="Times New Roman"/>
                <w:color w:val="000000"/>
                <w:lang w:eastAsia="en-AU"/>
              </w:rPr>
            </w:pPr>
            <w:r w:rsidRPr="002F00D4">
              <w:rPr>
                <w:rFonts w:ascii="Calibri" w:eastAsia="Times New Roman" w:hAnsi="Calibri" w:cs="Times New Roman"/>
                <w:color w:val="000000"/>
                <w:lang w:eastAsia="en-AU"/>
              </w:rPr>
              <w:t>2</w:t>
            </w:r>
          </w:p>
        </w:tc>
        <w:tc>
          <w:tcPr>
            <w:tcW w:w="1120" w:type="dxa"/>
            <w:shd w:val="clear" w:color="000000" w:fill="FFFFFF"/>
            <w:noWrap/>
            <w:vAlign w:val="center"/>
            <w:hideMark/>
          </w:tcPr>
          <w:p w:rsidR="002E112A" w:rsidRPr="002F00D4" w:rsidRDefault="002E112A" w:rsidP="00772013">
            <w:pPr>
              <w:spacing w:after="0" w:line="240" w:lineRule="auto"/>
              <w:jc w:val="right"/>
              <w:rPr>
                <w:rFonts w:ascii="Calibri" w:eastAsia="Times New Roman" w:hAnsi="Calibri" w:cs="Times New Roman"/>
                <w:color w:val="000000"/>
                <w:lang w:eastAsia="en-AU"/>
              </w:rPr>
            </w:pPr>
            <w:r w:rsidRPr="002F00D4">
              <w:rPr>
                <w:rFonts w:ascii="Calibri" w:eastAsia="Times New Roman" w:hAnsi="Calibri" w:cs="Times New Roman"/>
                <w:color w:val="000000"/>
                <w:lang w:eastAsia="en-AU"/>
              </w:rPr>
              <w:t>11%</w:t>
            </w:r>
          </w:p>
        </w:tc>
      </w:tr>
      <w:tr w:rsidR="002E112A" w:rsidRPr="002F00D4" w:rsidTr="00772013">
        <w:trPr>
          <w:trHeight w:val="345"/>
        </w:trPr>
        <w:tc>
          <w:tcPr>
            <w:tcW w:w="3460" w:type="dxa"/>
            <w:shd w:val="clear" w:color="auto" w:fill="auto"/>
            <w:noWrap/>
            <w:vAlign w:val="center"/>
            <w:hideMark/>
          </w:tcPr>
          <w:p w:rsidR="002E112A" w:rsidRPr="002F00D4" w:rsidRDefault="002E112A" w:rsidP="00772013">
            <w:pPr>
              <w:spacing w:after="0" w:line="240" w:lineRule="auto"/>
              <w:rPr>
                <w:rFonts w:ascii="Calibri" w:eastAsia="Times New Roman" w:hAnsi="Calibri" w:cs="Times New Roman"/>
                <w:color w:val="000000"/>
                <w:lang w:eastAsia="en-AU"/>
              </w:rPr>
            </w:pPr>
            <w:r w:rsidRPr="002F00D4">
              <w:rPr>
                <w:rFonts w:ascii="Calibri" w:eastAsia="Times New Roman" w:hAnsi="Calibri" w:cs="Times New Roman"/>
                <w:color w:val="000000"/>
                <w:lang w:eastAsia="en-AU"/>
              </w:rPr>
              <w:t>Work Part-time</w:t>
            </w:r>
          </w:p>
        </w:tc>
        <w:tc>
          <w:tcPr>
            <w:tcW w:w="1120" w:type="dxa"/>
            <w:shd w:val="clear" w:color="000000" w:fill="FFFFFF"/>
            <w:noWrap/>
            <w:vAlign w:val="center"/>
            <w:hideMark/>
          </w:tcPr>
          <w:p w:rsidR="002E112A" w:rsidRPr="002F00D4" w:rsidRDefault="002E112A" w:rsidP="00772013">
            <w:pPr>
              <w:spacing w:after="0" w:line="240" w:lineRule="auto"/>
              <w:jc w:val="right"/>
              <w:rPr>
                <w:rFonts w:ascii="Calibri" w:eastAsia="Times New Roman" w:hAnsi="Calibri" w:cs="Times New Roman"/>
                <w:color w:val="000000"/>
                <w:lang w:eastAsia="en-AU"/>
              </w:rPr>
            </w:pPr>
            <w:r w:rsidRPr="002F00D4">
              <w:rPr>
                <w:rFonts w:ascii="Calibri" w:eastAsia="Times New Roman" w:hAnsi="Calibri" w:cs="Times New Roman"/>
                <w:color w:val="000000"/>
                <w:lang w:eastAsia="en-AU"/>
              </w:rPr>
              <w:t>2</w:t>
            </w:r>
          </w:p>
        </w:tc>
        <w:tc>
          <w:tcPr>
            <w:tcW w:w="1120" w:type="dxa"/>
            <w:shd w:val="clear" w:color="000000" w:fill="FFFFFF"/>
            <w:noWrap/>
            <w:vAlign w:val="center"/>
            <w:hideMark/>
          </w:tcPr>
          <w:p w:rsidR="002E112A" w:rsidRPr="002F00D4" w:rsidRDefault="002E112A" w:rsidP="00772013">
            <w:pPr>
              <w:spacing w:after="0" w:line="240" w:lineRule="auto"/>
              <w:jc w:val="right"/>
              <w:rPr>
                <w:rFonts w:ascii="Calibri" w:eastAsia="Times New Roman" w:hAnsi="Calibri" w:cs="Times New Roman"/>
                <w:color w:val="000000"/>
                <w:lang w:eastAsia="en-AU"/>
              </w:rPr>
            </w:pPr>
            <w:r w:rsidRPr="002F00D4">
              <w:rPr>
                <w:rFonts w:ascii="Calibri" w:eastAsia="Times New Roman" w:hAnsi="Calibri" w:cs="Times New Roman"/>
                <w:color w:val="000000"/>
                <w:lang w:eastAsia="en-AU"/>
              </w:rPr>
              <w:t>11%</w:t>
            </w:r>
          </w:p>
        </w:tc>
      </w:tr>
      <w:tr w:rsidR="002E112A" w:rsidRPr="002F00D4" w:rsidTr="00772013">
        <w:trPr>
          <w:trHeight w:val="345"/>
        </w:trPr>
        <w:tc>
          <w:tcPr>
            <w:tcW w:w="3460" w:type="dxa"/>
            <w:shd w:val="clear" w:color="000000" w:fill="FFFFFF"/>
            <w:noWrap/>
            <w:vAlign w:val="center"/>
            <w:hideMark/>
          </w:tcPr>
          <w:p w:rsidR="002E112A" w:rsidRPr="002F00D4" w:rsidRDefault="002E112A" w:rsidP="00772013">
            <w:pPr>
              <w:spacing w:after="0" w:line="240" w:lineRule="auto"/>
              <w:rPr>
                <w:rFonts w:ascii="Calibri" w:eastAsia="Times New Roman" w:hAnsi="Calibri" w:cs="Times New Roman"/>
                <w:color w:val="000000"/>
                <w:lang w:eastAsia="en-AU"/>
              </w:rPr>
            </w:pPr>
            <w:r w:rsidRPr="002F00D4">
              <w:rPr>
                <w:rFonts w:ascii="Calibri" w:eastAsia="Times New Roman" w:hAnsi="Calibri" w:cs="Times New Roman"/>
                <w:color w:val="000000"/>
                <w:lang w:eastAsia="en-AU"/>
              </w:rPr>
              <w:t>Unemployed</w:t>
            </w:r>
          </w:p>
        </w:tc>
        <w:tc>
          <w:tcPr>
            <w:tcW w:w="1120" w:type="dxa"/>
            <w:shd w:val="clear" w:color="000000" w:fill="FFFFFF"/>
            <w:noWrap/>
            <w:vAlign w:val="center"/>
            <w:hideMark/>
          </w:tcPr>
          <w:p w:rsidR="002E112A" w:rsidRPr="002F00D4" w:rsidRDefault="002E112A" w:rsidP="00772013">
            <w:pPr>
              <w:spacing w:after="0" w:line="240" w:lineRule="auto"/>
              <w:jc w:val="right"/>
              <w:rPr>
                <w:rFonts w:ascii="Calibri" w:eastAsia="Times New Roman" w:hAnsi="Calibri" w:cs="Times New Roman"/>
                <w:color w:val="000000"/>
                <w:lang w:eastAsia="en-AU"/>
              </w:rPr>
            </w:pPr>
            <w:r w:rsidRPr="002F00D4">
              <w:rPr>
                <w:rFonts w:ascii="Calibri" w:eastAsia="Times New Roman" w:hAnsi="Calibri" w:cs="Times New Roman"/>
                <w:color w:val="000000"/>
                <w:lang w:eastAsia="en-AU"/>
              </w:rPr>
              <w:t>0</w:t>
            </w:r>
          </w:p>
        </w:tc>
        <w:tc>
          <w:tcPr>
            <w:tcW w:w="1120" w:type="dxa"/>
            <w:shd w:val="clear" w:color="000000" w:fill="FFFFFF"/>
            <w:noWrap/>
            <w:vAlign w:val="center"/>
            <w:hideMark/>
          </w:tcPr>
          <w:p w:rsidR="002E112A" w:rsidRPr="002F00D4" w:rsidRDefault="002E112A" w:rsidP="00772013">
            <w:pPr>
              <w:spacing w:after="0" w:line="240" w:lineRule="auto"/>
              <w:jc w:val="right"/>
              <w:rPr>
                <w:rFonts w:ascii="Calibri" w:eastAsia="Times New Roman" w:hAnsi="Calibri" w:cs="Times New Roman"/>
                <w:color w:val="000000"/>
                <w:lang w:eastAsia="en-AU"/>
              </w:rPr>
            </w:pPr>
            <w:r w:rsidRPr="002F00D4">
              <w:rPr>
                <w:rFonts w:ascii="Calibri" w:eastAsia="Times New Roman" w:hAnsi="Calibri" w:cs="Times New Roman"/>
                <w:color w:val="000000"/>
                <w:lang w:eastAsia="en-AU"/>
              </w:rPr>
              <w:t>0%</w:t>
            </w:r>
          </w:p>
        </w:tc>
      </w:tr>
      <w:tr w:rsidR="002E112A" w:rsidRPr="002F00D4" w:rsidTr="00772013">
        <w:trPr>
          <w:trHeight w:val="345"/>
        </w:trPr>
        <w:tc>
          <w:tcPr>
            <w:tcW w:w="3460" w:type="dxa"/>
            <w:shd w:val="clear" w:color="000000" w:fill="FFFFFF"/>
            <w:noWrap/>
            <w:vAlign w:val="center"/>
            <w:hideMark/>
          </w:tcPr>
          <w:p w:rsidR="002E112A" w:rsidRPr="002F00D4" w:rsidRDefault="002E112A" w:rsidP="00772013">
            <w:pPr>
              <w:spacing w:after="0" w:line="240" w:lineRule="auto"/>
              <w:rPr>
                <w:rFonts w:ascii="Calibri" w:eastAsia="Times New Roman" w:hAnsi="Calibri" w:cs="Times New Roman"/>
                <w:color w:val="000000"/>
                <w:lang w:eastAsia="en-AU"/>
              </w:rPr>
            </w:pPr>
            <w:r w:rsidRPr="002F00D4">
              <w:rPr>
                <w:rFonts w:ascii="Calibri" w:eastAsia="Times New Roman" w:hAnsi="Calibri" w:cs="Times New Roman"/>
                <w:color w:val="000000"/>
                <w:lang w:eastAsia="en-AU"/>
              </w:rPr>
              <w:t>Not Answered</w:t>
            </w:r>
          </w:p>
        </w:tc>
        <w:tc>
          <w:tcPr>
            <w:tcW w:w="1120" w:type="dxa"/>
            <w:shd w:val="clear" w:color="000000" w:fill="FFFFFF"/>
            <w:noWrap/>
            <w:vAlign w:val="center"/>
            <w:hideMark/>
          </w:tcPr>
          <w:p w:rsidR="002E112A" w:rsidRPr="002F00D4" w:rsidRDefault="002E112A" w:rsidP="00772013">
            <w:pPr>
              <w:spacing w:after="0" w:line="240" w:lineRule="auto"/>
              <w:jc w:val="right"/>
              <w:rPr>
                <w:rFonts w:ascii="Calibri" w:eastAsia="Times New Roman" w:hAnsi="Calibri" w:cs="Times New Roman"/>
                <w:color w:val="000000"/>
                <w:lang w:eastAsia="en-AU"/>
              </w:rPr>
            </w:pPr>
            <w:r w:rsidRPr="002F00D4">
              <w:rPr>
                <w:rFonts w:ascii="Calibri" w:eastAsia="Times New Roman" w:hAnsi="Calibri" w:cs="Times New Roman"/>
                <w:color w:val="000000"/>
                <w:lang w:eastAsia="en-AU"/>
              </w:rPr>
              <w:t>0</w:t>
            </w:r>
          </w:p>
        </w:tc>
        <w:tc>
          <w:tcPr>
            <w:tcW w:w="1120" w:type="dxa"/>
            <w:shd w:val="clear" w:color="000000" w:fill="FFFFFF"/>
            <w:noWrap/>
            <w:vAlign w:val="center"/>
            <w:hideMark/>
          </w:tcPr>
          <w:p w:rsidR="002E112A" w:rsidRPr="002F00D4" w:rsidRDefault="002E112A" w:rsidP="00772013">
            <w:pPr>
              <w:spacing w:after="0" w:line="240" w:lineRule="auto"/>
              <w:jc w:val="right"/>
              <w:rPr>
                <w:rFonts w:ascii="Calibri" w:eastAsia="Times New Roman" w:hAnsi="Calibri" w:cs="Times New Roman"/>
                <w:color w:val="000000"/>
                <w:lang w:eastAsia="en-AU"/>
              </w:rPr>
            </w:pPr>
            <w:r w:rsidRPr="002F00D4">
              <w:rPr>
                <w:rFonts w:ascii="Calibri" w:eastAsia="Times New Roman" w:hAnsi="Calibri" w:cs="Times New Roman"/>
                <w:color w:val="000000"/>
                <w:lang w:eastAsia="en-AU"/>
              </w:rPr>
              <w:t>0%</w:t>
            </w:r>
          </w:p>
        </w:tc>
      </w:tr>
      <w:tr w:rsidR="002E112A" w:rsidRPr="002F00D4" w:rsidTr="00772013">
        <w:trPr>
          <w:trHeight w:val="345"/>
        </w:trPr>
        <w:tc>
          <w:tcPr>
            <w:tcW w:w="3460" w:type="dxa"/>
            <w:shd w:val="clear" w:color="000000" w:fill="FFFFFF"/>
            <w:noWrap/>
            <w:vAlign w:val="center"/>
            <w:hideMark/>
          </w:tcPr>
          <w:p w:rsidR="002E112A" w:rsidRPr="002F00D4" w:rsidRDefault="002E112A" w:rsidP="00772013">
            <w:pPr>
              <w:spacing w:after="0" w:line="240" w:lineRule="auto"/>
              <w:rPr>
                <w:rFonts w:ascii="Calibri" w:eastAsia="Times New Roman" w:hAnsi="Calibri" w:cs="Times New Roman"/>
                <w:b/>
                <w:bCs/>
                <w:color w:val="000000"/>
                <w:lang w:eastAsia="en-AU"/>
              </w:rPr>
            </w:pPr>
            <w:r w:rsidRPr="002F00D4">
              <w:rPr>
                <w:rFonts w:ascii="Calibri" w:eastAsia="Times New Roman" w:hAnsi="Calibri" w:cs="Times New Roman"/>
                <w:b/>
                <w:bCs/>
                <w:color w:val="000000"/>
                <w:lang w:eastAsia="en-AU"/>
              </w:rPr>
              <w:t>Total</w:t>
            </w:r>
          </w:p>
        </w:tc>
        <w:tc>
          <w:tcPr>
            <w:tcW w:w="1120" w:type="dxa"/>
            <w:shd w:val="clear" w:color="000000" w:fill="FFFFFF"/>
            <w:noWrap/>
            <w:vAlign w:val="center"/>
            <w:hideMark/>
          </w:tcPr>
          <w:p w:rsidR="002E112A" w:rsidRPr="002F00D4" w:rsidRDefault="002E112A" w:rsidP="00772013">
            <w:pPr>
              <w:spacing w:after="0" w:line="240" w:lineRule="auto"/>
              <w:jc w:val="right"/>
              <w:rPr>
                <w:rFonts w:ascii="Calibri" w:eastAsia="Times New Roman" w:hAnsi="Calibri" w:cs="Times New Roman"/>
                <w:b/>
                <w:bCs/>
                <w:color w:val="000000"/>
                <w:lang w:eastAsia="en-AU"/>
              </w:rPr>
            </w:pPr>
            <w:r w:rsidRPr="002F00D4">
              <w:rPr>
                <w:rFonts w:ascii="Calibri" w:eastAsia="Times New Roman" w:hAnsi="Calibri" w:cs="Times New Roman"/>
                <w:b/>
                <w:bCs/>
                <w:color w:val="000000"/>
                <w:lang w:eastAsia="en-AU"/>
              </w:rPr>
              <w:t>19</w:t>
            </w:r>
          </w:p>
        </w:tc>
        <w:tc>
          <w:tcPr>
            <w:tcW w:w="1120" w:type="dxa"/>
            <w:shd w:val="clear" w:color="000000" w:fill="FFFFFF"/>
            <w:noWrap/>
            <w:vAlign w:val="center"/>
            <w:hideMark/>
          </w:tcPr>
          <w:p w:rsidR="002E112A" w:rsidRPr="002F00D4" w:rsidRDefault="002E112A" w:rsidP="00772013">
            <w:pPr>
              <w:spacing w:after="0" w:line="240" w:lineRule="auto"/>
              <w:jc w:val="right"/>
              <w:rPr>
                <w:rFonts w:ascii="Calibri" w:eastAsia="Times New Roman" w:hAnsi="Calibri" w:cs="Times New Roman"/>
                <w:b/>
                <w:bCs/>
                <w:color w:val="000000"/>
                <w:lang w:eastAsia="en-AU"/>
              </w:rPr>
            </w:pPr>
            <w:r w:rsidRPr="002F00D4">
              <w:rPr>
                <w:rFonts w:ascii="Calibri" w:eastAsia="Times New Roman" w:hAnsi="Calibri" w:cs="Times New Roman"/>
                <w:b/>
                <w:bCs/>
                <w:color w:val="000000"/>
                <w:lang w:eastAsia="en-AU"/>
              </w:rPr>
              <w:t>100%</w:t>
            </w:r>
          </w:p>
        </w:tc>
      </w:tr>
    </w:tbl>
    <w:p w:rsidR="002E112A" w:rsidRPr="002F00D4" w:rsidRDefault="002E112A" w:rsidP="002E112A">
      <w:pPr>
        <w:spacing w:before="120" w:after="240" w:line="300" w:lineRule="atLeast"/>
        <w:outlineLvl w:val="0"/>
        <w:rPr>
          <w:rFonts w:cs="Times New Roman"/>
          <w:caps/>
          <w:noProof/>
          <w:color w:val="595959" w:themeColor="text1" w:themeTint="A6"/>
          <w:sz w:val="40"/>
          <w:szCs w:val="40"/>
          <w:lang w:eastAsia="ja-JP"/>
        </w:rPr>
      </w:pPr>
      <w:r w:rsidRPr="002F00D4">
        <w:rPr>
          <w:rFonts w:cs="Times New Roman"/>
          <w:caps/>
          <w:noProof/>
          <w:color w:val="595959" w:themeColor="text1" w:themeTint="A6"/>
          <w:sz w:val="40"/>
          <w:szCs w:val="40"/>
          <w:lang w:eastAsia="ja-JP"/>
        </w:rPr>
        <w:lastRenderedPageBreak/>
        <w:t>Focus Group Results</w:t>
      </w:r>
    </w:p>
    <w:p w:rsidR="002E112A" w:rsidRPr="002F00D4" w:rsidRDefault="002E112A" w:rsidP="002E112A">
      <w:pPr>
        <w:keepNext/>
        <w:keepLines/>
        <w:spacing w:before="40" w:after="120"/>
        <w:outlineLvl w:val="1"/>
        <w:rPr>
          <w:rFonts w:eastAsiaTheme="majorEastAsia" w:cstheme="majorBidi"/>
          <w:b/>
          <w:sz w:val="26"/>
          <w:szCs w:val="26"/>
          <w:lang w:eastAsia="ja-JP"/>
        </w:rPr>
      </w:pPr>
      <w:r w:rsidRPr="002F00D4">
        <w:rPr>
          <w:rFonts w:eastAsiaTheme="majorEastAsia" w:cstheme="majorBidi"/>
          <w:b/>
          <w:sz w:val="26"/>
          <w:szCs w:val="26"/>
          <w:lang w:eastAsia="ja-JP"/>
        </w:rPr>
        <w:t>Health and Community Services</w:t>
      </w:r>
    </w:p>
    <w:p w:rsidR="002E112A" w:rsidRPr="002F00D4" w:rsidRDefault="002E112A" w:rsidP="002E112A">
      <w:pPr>
        <w:jc w:val="both"/>
      </w:pPr>
      <w:r w:rsidRPr="002F00D4">
        <w:t xml:space="preserve">It is clear that focus group participants have several areas of concern with health and community services currently provided in the Shire of Victoria Plains. Participants noted that there is a lack of access to a full health and community services. This includes inconsistency in service provision within the Shire as services are accessed from a range of external locations including Moora, Goomalling and </w:t>
      </w:r>
      <w:proofErr w:type="spellStart"/>
      <w:r w:rsidRPr="002F00D4">
        <w:t>Wongan</w:t>
      </w:r>
      <w:proofErr w:type="spellEnd"/>
      <w:r w:rsidRPr="002F00D4">
        <w:t xml:space="preserve"> Hills. Participants were also concerned by the lack of Silver Chain or similar service. Lack of communication with seniors regarding which services are provided was also noted by participants. Seniors would also like to see a Meals on Wheels service available in the Shire. Discussions regarding housing led to the following observations:</w:t>
      </w:r>
    </w:p>
    <w:p w:rsidR="002E112A" w:rsidRPr="002F00D4" w:rsidRDefault="002E112A" w:rsidP="002E112A">
      <w:pPr>
        <w:numPr>
          <w:ilvl w:val="0"/>
          <w:numId w:val="30"/>
        </w:numPr>
        <w:spacing w:after="0"/>
        <w:contextualSpacing/>
        <w:jc w:val="both"/>
      </w:pPr>
      <w:r w:rsidRPr="002F00D4">
        <w:t>Issues with access to existing aged housing with the Shire</w:t>
      </w:r>
    </w:p>
    <w:p w:rsidR="002E112A" w:rsidRPr="002F00D4" w:rsidRDefault="002E112A" w:rsidP="002E112A">
      <w:pPr>
        <w:numPr>
          <w:ilvl w:val="1"/>
          <w:numId w:val="30"/>
        </w:numPr>
        <w:spacing w:after="0"/>
        <w:ind w:left="1418"/>
        <w:contextualSpacing/>
        <w:jc w:val="both"/>
      </w:pPr>
      <w:r w:rsidRPr="002F00D4">
        <w:t>Poor design of current units</w:t>
      </w:r>
    </w:p>
    <w:p w:rsidR="002E112A" w:rsidRPr="002F00D4" w:rsidRDefault="002E112A" w:rsidP="002E112A">
      <w:pPr>
        <w:numPr>
          <w:ilvl w:val="0"/>
          <w:numId w:val="30"/>
        </w:numPr>
        <w:spacing w:after="0"/>
        <w:contextualSpacing/>
        <w:jc w:val="both"/>
      </w:pPr>
      <w:r w:rsidRPr="002F00D4">
        <w:t>Lack of residential aged care and high-care housing</w:t>
      </w:r>
    </w:p>
    <w:p w:rsidR="002E112A" w:rsidRPr="002F00D4" w:rsidRDefault="002E112A" w:rsidP="002E112A">
      <w:pPr>
        <w:numPr>
          <w:ilvl w:val="0"/>
          <w:numId w:val="30"/>
        </w:numPr>
        <w:spacing w:after="0"/>
        <w:contextualSpacing/>
        <w:jc w:val="both"/>
      </w:pPr>
      <w:r w:rsidRPr="002F00D4">
        <w:t>Need to go beyond minimum access standards for new independent living units (ILU)</w:t>
      </w:r>
    </w:p>
    <w:p w:rsidR="002E112A" w:rsidRPr="002F00D4" w:rsidRDefault="002E112A" w:rsidP="002E112A">
      <w:pPr>
        <w:spacing w:after="0"/>
        <w:ind w:left="720"/>
        <w:contextualSpacing/>
        <w:jc w:val="both"/>
      </w:pPr>
    </w:p>
    <w:p w:rsidR="002E112A" w:rsidRPr="002F00D4" w:rsidRDefault="002E112A" w:rsidP="002E112A">
      <w:pPr>
        <w:keepNext/>
        <w:keepLines/>
        <w:spacing w:before="40" w:after="120"/>
        <w:outlineLvl w:val="1"/>
        <w:rPr>
          <w:rFonts w:eastAsiaTheme="majorEastAsia" w:cstheme="majorBidi"/>
          <w:b/>
          <w:sz w:val="26"/>
          <w:szCs w:val="26"/>
          <w:lang w:eastAsia="ja-JP"/>
        </w:rPr>
      </w:pPr>
      <w:r w:rsidRPr="002F00D4">
        <w:rPr>
          <w:rFonts w:eastAsiaTheme="majorEastAsia" w:cstheme="majorBidi"/>
          <w:b/>
          <w:sz w:val="26"/>
          <w:szCs w:val="26"/>
          <w:lang w:eastAsia="ja-JP"/>
        </w:rPr>
        <w:t>Outdoor Spaces and Buildings</w:t>
      </w:r>
    </w:p>
    <w:p w:rsidR="002E112A" w:rsidRPr="002F00D4" w:rsidRDefault="002E112A" w:rsidP="002E112A">
      <w:pPr>
        <w:jc w:val="both"/>
      </w:pPr>
      <w:r w:rsidRPr="002F00D4">
        <w:t>Participants have noted that current street numbers and signage are poor and lead to difficulty for emergency services and those needing to locate addresses correctly. Pot holes and poor footpaths on key shopping routes have also been cited for needing maintenance and other upgrades. In addition to footpath maintenance, participants commented on the two types of footpaths that are required, those with access to services and those for recreation and physical activity. While participants felt that outside street lighting is adequate in Calingiri, it is inadequate in Bolgart, citing that there are several street lights that have not been functioning in Bolgart for two years. Participants are also concerned with the lack of seating along footpath routes that will become an increasingly important prospect as members of the community age. Lastly, participants cited the possibly of initiating an inspection or audit of the town with Shire representatives and community members to pinpoint problem areas. This inspection would include community members with all levels of accessibility including those who use wheelchairs, gophers, etc.</w:t>
      </w:r>
    </w:p>
    <w:p w:rsidR="002E112A" w:rsidRPr="002F00D4" w:rsidRDefault="002E112A" w:rsidP="002E112A">
      <w:pPr>
        <w:keepNext/>
        <w:keepLines/>
        <w:spacing w:before="40" w:after="120"/>
        <w:outlineLvl w:val="1"/>
        <w:rPr>
          <w:rFonts w:eastAsiaTheme="majorEastAsia" w:cstheme="majorBidi"/>
          <w:b/>
          <w:sz w:val="26"/>
          <w:szCs w:val="26"/>
          <w:lang w:eastAsia="ja-JP"/>
        </w:rPr>
      </w:pPr>
      <w:r w:rsidRPr="002F00D4">
        <w:rPr>
          <w:rFonts w:eastAsiaTheme="majorEastAsia" w:cstheme="majorBidi"/>
          <w:b/>
          <w:sz w:val="26"/>
          <w:szCs w:val="26"/>
          <w:lang w:eastAsia="ja-JP"/>
        </w:rPr>
        <w:t>Transport and Movement</w:t>
      </w:r>
    </w:p>
    <w:p w:rsidR="002E112A" w:rsidRPr="002F00D4" w:rsidRDefault="002E112A" w:rsidP="002E112A">
      <w:pPr>
        <w:jc w:val="both"/>
      </w:pPr>
      <w:r w:rsidRPr="002F00D4">
        <w:t>Participants did not cite any specific comments regarding transport and movement within the Shire of Victoria Plains.</w:t>
      </w:r>
    </w:p>
    <w:p w:rsidR="002E112A" w:rsidRPr="002F00D4" w:rsidRDefault="002E112A" w:rsidP="002E112A">
      <w:pPr>
        <w:keepNext/>
        <w:keepLines/>
        <w:spacing w:before="40" w:after="120"/>
        <w:outlineLvl w:val="1"/>
        <w:rPr>
          <w:rFonts w:eastAsiaTheme="majorEastAsia" w:cstheme="majorBidi"/>
          <w:b/>
          <w:sz w:val="26"/>
          <w:szCs w:val="26"/>
          <w:lang w:eastAsia="ja-JP"/>
        </w:rPr>
      </w:pPr>
      <w:r w:rsidRPr="002F00D4">
        <w:rPr>
          <w:rFonts w:eastAsiaTheme="majorEastAsia" w:cstheme="majorBidi"/>
          <w:b/>
          <w:sz w:val="26"/>
          <w:szCs w:val="26"/>
          <w:lang w:eastAsia="ja-JP"/>
        </w:rPr>
        <w:t>Housing</w:t>
      </w:r>
    </w:p>
    <w:p w:rsidR="002E112A" w:rsidRPr="002F00D4" w:rsidRDefault="002E112A" w:rsidP="002E112A">
      <w:pPr>
        <w:jc w:val="both"/>
      </w:pPr>
      <w:r w:rsidRPr="002F00D4">
        <w:t>Focus group respondents commented that buildings designated as teacher’s housing represents a potential opportunity for the Shire as they are often left vacant. No other specific comments regarding the Shire’s provision of housing were made.</w:t>
      </w:r>
    </w:p>
    <w:p w:rsidR="002E112A" w:rsidRPr="002F00D4" w:rsidRDefault="002E112A" w:rsidP="002E112A">
      <w:pPr>
        <w:keepNext/>
        <w:keepLines/>
        <w:spacing w:before="40" w:after="120"/>
        <w:outlineLvl w:val="1"/>
        <w:rPr>
          <w:rFonts w:eastAsiaTheme="majorEastAsia" w:cstheme="majorBidi"/>
          <w:b/>
          <w:sz w:val="26"/>
          <w:szCs w:val="26"/>
          <w:lang w:eastAsia="ja-JP"/>
        </w:rPr>
      </w:pPr>
      <w:r w:rsidRPr="002F00D4">
        <w:rPr>
          <w:rFonts w:eastAsiaTheme="majorEastAsia" w:cstheme="majorBidi"/>
          <w:b/>
          <w:sz w:val="26"/>
          <w:szCs w:val="26"/>
          <w:lang w:eastAsia="ja-JP"/>
        </w:rPr>
        <w:t>Sport and Recreation</w:t>
      </w:r>
    </w:p>
    <w:p w:rsidR="002E112A" w:rsidRPr="002F00D4" w:rsidRDefault="002E112A" w:rsidP="002E112A">
      <w:pPr>
        <w:jc w:val="both"/>
      </w:pPr>
      <w:r w:rsidRPr="002F00D4">
        <w:t xml:space="preserve">Respondents commented that there were varying opportunities for the Shire to maximise the use of the gym in providing classes and guidance for seniors in the community. Participants felt that there </w:t>
      </w:r>
      <w:r w:rsidRPr="002F00D4">
        <w:lastRenderedPageBreak/>
        <w:t>are excellent facilities provided, but they are not being utilised to their full potential by aged persons in the Shire of Victoria Plains. In addition to this comment, it was cited that there needs to be consideration given to succession planning for ground maintenance as it is currently undertaken by senior club members, which may not be sustainable. While women’s organised sport is noted as lacking in Calingiri, the excellent sports club in Bolgart was praised by participants.</w:t>
      </w:r>
    </w:p>
    <w:p w:rsidR="002E112A" w:rsidRPr="002F00D4" w:rsidRDefault="002E112A" w:rsidP="002E112A">
      <w:pPr>
        <w:keepNext/>
        <w:keepLines/>
        <w:spacing w:before="40" w:after="120"/>
        <w:outlineLvl w:val="1"/>
        <w:rPr>
          <w:rFonts w:eastAsiaTheme="majorEastAsia" w:cstheme="majorBidi"/>
          <w:b/>
          <w:sz w:val="26"/>
          <w:szCs w:val="26"/>
          <w:lang w:eastAsia="ja-JP"/>
        </w:rPr>
      </w:pPr>
      <w:r w:rsidRPr="002F00D4">
        <w:rPr>
          <w:rFonts w:eastAsiaTheme="majorEastAsia" w:cstheme="majorBidi"/>
          <w:b/>
          <w:sz w:val="26"/>
          <w:szCs w:val="26"/>
          <w:lang w:eastAsia="ja-JP"/>
        </w:rPr>
        <w:t>Social Participation</w:t>
      </w:r>
    </w:p>
    <w:p w:rsidR="002E112A" w:rsidRPr="002F00D4" w:rsidRDefault="002E112A" w:rsidP="002E112A">
      <w:pPr>
        <w:jc w:val="both"/>
      </w:pPr>
      <w:r w:rsidRPr="002F00D4">
        <w:t>Participants cited that seniors take more active roles within the community and there is a lack of involvement from younger people in similar roles. The feeling remains that the same individuals volunteer everywhere.</w:t>
      </w:r>
    </w:p>
    <w:p w:rsidR="002E112A" w:rsidRPr="002F00D4" w:rsidRDefault="002E112A" w:rsidP="002E112A">
      <w:pPr>
        <w:keepNext/>
        <w:keepLines/>
        <w:spacing w:before="40" w:after="120"/>
        <w:outlineLvl w:val="1"/>
        <w:rPr>
          <w:rFonts w:eastAsiaTheme="majorEastAsia" w:cstheme="majorBidi"/>
          <w:b/>
          <w:sz w:val="26"/>
          <w:szCs w:val="26"/>
          <w:lang w:eastAsia="ja-JP"/>
        </w:rPr>
      </w:pPr>
      <w:r w:rsidRPr="002F00D4">
        <w:rPr>
          <w:rFonts w:eastAsiaTheme="majorEastAsia" w:cstheme="majorBidi"/>
          <w:b/>
          <w:sz w:val="26"/>
          <w:szCs w:val="26"/>
          <w:lang w:eastAsia="ja-JP"/>
        </w:rPr>
        <w:t>Respect and Social Inclusion</w:t>
      </w:r>
    </w:p>
    <w:p w:rsidR="002E112A" w:rsidRPr="002F00D4" w:rsidRDefault="002E112A" w:rsidP="002E112A">
      <w:pPr>
        <w:jc w:val="both"/>
      </w:pPr>
      <w:r w:rsidRPr="002F00D4">
        <w:t>Some focus group respondents felt that unfortunately there is no longer a sense of community in Calingiri and that seniors’ opinions in the Shire of Victoria Plains are sometimes neither asked for nor listened to. Conversely, seniors</w:t>
      </w:r>
      <w:r w:rsidR="0014188C">
        <w:t xml:space="preserve"> in other towns</w:t>
      </w:r>
      <w:r w:rsidRPr="002F00D4">
        <w:t xml:space="preserve"> feel that a sense of community is very strong, particularly over summer months when there is an increase in social activities.</w:t>
      </w:r>
    </w:p>
    <w:p w:rsidR="002E112A" w:rsidRPr="002F00D4" w:rsidRDefault="002E112A" w:rsidP="002E112A">
      <w:pPr>
        <w:keepNext/>
        <w:keepLines/>
        <w:spacing w:before="40" w:after="120"/>
        <w:outlineLvl w:val="1"/>
        <w:rPr>
          <w:rFonts w:eastAsiaTheme="majorEastAsia" w:cstheme="majorBidi"/>
          <w:b/>
          <w:sz w:val="26"/>
          <w:szCs w:val="26"/>
          <w:lang w:eastAsia="ja-JP"/>
        </w:rPr>
      </w:pPr>
      <w:r w:rsidRPr="002F00D4">
        <w:rPr>
          <w:rFonts w:eastAsiaTheme="majorEastAsia" w:cstheme="majorBidi"/>
          <w:b/>
          <w:sz w:val="26"/>
          <w:szCs w:val="26"/>
          <w:lang w:eastAsia="ja-JP"/>
        </w:rPr>
        <w:t>Communication and Information</w:t>
      </w:r>
    </w:p>
    <w:p w:rsidR="002E112A" w:rsidRPr="002F00D4" w:rsidRDefault="002E112A" w:rsidP="002E112A">
      <w:pPr>
        <w:jc w:val="both"/>
      </w:pPr>
      <w:r w:rsidRPr="002F00D4">
        <w:t>Participants feel that there needs to be a continual and two-way sharing of communication and information between seniors and the Council. In addition to this, participants would like to see mechanisms to improve the distribution frequency of the shire newsletter. Respondents have also commented on the Shire’s other options for communication, including email, newsletters and notice boards. In addition to this, the desire for computer accessibility in libraries was also mentioned. It was noted that there are opportunities to provide computer training to seniors, possibly in partnership with local schools.</w:t>
      </w:r>
    </w:p>
    <w:p w:rsidR="002E112A" w:rsidRPr="002F00D4" w:rsidRDefault="002E112A" w:rsidP="002E112A">
      <w:pPr>
        <w:keepNext/>
        <w:keepLines/>
        <w:spacing w:before="40" w:after="120"/>
        <w:outlineLvl w:val="1"/>
        <w:rPr>
          <w:rFonts w:eastAsiaTheme="majorEastAsia" w:cstheme="majorBidi"/>
          <w:b/>
          <w:sz w:val="26"/>
          <w:szCs w:val="26"/>
          <w:lang w:eastAsia="ja-JP"/>
        </w:rPr>
      </w:pPr>
    </w:p>
    <w:p w:rsidR="002E112A" w:rsidRPr="002F00D4" w:rsidRDefault="002E112A" w:rsidP="002E112A"/>
    <w:p w:rsidR="002E112A" w:rsidRPr="002F00D4" w:rsidRDefault="002E112A" w:rsidP="002E112A">
      <w:pPr>
        <w:rPr>
          <w:rFonts w:cs="Times New Roman"/>
          <w:caps/>
          <w:noProof/>
          <w:color w:val="595959" w:themeColor="text1" w:themeTint="A6"/>
          <w:sz w:val="40"/>
          <w:szCs w:val="40"/>
          <w:lang w:eastAsia="ja-JP"/>
        </w:rPr>
      </w:pPr>
      <w:r w:rsidRPr="002F00D4">
        <w:br w:type="page"/>
      </w:r>
    </w:p>
    <w:p w:rsidR="002E112A" w:rsidRPr="002F00D4" w:rsidRDefault="002E112A" w:rsidP="002E112A">
      <w:pPr>
        <w:spacing w:before="120" w:after="240" w:line="300" w:lineRule="atLeast"/>
        <w:outlineLvl w:val="0"/>
        <w:rPr>
          <w:rFonts w:cs="Times New Roman"/>
          <w:caps/>
          <w:noProof/>
          <w:color w:val="595959" w:themeColor="text1" w:themeTint="A6"/>
          <w:sz w:val="40"/>
          <w:szCs w:val="40"/>
          <w:lang w:eastAsia="ja-JP"/>
        </w:rPr>
      </w:pPr>
      <w:r w:rsidRPr="002F00D4">
        <w:rPr>
          <w:rFonts w:cs="Times New Roman"/>
          <w:caps/>
          <w:noProof/>
          <w:color w:val="595959" w:themeColor="text1" w:themeTint="A6"/>
          <w:sz w:val="40"/>
          <w:szCs w:val="40"/>
          <w:lang w:eastAsia="ja-JP"/>
        </w:rPr>
        <w:lastRenderedPageBreak/>
        <w:t>Survey Results</w:t>
      </w:r>
    </w:p>
    <w:p w:rsidR="002E112A" w:rsidRPr="002F00D4" w:rsidRDefault="002E112A" w:rsidP="002E112A">
      <w:pPr>
        <w:keepNext/>
        <w:keepLines/>
        <w:spacing w:before="40" w:after="120"/>
        <w:outlineLvl w:val="1"/>
        <w:rPr>
          <w:rFonts w:eastAsiaTheme="majorEastAsia" w:cstheme="majorBidi"/>
          <w:b/>
          <w:sz w:val="26"/>
          <w:szCs w:val="26"/>
          <w:lang w:eastAsia="ja-JP"/>
        </w:rPr>
      </w:pPr>
      <w:r w:rsidRPr="002F00D4">
        <w:rPr>
          <w:rFonts w:eastAsiaTheme="majorEastAsia" w:cstheme="majorBidi"/>
          <w:b/>
          <w:sz w:val="26"/>
          <w:szCs w:val="26"/>
          <w:lang w:eastAsia="ja-JP"/>
        </w:rPr>
        <w:t>Health and Community Services</w:t>
      </w:r>
    </w:p>
    <w:p w:rsidR="002E112A" w:rsidRPr="002F00D4" w:rsidRDefault="002E112A" w:rsidP="00B65EAC">
      <w:pPr>
        <w:spacing w:afterLines="100"/>
        <w:jc w:val="both"/>
      </w:pPr>
      <w:r w:rsidRPr="002F00D4">
        <w:t>Approximately 47% of survey respondents indicated that they are either very dissatisfied or dissatisfied with the provision of health and community services in the Shire of Victoria Plains. 32% of respondents indicated they were neither satisfied nor dissatisfied with the Shire’s provision of services and only 22% indicated they were satisfied or very satisfied (see Figure 10).</w:t>
      </w:r>
    </w:p>
    <w:p w:rsidR="002E112A" w:rsidRPr="002F00D4" w:rsidRDefault="002E112A" w:rsidP="002E112A">
      <w:pPr>
        <w:spacing w:after="0" w:line="240" w:lineRule="auto"/>
        <w:contextualSpacing/>
        <w:rPr>
          <w:b/>
          <w:color w:val="404040" w:themeColor="text1" w:themeTint="BF"/>
        </w:rPr>
      </w:pPr>
      <w:r w:rsidRPr="002F00D4">
        <w:rPr>
          <w:b/>
          <w:color w:val="404040" w:themeColor="text1" w:themeTint="BF"/>
        </w:rPr>
        <w:t>Figure 10: How satisfied are you with the provision of Health and Community Services (including GP, medical services, home care and shopping) in the Shire of Victoria Plains?</w:t>
      </w:r>
    </w:p>
    <w:p w:rsidR="002E112A" w:rsidRPr="002F00D4" w:rsidRDefault="002E112A" w:rsidP="002E112A">
      <w:r w:rsidRPr="002F00D4">
        <w:rPr>
          <w:noProof/>
          <w:lang w:eastAsia="en-AU"/>
        </w:rPr>
        <w:drawing>
          <wp:inline distT="0" distB="0" distL="0" distR="0">
            <wp:extent cx="5686425" cy="3071813"/>
            <wp:effectExtent l="0" t="0" r="9525" b="14605"/>
            <wp:docPr id="311" name="Chart 3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4"/>
              </a:graphicData>
            </a:graphic>
          </wp:inline>
        </w:drawing>
      </w:r>
    </w:p>
    <w:p w:rsidR="002E112A" w:rsidRPr="002F00D4" w:rsidRDefault="002E112A" w:rsidP="002E112A">
      <w:pPr>
        <w:jc w:val="both"/>
      </w:pPr>
      <w:r w:rsidRPr="002F00D4">
        <w:t>Survey respondent comments on health and community services can be grouped according to the following concerns: home care, medical and general comments.</w:t>
      </w:r>
    </w:p>
    <w:p w:rsidR="002E112A" w:rsidRPr="002F00D4" w:rsidRDefault="002E112A" w:rsidP="002E112A">
      <w:pPr>
        <w:jc w:val="both"/>
      </w:pPr>
      <w:r w:rsidRPr="002F00D4">
        <w:t xml:space="preserve">Two specific commentators noted the need for a health and community services gardener in the Shire of Victoria Plains. Other respondents noted the need for a Silver Chain nurse to conduct home visits as well as other medical professionals. </w:t>
      </w:r>
    </w:p>
    <w:p w:rsidR="002E112A" w:rsidRPr="002F00D4" w:rsidRDefault="002E112A" w:rsidP="002E112A">
      <w:pPr>
        <w:jc w:val="both"/>
      </w:pPr>
      <w:r w:rsidRPr="002F00D4">
        <w:t>The provision of medical care in the Shire is of concern to the survey respondents. One comment reads that there “is no health service available in VP.” Another respondent has also indicated that they are unaware of any services apart from St John Ambulance. Several participants have noted that in order to receive medical care, they must travel 50-60 kilometres to the Shire of Moora or Perth. The lack of a GP in Calingiri is also noted in one comment.</w:t>
      </w:r>
    </w:p>
    <w:p w:rsidR="002E112A" w:rsidRPr="002F00D4" w:rsidRDefault="002E112A" w:rsidP="002E112A">
      <w:pPr>
        <w:jc w:val="both"/>
      </w:pPr>
      <w:r w:rsidRPr="002F00D4">
        <w:t>One comment notes that extended services are not “viable with [a] very small population” and consider towns only 30 minutes away with excellent facilities to be adequate. Another comment references this thought in an opposing manner, wishing the Shire to develop services for future seniors.</w:t>
      </w:r>
    </w:p>
    <w:p w:rsidR="002E112A" w:rsidRPr="002F00D4" w:rsidRDefault="002E112A" w:rsidP="002E112A">
      <w:pPr>
        <w:keepNext/>
        <w:keepLines/>
        <w:spacing w:before="40" w:after="120"/>
        <w:outlineLvl w:val="1"/>
        <w:rPr>
          <w:rFonts w:eastAsiaTheme="majorEastAsia" w:cstheme="majorBidi"/>
          <w:b/>
          <w:sz w:val="26"/>
          <w:szCs w:val="26"/>
          <w:lang w:eastAsia="ja-JP"/>
        </w:rPr>
      </w:pPr>
      <w:r w:rsidRPr="002F00D4">
        <w:rPr>
          <w:rFonts w:eastAsiaTheme="majorEastAsia" w:cstheme="majorBidi"/>
          <w:b/>
          <w:sz w:val="26"/>
          <w:szCs w:val="26"/>
          <w:lang w:eastAsia="ja-JP"/>
        </w:rPr>
        <w:lastRenderedPageBreak/>
        <w:t>Outdoor Spaces and Buildings</w:t>
      </w:r>
    </w:p>
    <w:p w:rsidR="002E112A" w:rsidRPr="002F00D4" w:rsidRDefault="002E112A" w:rsidP="002E112A">
      <w:pPr>
        <w:jc w:val="both"/>
      </w:pPr>
      <w:r w:rsidRPr="002F00D4">
        <w:t>64% of survey respondents have indicated that they are either very satisfied or satisfied with the Shire’s provision of outdoor spaces and buildings. No respondents are currently very dissatisfied or satisfied. Approximately 26% or five respondents are neither satisfied nor dissatisfied with outdoor spaces and buildings and 11% have provided no answer at all (see Figure 11).</w:t>
      </w:r>
    </w:p>
    <w:p w:rsidR="002E112A" w:rsidRPr="002F00D4" w:rsidRDefault="002E112A" w:rsidP="002E112A">
      <w:pPr>
        <w:spacing w:after="0" w:line="240" w:lineRule="auto"/>
        <w:contextualSpacing/>
        <w:rPr>
          <w:b/>
          <w:color w:val="404040" w:themeColor="text1" w:themeTint="BF"/>
        </w:rPr>
      </w:pPr>
      <w:r w:rsidRPr="002F00D4">
        <w:rPr>
          <w:b/>
          <w:color w:val="404040" w:themeColor="text1" w:themeTint="BF"/>
        </w:rPr>
        <w:t>Figure 11: How satisfied are you with the provision of Outdoor Spaces and Buildings in the Shire of Victoria Plains?</w:t>
      </w:r>
    </w:p>
    <w:p w:rsidR="002E112A" w:rsidRPr="002F00D4" w:rsidRDefault="002E112A" w:rsidP="002E112A">
      <w:r w:rsidRPr="002F00D4">
        <w:rPr>
          <w:noProof/>
          <w:lang w:eastAsia="en-AU"/>
        </w:rPr>
        <w:drawing>
          <wp:inline distT="0" distB="0" distL="0" distR="0">
            <wp:extent cx="5686425" cy="2881312"/>
            <wp:effectExtent l="0" t="0" r="9525" b="14605"/>
            <wp:docPr id="312" name="Chart 3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85"/>
              </a:graphicData>
            </a:graphic>
          </wp:inline>
        </w:drawing>
      </w:r>
    </w:p>
    <w:p w:rsidR="002E112A" w:rsidRPr="002F00D4" w:rsidRDefault="002E112A" w:rsidP="002E112A">
      <w:pPr>
        <w:jc w:val="both"/>
      </w:pPr>
      <w:r w:rsidRPr="002F00D4">
        <w:t>Several respondents noted that “Shire outdoor spaces are very good” and this is evident in the relatively high level of satisfaction seen in Figure 11. Another comment referenced the “lack of co-ordination with major tourist and heritage site New Norcia.” The same commentator indicates confusion over arrangements that see “buildings maintained by Shire and some by community groups.” Another respondent is pleased that Progress Park is “having a makeover” and noted that the hall is a “white elephant.”</w:t>
      </w:r>
    </w:p>
    <w:p w:rsidR="002E112A" w:rsidRPr="002F00D4" w:rsidRDefault="002E112A" w:rsidP="002E112A">
      <w:pPr>
        <w:keepNext/>
        <w:keepLines/>
        <w:spacing w:before="40" w:after="120"/>
        <w:outlineLvl w:val="1"/>
        <w:rPr>
          <w:rFonts w:eastAsiaTheme="majorEastAsia" w:cstheme="majorBidi"/>
          <w:b/>
          <w:sz w:val="26"/>
          <w:szCs w:val="26"/>
          <w:lang w:eastAsia="ja-JP"/>
        </w:rPr>
      </w:pPr>
      <w:r w:rsidRPr="002F00D4">
        <w:rPr>
          <w:rFonts w:eastAsiaTheme="majorEastAsia" w:cstheme="majorBidi"/>
          <w:b/>
          <w:sz w:val="26"/>
          <w:szCs w:val="26"/>
          <w:lang w:eastAsia="ja-JP"/>
        </w:rPr>
        <w:t>Transport and Movement</w:t>
      </w:r>
    </w:p>
    <w:p w:rsidR="002E112A" w:rsidRPr="002F00D4" w:rsidRDefault="002E112A" w:rsidP="00B65EAC">
      <w:pPr>
        <w:spacing w:afterLines="100"/>
        <w:jc w:val="both"/>
      </w:pPr>
      <w:r w:rsidRPr="002F00D4">
        <w:t>47% of respondents answered they were either very dissatisfied or dissatisfied with transport and movement in the Shire (see Figure 12). 21% of respondents were neither satisfied nor dissatisfied and 21% were satisfied. Only 11% of respondents did not answer.</w:t>
      </w:r>
    </w:p>
    <w:p w:rsidR="002E112A" w:rsidRPr="002F00D4" w:rsidRDefault="002E112A" w:rsidP="002E112A">
      <w:pPr>
        <w:spacing w:after="0" w:line="240" w:lineRule="auto"/>
        <w:contextualSpacing/>
        <w:rPr>
          <w:b/>
          <w:color w:val="404040" w:themeColor="text1" w:themeTint="BF"/>
        </w:rPr>
      </w:pPr>
    </w:p>
    <w:p w:rsidR="002E112A" w:rsidRPr="002F00D4" w:rsidRDefault="002E112A" w:rsidP="002E112A">
      <w:pPr>
        <w:spacing w:after="0" w:line="240" w:lineRule="auto"/>
        <w:contextualSpacing/>
        <w:rPr>
          <w:b/>
          <w:color w:val="404040" w:themeColor="text1" w:themeTint="BF"/>
        </w:rPr>
      </w:pPr>
    </w:p>
    <w:p w:rsidR="002E112A" w:rsidRPr="002F00D4" w:rsidRDefault="002E112A" w:rsidP="002E112A">
      <w:pPr>
        <w:spacing w:after="0" w:line="240" w:lineRule="auto"/>
        <w:contextualSpacing/>
        <w:rPr>
          <w:b/>
          <w:color w:val="404040" w:themeColor="text1" w:themeTint="BF"/>
        </w:rPr>
      </w:pPr>
    </w:p>
    <w:p w:rsidR="002E112A" w:rsidRPr="002F00D4" w:rsidRDefault="002E112A" w:rsidP="002E112A">
      <w:pPr>
        <w:spacing w:after="0" w:line="240" w:lineRule="auto"/>
        <w:contextualSpacing/>
        <w:rPr>
          <w:b/>
          <w:color w:val="404040" w:themeColor="text1" w:themeTint="BF"/>
        </w:rPr>
      </w:pPr>
    </w:p>
    <w:p w:rsidR="002E112A" w:rsidRPr="002F00D4" w:rsidRDefault="002E112A" w:rsidP="002E112A">
      <w:pPr>
        <w:spacing w:after="0" w:line="240" w:lineRule="auto"/>
        <w:contextualSpacing/>
        <w:rPr>
          <w:b/>
          <w:color w:val="404040" w:themeColor="text1" w:themeTint="BF"/>
        </w:rPr>
      </w:pPr>
    </w:p>
    <w:p w:rsidR="002E112A" w:rsidRPr="002F00D4" w:rsidRDefault="002E112A" w:rsidP="002E112A">
      <w:pPr>
        <w:spacing w:after="0" w:line="240" w:lineRule="auto"/>
        <w:contextualSpacing/>
        <w:rPr>
          <w:b/>
          <w:color w:val="404040" w:themeColor="text1" w:themeTint="BF"/>
        </w:rPr>
      </w:pPr>
    </w:p>
    <w:p w:rsidR="002E112A" w:rsidRPr="002F00D4" w:rsidRDefault="002E112A" w:rsidP="002E112A">
      <w:pPr>
        <w:spacing w:after="0" w:line="240" w:lineRule="auto"/>
        <w:contextualSpacing/>
        <w:rPr>
          <w:b/>
          <w:color w:val="404040" w:themeColor="text1" w:themeTint="BF"/>
        </w:rPr>
      </w:pPr>
    </w:p>
    <w:p w:rsidR="002E112A" w:rsidRPr="002F00D4" w:rsidRDefault="002E112A" w:rsidP="002E112A">
      <w:pPr>
        <w:spacing w:after="0" w:line="240" w:lineRule="auto"/>
        <w:contextualSpacing/>
        <w:rPr>
          <w:b/>
          <w:color w:val="404040" w:themeColor="text1" w:themeTint="BF"/>
        </w:rPr>
      </w:pPr>
    </w:p>
    <w:p w:rsidR="002E112A" w:rsidRPr="002F00D4" w:rsidRDefault="002E112A" w:rsidP="002E112A">
      <w:pPr>
        <w:spacing w:after="0" w:line="240" w:lineRule="auto"/>
        <w:contextualSpacing/>
        <w:rPr>
          <w:b/>
          <w:color w:val="404040" w:themeColor="text1" w:themeTint="BF"/>
        </w:rPr>
      </w:pPr>
    </w:p>
    <w:p w:rsidR="002E112A" w:rsidRPr="002F00D4" w:rsidRDefault="002E112A" w:rsidP="002E112A">
      <w:pPr>
        <w:spacing w:after="0" w:line="240" w:lineRule="auto"/>
        <w:contextualSpacing/>
        <w:rPr>
          <w:b/>
          <w:color w:val="404040" w:themeColor="text1" w:themeTint="BF"/>
        </w:rPr>
      </w:pPr>
    </w:p>
    <w:p w:rsidR="002E112A" w:rsidRPr="002F00D4" w:rsidRDefault="002E112A" w:rsidP="002E112A">
      <w:pPr>
        <w:spacing w:after="0" w:line="240" w:lineRule="auto"/>
        <w:contextualSpacing/>
        <w:rPr>
          <w:b/>
          <w:color w:val="404040" w:themeColor="text1" w:themeTint="BF"/>
        </w:rPr>
      </w:pPr>
    </w:p>
    <w:p w:rsidR="002E112A" w:rsidRPr="002F00D4" w:rsidRDefault="002E112A" w:rsidP="002E112A">
      <w:pPr>
        <w:spacing w:after="0" w:line="240" w:lineRule="auto"/>
        <w:contextualSpacing/>
        <w:rPr>
          <w:b/>
          <w:color w:val="404040" w:themeColor="text1" w:themeTint="BF"/>
        </w:rPr>
      </w:pPr>
      <w:r w:rsidRPr="002F00D4">
        <w:rPr>
          <w:b/>
          <w:color w:val="404040" w:themeColor="text1" w:themeTint="BF"/>
        </w:rPr>
        <w:lastRenderedPageBreak/>
        <w:t>Figure 12: How satisfied are you with Transport and Movement (including roads, footpaths and public/community transport) in the Shire of Victoria Plains?</w:t>
      </w:r>
    </w:p>
    <w:p w:rsidR="002E112A" w:rsidRPr="002F00D4" w:rsidRDefault="002E112A" w:rsidP="002E112A">
      <w:r w:rsidRPr="002F00D4">
        <w:rPr>
          <w:noProof/>
          <w:lang w:eastAsia="en-AU"/>
        </w:rPr>
        <w:drawing>
          <wp:inline distT="0" distB="0" distL="0" distR="0">
            <wp:extent cx="5686425" cy="2881312"/>
            <wp:effectExtent l="0" t="0" r="9525" b="14605"/>
            <wp:docPr id="313" name="Chart 3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86"/>
              </a:graphicData>
            </a:graphic>
          </wp:inline>
        </w:drawing>
      </w:r>
    </w:p>
    <w:p w:rsidR="002E112A" w:rsidRPr="002F00D4" w:rsidRDefault="002E112A" w:rsidP="002E112A">
      <w:pPr>
        <w:jc w:val="both"/>
      </w:pPr>
      <w:r w:rsidRPr="002F00D4">
        <w:t xml:space="preserve">Comments on transport and movement in the Shire of Victoria Plains were focused primarily on the provision of roads, footpaths, and bus and transport. One respondent noted that while “the Shire works hard to address road maintenance with limited budget,” it appears that “the allocation of funding to certain areas can be seen to favour certain districts over others.” The same participant suggested that provision of maintenance “should be managed on a whole of Shire plan with regular updates as to where the works are going to be conducted and a timeline of future works so that community members know what's happening.” Several comments note specific roads that cause concern. These include the </w:t>
      </w:r>
      <w:proofErr w:type="spellStart"/>
      <w:r w:rsidRPr="002F00D4">
        <w:t>Yarrawindah</w:t>
      </w:r>
      <w:proofErr w:type="spellEnd"/>
      <w:r w:rsidRPr="002F00D4">
        <w:t xml:space="preserve"> Road, which without additional widening is “dangerous at the moment between Mogumber and Gt Northern Highway.” Another commentator noted the Yerecoin East Road from Yerecoin to Calingiri is also in disrepair.</w:t>
      </w:r>
    </w:p>
    <w:p w:rsidR="002E112A" w:rsidRPr="002F00D4" w:rsidRDefault="002E112A" w:rsidP="002E112A">
      <w:pPr>
        <w:jc w:val="both"/>
      </w:pPr>
      <w:r w:rsidRPr="002F00D4">
        <w:t xml:space="preserve">One respondent noted that footpaths “are missing in Cavell Street and </w:t>
      </w:r>
      <w:proofErr w:type="spellStart"/>
      <w:r w:rsidRPr="002F00D4">
        <w:t>Mofflin</w:t>
      </w:r>
      <w:proofErr w:type="spellEnd"/>
      <w:r w:rsidRPr="002F00D4">
        <w:t xml:space="preserve"> Street.” The respondent noted the need to “walk on the road and try to ditch the traffic.” Another commentator indicated that footpaths are “okay” and they successfully manage a gopher on them. In addition to increase </w:t>
      </w:r>
      <w:r w:rsidR="0014188C">
        <w:t>provision</w:t>
      </w:r>
      <w:r w:rsidRPr="002F00D4">
        <w:t xml:space="preserve"> of footpaths, one commentator noted their desire for a greater provision of benches “along from the shop.”</w:t>
      </w:r>
    </w:p>
    <w:p w:rsidR="002E112A" w:rsidRPr="002F00D4" w:rsidRDefault="002E112A" w:rsidP="002E112A">
      <w:pPr>
        <w:jc w:val="both"/>
      </w:pPr>
      <w:r w:rsidRPr="002F00D4">
        <w:t>Several respondents indicated that “a community bus would be welcomed, especially as there [are] a lot of people who can’t drive…” This community bus would be required for shopping, medical appointments as well as for general travel. Another consensus appears to be the need for “a roster of willing drivers” throughout the community to provide rides to those in need. This “volunteer driver scheme to help with medical appointments etc. would be appreciated.”</w:t>
      </w:r>
    </w:p>
    <w:p w:rsidR="002E112A" w:rsidRPr="002F00D4" w:rsidRDefault="002E112A" w:rsidP="002E112A">
      <w:pPr>
        <w:keepNext/>
        <w:keepLines/>
        <w:spacing w:before="40" w:after="120"/>
        <w:outlineLvl w:val="1"/>
        <w:rPr>
          <w:rFonts w:eastAsiaTheme="majorEastAsia" w:cstheme="majorBidi"/>
          <w:b/>
          <w:sz w:val="26"/>
          <w:szCs w:val="26"/>
          <w:lang w:eastAsia="ja-JP"/>
        </w:rPr>
      </w:pPr>
      <w:r w:rsidRPr="002F00D4">
        <w:rPr>
          <w:rFonts w:eastAsiaTheme="majorEastAsia" w:cstheme="majorBidi"/>
          <w:b/>
          <w:sz w:val="26"/>
          <w:szCs w:val="26"/>
          <w:lang w:eastAsia="ja-JP"/>
        </w:rPr>
        <w:t>Housing</w:t>
      </w:r>
    </w:p>
    <w:p w:rsidR="002E112A" w:rsidRPr="002F00D4" w:rsidRDefault="002E112A" w:rsidP="00B65EAC">
      <w:pPr>
        <w:spacing w:afterLines="100"/>
        <w:jc w:val="both"/>
      </w:pPr>
      <w:r w:rsidRPr="002F00D4">
        <w:t>26% of respondents noted they were neither satisfied nor dissatisfied with the provision of housing in the Shire, as indicated in Figure 13. While 5% were dissatisfied, 58% were either satisfied or very satisfied. 11% of respondents did not answer.</w:t>
      </w:r>
    </w:p>
    <w:p w:rsidR="002E112A" w:rsidRPr="002F00D4" w:rsidRDefault="002E112A" w:rsidP="002E112A">
      <w:pPr>
        <w:spacing w:after="0" w:line="240" w:lineRule="auto"/>
        <w:contextualSpacing/>
        <w:rPr>
          <w:b/>
          <w:color w:val="404040" w:themeColor="text1" w:themeTint="BF"/>
        </w:rPr>
      </w:pPr>
      <w:r w:rsidRPr="002F00D4">
        <w:rPr>
          <w:b/>
          <w:color w:val="404040" w:themeColor="text1" w:themeTint="BF"/>
        </w:rPr>
        <w:lastRenderedPageBreak/>
        <w:t>Figure 13: How satisfied are you with the provision of Housing in the Shire of Victoria Plains?</w:t>
      </w:r>
    </w:p>
    <w:p w:rsidR="002E112A" w:rsidRPr="002F00D4" w:rsidRDefault="002E112A" w:rsidP="002E112A">
      <w:r w:rsidRPr="002F00D4">
        <w:rPr>
          <w:noProof/>
          <w:lang w:eastAsia="en-AU"/>
        </w:rPr>
        <w:drawing>
          <wp:inline distT="0" distB="0" distL="0" distR="0">
            <wp:extent cx="5686425" cy="2738437"/>
            <wp:effectExtent l="0" t="0" r="9525" b="24130"/>
            <wp:docPr id="314" name="Chart 3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87"/>
              </a:graphicData>
            </a:graphic>
          </wp:inline>
        </w:drawing>
      </w:r>
    </w:p>
    <w:p w:rsidR="002E112A" w:rsidRPr="002F00D4" w:rsidRDefault="002E112A" w:rsidP="002E112A">
      <w:pPr>
        <w:jc w:val="both"/>
      </w:pPr>
      <w:r w:rsidRPr="002F00D4">
        <w:t>As indicated by the above figure, many respondents are satisfied or very satisfied with the provision of housing in the Shire of Victoria Plains. One commentator does note the need for more cupboards in houses provided as well as larger rooms for ambulance gurney access (if needed.) Another respondent indicates little understanding of how “the housing situation works” within the shire. The same respondent notes the appearance of “active discouragement to the development of houses in the smaller towns with lack of connection to water, power and housing unavailable even though blocks are empty/undeveloped.” Another respondent indicated the need for greater aged-persons housing within the shire.</w:t>
      </w:r>
    </w:p>
    <w:p w:rsidR="002E112A" w:rsidRPr="002F00D4" w:rsidRDefault="002E112A" w:rsidP="002E112A">
      <w:pPr>
        <w:keepNext/>
        <w:keepLines/>
        <w:spacing w:before="40" w:after="120"/>
        <w:outlineLvl w:val="1"/>
        <w:rPr>
          <w:rFonts w:eastAsiaTheme="majorEastAsia" w:cstheme="majorBidi"/>
          <w:b/>
          <w:sz w:val="26"/>
          <w:szCs w:val="26"/>
          <w:lang w:eastAsia="ja-JP"/>
        </w:rPr>
      </w:pPr>
      <w:r w:rsidRPr="002F00D4">
        <w:rPr>
          <w:rFonts w:eastAsiaTheme="majorEastAsia" w:cstheme="majorBidi"/>
          <w:b/>
          <w:sz w:val="26"/>
          <w:szCs w:val="26"/>
          <w:lang w:eastAsia="ja-JP"/>
        </w:rPr>
        <w:t>Sport and Recreation</w:t>
      </w:r>
    </w:p>
    <w:p w:rsidR="002E112A" w:rsidRPr="002F00D4" w:rsidRDefault="002E112A" w:rsidP="002E112A">
      <w:pPr>
        <w:jc w:val="both"/>
      </w:pPr>
      <w:r w:rsidRPr="002F00D4">
        <w:t>63% of respondents are satisfied or very satisfied with the Shire’s provision of sport and recreation facilities, and no one is either dissatisfied or very dissatisfied (refer to Figure 14). While 26% of respondents are neither satisfied nor dissatisfied, 11% of respondents did not answer.</w:t>
      </w:r>
    </w:p>
    <w:p w:rsidR="002E112A" w:rsidRPr="002F00D4" w:rsidRDefault="002E112A" w:rsidP="002E112A">
      <w:pPr>
        <w:rPr>
          <w:b/>
          <w:color w:val="404040" w:themeColor="text1" w:themeTint="BF"/>
        </w:rPr>
      </w:pPr>
      <w:r w:rsidRPr="002F00D4">
        <w:rPr>
          <w:b/>
          <w:color w:val="404040" w:themeColor="text1" w:themeTint="BF"/>
        </w:rPr>
        <w:br w:type="page"/>
      </w:r>
    </w:p>
    <w:p w:rsidR="002E112A" w:rsidRPr="002F00D4" w:rsidRDefault="002E112A" w:rsidP="002E112A">
      <w:pPr>
        <w:spacing w:after="0" w:line="240" w:lineRule="auto"/>
        <w:contextualSpacing/>
        <w:rPr>
          <w:b/>
          <w:color w:val="404040" w:themeColor="text1" w:themeTint="BF"/>
        </w:rPr>
      </w:pPr>
      <w:r w:rsidRPr="002F00D4">
        <w:rPr>
          <w:b/>
          <w:color w:val="404040" w:themeColor="text1" w:themeTint="BF"/>
        </w:rPr>
        <w:lastRenderedPageBreak/>
        <w:t>Figure 14: How satisfied are you with the provision of Sport and Recreation facilities and services in the Shire of Victoria Plains?</w:t>
      </w:r>
    </w:p>
    <w:p w:rsidR="002E112A" w:rsidRPr="002F00D4" w:rsidRDefault="002E112A" w:rsidP="002E112A">
      <w:r w:rsidRPr="002F00D4">
        <w:rPr>
          <w:noProof/>
          <w:lang w:eastAsia="en-AU"/>
        </w:rPr>
        <w:drawing>
          <wp:inline distT="0" distB="0" distL="0" distR="0">
            <wp:extent cx="5686425" cy="2738437"/>
            <wp:effectExtent l="0" t="0" r="9525" b="24130"/>
            <wp:docPr id="315" name="Chart 3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88"/>
              </a:graphicData>
            </a:graphic>
          </wp:inline>
        </w:drawing>
      </w:r>
    </w:p>
    <w:p w:rsidR="002E112A" w:rsidRPr="002F00D4" w:rsidRDefault="002E112A" w:rsidP="002E112A">
      <w:pPr>
        <w:jc w:val="both"/>
      </w:pPr>
      <w:r w:rsidRPr="002F00D4">
        <w:t xml:space="preserve">Comments regarding sport and recreation in the Shire of Victoria Plains range from generally very positive to noting minor improvements that could occur. One comment noted that the local oval is “second to none” and that facilities are “very good.” An extensive comment, indicated that while “town sizes and population means that Shire of VP cannot support many different sports across the towns,” they appreciate Calingiri is the centre for football and hockey. The same respondent noted their desire to see “facilities maintained in other towns” but understood budget constraints. Wildflower Walks, Outback Club and Rodeo events were also mentioned as being beneficial events to be continually supported and encouraged by the shire. Several comments noted that while adequate facilities are available, they are under accessed by community members. </w:t>
      </w:r>
    </w:p>
    <w:p w:rsidR="002E112A" w:rsidRPr="002F00D4" w:rsidRDefault="002E112A" w:rsidP="002E112A">
      <w:pPr>
        <w:keepNext/>
        <w:keepLines/>
        <w:spacing w:before="40" w:after="120"/>
        <w:outlineLvl w:val="1"/>
        <w:rPr>
          <w:rFonts w:eastAsiaTheme="majorEastAsia" w:cstheme="majorBidi"/>
          <w:b/>
          <w:sz w:val="26"/>
          <w:szCs w:val="26"/>
          <w:lang w:eastAsia="ja-JP"/>
        </w:rPr>
      </w:pPr>
      <w:r w:rsidRPr="002F00D4">
        <w:rPr>
          <w:rFonts w:eastAsiaTheme="majorEastAsia" w:cstheme="majorBidi"/>
          <w:b/>
          <w:sz w:val="26"/>
          <w:szCs w:val="26"/>
          <w:lang w:eastAsia="ja-JP"/>
        </w:rPr>
        <w:t>Social Participation</w:t>
      </w:r>
    </w:p>
    <w:p w:rsidR="002E112A" w:rsidRPr="002F00D4" w:rsidRDefault="002E112A" w:rsidP="00B65EAC">
      <w:pPr>
        <w:spacing w:afterLines="100"/>
        <w:jc w:val="both"/>
      </w:pPr>
      <w:r w:rsidRPr="002F00D4">
        <w:t xml:space="preserve">Approximately 53% of respondents are satisfied or very satisfied with the social participation opportunities available in the Shire. Only 11% of respondents cited they were dissatisfied with provision of social participation opportunities, 26% were neither satisfied nor dissatisfied and 11% did not answer. </w:t>
      </w:r>
    </w:p>
    <w:p w:rsidR="002E112A" w:rsidRPr="002F00D4" w:rsidRDefault="002E112A" w:rsidP="002E112A">
      <w:pPr>
        <w:rPr>
          <w:b/>
          <w:color w:val="404040" w:themeColor="text1" w:themeTint="BF"/>
        </w:rPr>
      </w:pPr>
      <w:r w:rsidRPr="002F00D4">
        <w:rPr>
          <w:b/>
          <w:color w:val="404040" w:themeColor="text1" w:themeTint="BF"/>
        </w:rPr>
        <w:br w:type="page"/>
      </w:r>
    </w:p>
    <w:p w:rsidR="002E112A" w:rsidRPr="002F00D4" w:rsidRDefault="002E112A" w:rsidP="002E112A">
      <w:pPr>
        <w:spacing w:after="0" w:line="240" w:lineRule="auto"/>
        <w:contextualSpacing/>
        <w:rPr>
          <w:b/>
          <w:color w:val="404040" w:themeColor="text1" w:themeTint="BF"/>
        </w:rPr>
      </w:pPr>
      <w:r w:rsidRPr="002F00D4">
        <w:rPr>
          <w:b/>
          <w:color w:val="404040" w:themeColor="text1" w:themeTint="BF"/>
        </w:rPr>
        <w:lastRenderedPageBreak/>
        <w:t>Figure 15: How satisfied are you with Social Participation opportunities (including events, activities and volunteering) in the Shire of Victoria Plains?</w:t>
      </w:r>
    </w:p>
    <w:p w:rsidR="002E112A" w:rsidRPr="002F00D4" w:rsidRDefault="002E112A" w:rsidP="002E112A">
      <w:r w:rsidRPr="002F00D4">
        <w:rPr>
          <w:noProof/>
          <w:lang w:eastAsia="en-AU"/>
        </w:rPr>
        <w:drawing>
          <wp:inline distT="0" distB="0" distL="0" distR="0">
            <wp:extent cx="5686425" cy="2795587"/>
            <wp:effectExtent l="0" t="0" r="9525" b="24130"/>
            <wp:docPr id="316" name="Chart 316"/>
            <wp:cNvGraphicFramePr/>
            <a:graphic xmlns:a="http://schemas.openxmlformats.org/drawingml/2006/main">
              <a:graphicData uri="http://schemas.openxmlformats.org/drawingml/2006/chart">
                <c:chart xmlns:c="http://schemas.openxmlformats.org/drawingml/2006/chart" xmlns:r="http://schemas.openxmlformats.org/officeDocument/2006/relationships" r:id="rId289"/>
              </a:graphicData>
            </a:graphic>
          </wp:inline>
        </w:drawing>
      </w:r>
    </w:p>
    <w:p w:rsidR="002E112A" w:rsidRPr="002F00D4" w:rsidRDefault="002E112A" w:rsidP="002E112A">
      <w:pPr>
        <w:jc w:val="both"/>
      </w:pPr>
      <w:r w:rsidRPr="002F00D4">
        <w:t>One comment noted that lack of opportunity for social participation in Bolgart except for the CWA. Another commentator, however, wrote that it would be “great to see the CWA form again.” A respondent noted that they “feel there are various organisations available for those looking to participate” if they wish. Another respondent noted that “there is little coming from the Shire to help promote the great events already occurring and encouraging more - bush walks, wildflower events, music, concerts, recitals, school events, movie nights, Xmas Tree events,- it is not well co-ordinated or promoted.” This same respondent did “like the Skateboard Day organised at Bolgart and think the kids loved it - more of this type of activity would be welcome - needs to be well promoted via social media, newsletter, website, email even.” There is also a concern posed by one respondent that in Calingiri the only current summer sport is men’s lawn bowls. Yet another respondent would like a public swimming pool in order to increase physical fitness and participation by seniors in the community.</w:t>
      </w:r>
    </w:p>
    <w:p w:rsidR="002E112A" w:rsidRPr="002F00D4" w:rsidRDefault="002E112A" w:rsidP="002E112A">
      <w:pPr>
        <w:keepNext/>
        <w:keepLines/>
        <w:spacing w:before="40" w:after="120"/>
        <w:outlineLvl w:val="1"/>
        <w:rPr>
          <w:rFonts w:eastAsiaTheme="majorEastAsia" w:cstheme="majorBidi"/>
          <w:b/>
          <w:sz w:val="26"/>
          <w:szCs w:val="26"/>
          <w:lang w:eastAsia="ja-JP"/>
        </w:rPr>
      </w:pPr>
      <w:r w:rsidRPr="002F00D4">
        <w:rPr>
          <w:rFonts w:eastAsiaTheme="majorEastAsia" w:cstheme="majorBidi"/>
          <w:b/>
          <w:sz w:val="26"/>
          <w:szCs w:val="26"/>
          <w:lang w:eastAsia="ja-JP"/>
        </w:rPr>
        <w:t>Respect and Social Inclusion</w:t>
      </w:r>
    </w:p>
    <w:p w:rsidR="002E112A" w:rsidRPr="002F00D4" w:rsidRDefault="002E112A" w:rsidP="00B65EAC">
      <w:pPr>
        <w:spacing w:afterLines="100"/>
        <w:jc w:val="both"/>
      </w:pPr>
      <w:r w:rsidRPr="002F00D4">
        <w:t>58% of respondents indicated their satisfaction with the level of respect and social inclusion seniors experience in the Shire. 16% indicated they were neither satisfied nor dissatisfied and 16% noted they were either very dissatisfied or dissatisfied (see Figure 16). 11% of respondents did not answer.</w:t>
      </w:r>
    </w:p>
    <w:p w:rsidR="002E112A" w:rsidRPr="002F00D4" w:rsidRDefault="002E112A" w:rsidP="002E112A">
      <w:pPr>
        <w:rPr>
          <w:b/>
          <w:color w:val="404040" w:themeColor="text1" w:themeTint="BF"/>
        </w:rPr>
      </w:pPr>
      <w:r w:rsidRPr="002F00D4">
        <w:rPr>
          <w:b/>
          <w:color w:val="404040" w:themeColor="text1" w:themeTint="BF"/>
        </w:rPr>
        <w:br w:type="page"/>
      </w:r>
    </w:p>
    <w:p w:rsidR="002E112A" w:rsidRPr="002F00D4" w:rsidRDefault="002E112A" w:rsidP="002E112A">
      <w:pPr>
        <w:spacing w:after="0" w:line="240" w:lineRule="auto"/>
        <w:contextualSpacing/>
        <w:rPr>
          <w:b/>
          <w:color w:val="404040" w:themeColor="text1" w:themeTint="BF"/>
        </w:rPr>
      </w:pPr>
      <w:r w:rsidRPr="002F00D4">
        <w:rPr>
          <w:b/>
          <w:color w:val="404040" w:themeColor="text1" w:themeTint="BF"/>
        </w:rPr>
        <w:lastRenderedPageBreak/>
        <w:t>Figure 16: How satisfied are you with the level of Respect and Social Inclusion seniors experience in the Shire of Victoria Plains community?</w:t>
      </w:r>
    </w:p>
    <w:p w:rsidR="002E112A" w:rsidRPr="002F00D4" w:rsidRDefault="002E112A" w:rsidP="002E112A">
      <w:r w:rsidRPr="002F00D4">
        <w:rPr>
          <w:noProof/>
          <w:lang w:eastAsia="en-AU"/>
        </w:rPr>
        <w:drawing>
          <wp:inline distT="0" distB="0" distL="0" distR="0">
            <wp:extent cx="5686425" cy="2833687"/>
            <wp:effectExtent l="0" t="0" r="9525" b="24130"/>
            <wp:docPr id="317" name="Chart 3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90"/>
              </a:graphicData>
            </a:graphic>
          </wp:inline>
        </w:drawing>
      </w:r>
    </w:p>
    <w:p w:rsidR="002E112A" w:rsidRPr="002F00D4" w:rsidRDefault="002E112A" w:rsidP="002E112A">
      <w:pPr>
        <w:jc w:val="both"/>
      </w:pPr>
      <w:r w:rsidRPr="002F00D4">
        <w:t>Respondents are generally quite pleased with the respect and social inclusion provided by the Shire of Victoria Plains. A respondent commented that “the Shire Officer has always treated [them] with great respect.” In addition, other respondents noted that “various ages mix together” and the “respect shown to seniors (especially by children) is wonderful.”</w:t>
      </w:r>
    </w:p>
    <w:p w:rsidR="002E112A" w:rsidRPr="002F00D4" w:rsidRDefault="002E112A" w:rsidP="002E112A">
      <w:pPr>
        <w:keepNext/>
        <w:keepLines/>
        <w:spacing w:before="40" w:after="120"/>
        <w:outlineLvl w:val="1"/>
        <w:rPr>
          <w:rFonts w:eastAsiaTheme="majorEastAsia" w:cstheme="majorBidi"/>
          <w:b/>
          <w:sz w:val="26"/>
          <w:szCs w:val="26"/>
          <w:lang w:eastAsia="ja-JP"/>
        </w:rPr>
      </w:pPr>
      <w:r w:rsidRPr="002F00D4">
        <w:rPr>
          <w:rFonts w:eastAsiaTheme="majorEastAsia" w:cstheme="majorBidi"/>
          <w:b/>
          <w:sz w:val="26"/>
          <w:szCs w:val="26"/>
          <w:lang w:eastAsia="ja-JP"/>
        </w:rPr>
        <w:t>Communication and Information</w:t>
      </w:r>
    </w:p>
    <w:p w:rsidR="002E112A" w:rsidRPr="002F00D4" w:rsidRDefault="002E112A" w:rsidP="00B65EAC">
      <w:pPr>
        <w:spacing w:afterLines="100"/>
        <w:jc w:val="both"/>
      </w:pPr>
      <w:r w:rsidRPr="002F00D4">
        <w:t>68% of respondents are satisfied or very satisfied with the communication and information about services and activities in the Shire. 21% of respondents indicated they are either very dissatisfied or dissatisfied and 17% are neither dissatisfied nor satisfied. 5% did not answer.</w:t>
      </w:r>
    </w:p>
    <w:p w:rsidR="002E112A" w:rsidRPr="002F00D4" w:rsidRDefault="002E112A" w:rsidP="002E112A">
      <w:pPr>
        <w:spacing w:after="0" w:line="240" w:lineRule="auto"/>
        <w:contextualSpacing/>
        <w:rPr>
          <w:b/>
          <w:color w:val="404040" w:themeColor="text1" w:themeTint="BF"/>
        </w:rPr>
      </w:pPr>
      <w:r w:rsidRPr="002F00D4">
        <w:rPr>
          <w:b/>
          <w:color w:val="404040" w:themeColor="text1" w:themeTint="BF"/>
        </w:rPr>
        <w:t>Figure 17: How satisfied are you with Communication and Information (about services and activities) in the Shire of Victoria Plains?</w:t>
      </w:r>
    </w:p>
    <w:p w:rsidR="002E112A" w:rsidRPr="002F00D4" w:rsidRDefault="002E112A" w:rsidP="002E112A">
      <w:r w:rsidRPr="002F00D4">
        <w:rPr>
          <w:noProof/>
          <w:lang w:eastAsia="en-AU"/>
        </w:rPr>
        <w:drawing>
          <wp:inline distT="0" distB="0" distL="0" distR="0">
            <wp:extent cx="5686425" cy="2833687"/>
            <wp:effectExtent l="0" t="0" r="9525" b="24130"/>
            <wp:docPr id="318" name="Chart 3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91"/>
              </a:graphicData>
            </a:graphic>
          </wp:inline>
        </w:drawing>
      </w:r>
    </w:p>
    <w:p w:rsidR="002E112A" w:rsidRPr="002F00D4" w:rsidRDefault="002E112A" w:rsidP="002E112A">
      <w:pPr>
        <w:jc w:val="both"/>
      </w:pPr>
      <w:r w:rsidRPr="002F00D4">
        <w:lastRenderedPageBreak/>
        <w:t>Many respondents have commented positively on the Shire Newsletter, citing it is “terrific,” “valuable,” and “well put together.” A different comment noted that overall communication “could improve” and that a monthly newsletter is insufficient. In regards to communication, one respondent was particularly upset regarding the unfulfilled promise of a mobile phone tower in Yerecoin. In an extensive comment, a respondent noted that communicat</w:t>
      </w:r>
      <w:r w:rsidR="0014188C">
        <w:t>ion</w:t>
      </w:r>
      <w:r w:rsidRPr="002F00D4">
        <w:t xml:space="preserve"> provided by the shire “really needs more effort – full time” and suggests “some blogging, social media, newspaper articles, media releases [in] co-ordination with Shire of Moora, </w:t>
      </w:r>
      <w:proofErr w:type="spellStart"/>
      <w:r w:rsidRPr="002F00D4">
        <w:t>Wonga</w:t>
      </w:r>
      <w:r w:rsidR="0014188C">
        <w:t>n</w:t>
      </w:r>
      <w:proofErr w:type="spellEnd"/>
      <w:r w:rsidRPr="002F00D4">
        <w:t>, Ballidu, Chittering, Toodyay etc.” The same respondent conceded that “the Shire Newsletter does a good job of trying to get the message out there” but that “any activity the Shire is doing as far as funding, road maintenance, grant funding projects all needs to be given greater promotion.”</w:t>
      </w:r>
    </w:p>
    <w:p w:rsidR="002E112A" w:rsidRPr="002F00D4" w:rsidRDefault="002E112A" w:rsidP="002E112A">
      <w:pPr>
        <w:keepNext/>
        <w:keepLines/>
        <w:spacing w:before="40" w:after="120"/>
        <w:outlineLvl w:val="1"/>
        <w:rPr>
          <w:rFonts w:eastAsiaTheme="majorEastAsia" w:cstheme="majorBidi"/>
          <w:b/>
          <w:sz w:val="26"/>
          <w:szCs w:val="26"/>
          <w:lang w:eastAsia="ja-JP"/>
        </w:rPr>
      </w:pPr>
      <w:r w:rsidRPr="002F00D4">
        <w:rPr>
          <w:rFonts w:eastAsiaTheme="majorEastAsia" w:cstheme="majorBidi"/>
          <w:b/>
          <w:sz w:val="26"/>
          <w:szCs w:val="26"/>
          <w:lang w:eastAsia="ja-JP"/>
        </w:rPr>
        <w:t xml:space="preserve">Priorities </w:t>
      </w:r>
    </w:p>
    <w:p w:rsidR="002E112A" w:rsidRPr="002F00D4" w:rsidRDefault="002E112A" w:rsidP="002E112A">
      <w:pPr>
        <w:jc w:val="both"/>
        <w:rPr>
          <w:rFonts w:eastAsia="Times New Roman" w:cs="Times New Roman"/>
          <w:lang w:eastAsia="en-AU"/>
        </w:rPr>
      </w:pPr>
      <w:r w:rsidRPr="002F00D4">
        <w:rPr>
          <w:rFonts w:eastAsia="Times New Roman" w:cs="Times New Roman"/>
          <w:lang w:eastAsia="en-AU"/>
        </w:rPr>
        <w:t>Respondents were asked to comment on the following question: “In light of all of the previous questions, what would you say is the single most important issue for aged persons in your community?” Many responses indicated that health care and medical services are the most pertinent issue for aged persons in the Shire of Victoria Plains. In regards to medical services, provision of a full-time district nurse, other medical personnel and better provision of services themselves remain a top concern. Other respondents cite communication and keeping seniors involved in their community as top priorities.</w:t>
      </w:r>
    </w:p>
    <w:p w:rsidR="002E112A" w:rsidRPr="002F00D4" w:rsidRDefault="002E112A" w:rsidP="002E112A">
      <w:pPr>
        <w:keepNext/>
        <w:keepLines/>
        <w:spacing w:before="40" w:after="120"/>
        <w:outlineLvl w:val="1"/>
        <w:rPr>
          <w:rFonts w:eastAsiaTheme="majorEastAsia" w:cstheme="majorBidi"/>
          <w:b/>
          <w:sz w:val="26"/>
          <w:szCs w:val="26"/>
          <w:lang w:eastAsia="ja-JP"/>
        </w:rPr>
      </w:pPr>
      <w:r w:rsidRPr="002F00D4">
        <w:rPr>
          <w:rFonts w:eastAsiaTheme="majorEastAsia" w:cstheme="majorBidi"/>
          <w:b/>
          <w:sz w:val="26"/>
          <w:szCs w:val="26"/>
          <w:lang w:eastAsia="ja-JP"/>
        </w:rPr>
        <w:t>General Comments</w:t>
      </w:r>
    </w:p>
    <w:p w:rsidR="002E112A" w:rsidRPr="002F00D4" w:rsidRDefault="002E112A" w:rsidP="002E112A">
      <w:pPr>
        <w:spacing w:after="0"/>
        <w:jc w:val="both"/>
        <w:rPr>
          <w:rFonts w:eastAsia="Times New Roman" w:cs="Times New Roman"/>
          <w:color w:val="000000"/>
          <w:lang w:eastAsia="en-AU"/>
        </w:rPr>
      </w:pPr>
      <w:r w:rsidRPr="002F00D4">
        <w:rPr>
          <w:rFonts w:eastAsia="Times New Roman" w:cs="Times New Roman"/>
          <w:color w:val="000000"/>
          <w:lang w:eastAsia="en-AU"/>
        </w:rPr>
        <w:t>Respondents were also asked to comment on the following: “Do you have any other general comments that may assist the Shire of Victoria Plains in the preparation of the Age Friendly Community Plan?” All comments reiterated concerns raised and identified in previous questions.</w:t>
      </w:r>
    </w:p>
    <w:p w:rsidR="002E112A" w:rsidRPr="002F00D4" w:rsidRDefault="002E112A" w:rsidP="002E112A">
      <w:pPr>
        <w:spacing w:after="0"/>
        <w:jc w:val="both"/>
        <w:rPr>
          <w:rFonts w:ascii="Calibri" w:eastAsia="Times New Roman" w:hAnsi="Calibri" w:cs="Times New Roman"/>
          <w:color w:val="000000"/>
          <w:lang w:eastAsia="en-AU"/>
        </w:rPr>
      </w:pPr>
    </w:p>
    <w:p w:rsidR="002E112A" w:rsidRPr="002F00D4" w:rsidRDefault="002E112A" w:rsidP="002E112A">
      <w:pPr>
        <w:rPr>
          <w:rFonts w:cs="Times New Roman"/>
          <w:caps/>
          <w:noProof/>
          <w:color w:val="595959" w:themeColor="text1" w:themeTint="A6"/>
          <w:sz w:val="40"/>
          <w:szCs w:val="40"/>
          <w:lang w:eastAsia="ja-JP"/>
        </w:rPr>
      </w:pPr>
      <w:r w:rsidRPr="002F00D4">
        <w:br w:type="page"/>
      </w:r>
    </w:p>
    <w:p w:rsidR="002E112A" w:rsidRPr="002F00D4" w:rsidRDefault="002E112A" w:rsidP="002E112A">
      <w:pPr>
        <w:spacing w:before="120" w:after="240" w:line="300" w:lineRule="atLeast"/>
        <w:outlineLvl w:val="0"/>
        <w:rPr>
          <w:rFonts w:cs="Times New Roman"/>
          <w:caps/>
          <w:noProof/>
          <w:color w:val="595959" w:themeColor="text1" w:themeTint="A6"/>
          <w:sz w:val="40"/>
          <w:szCs w:val="40"/>
          <w:lang w:eastAsia="ja-JP"/>
        </w:rPr>
      </w:pPr>
      <w:r w:rsidRPr="002F00D4">
        <w:rPr>
          <w:rFonts w:cs="Times New Roman"/>
          <w:caps/>
          <w:noProof/>
          <w:color w:val="595959" w:themeColor="text1" w:themeTint="A6"/>
          <w:sz w:val="40"/>
          <w:szCs w:val="40"/>
          <w:lang w:eastAsia="ja-JP"/>
        </w:rPr>
        <w:lastRenderedPageBreak/>
        <w:t>Next Steps</w:t>
      </w:r>
    </w:p>
    <w:p w:rsidR="002E112A" w:rsidRPr="002F00D4" w:rsidRDefault="002E112A" w:rsidP="002E112A">
      <w:pPr>
        <w:jc w:val="both"/>
        <w:rPr>
          <w:rFonts w:eastAsia="Times New Roman" w:cs="Times New Roman"/>
          <w:color w:val="000000"/>
          <w:lang w:eastAsia="en-AU"/>
        </w:rPr>
      </w:pPr>
      <w:r w:rsidRPr="002F00D4">
        <w:rPr>
          <w:rFonts w:eastAsia="Times New Roman" w:cs="Times New Roman"/>
          <w:color w:val="000000"/>
          <w:lang w:eastAsia="en-AU"/>
        </w:rPr>
        <w:t>The Engagement Report will inform the development of the Shire of Victoria Plains Age Friendly Community Plan. The development of the plan will involve:</w:t>
      </w:r>
    </w:p>
    <w:p w:rsidR="002E112A" w:rsidRPr="002E112A" w:rsidRDefault="002E112A" w:rsidP="002E112A">
      <w:pPr>
        <w:pStyle w:val="ListParagraph"/>
        <w:numPr>
          <w:ilvl w:val="0"/>
          <w:numId w:val="38"/>
        </w:numPr>
        <w:spacing w:after="0" w:line="276" w:lineRule="auto"/>
        <w:ind w:left="1077" w:hanging="357"/>
        <w:contextualSpacing/>
        <w:jc w:val="both"/>
        <w:rPr>
          <w:rFonts w:ascii="Calibri Light" w:hAnsi="Calibri Light"/>
          <w:color w:val="auto"/>
          <w:sz w:val="22"/>
        </w:rPr>
      </w:pPr>
      <w:r w:rsidRPr="002E112A">
        <w:rPr>
          <w:rFonts w:ascii="Calibri Light" w:hAnsi="Calibri Light"/>
          <w:color w:val="auto"/>
          <w:sz w:val="22"/>
        </w:rPr>
        <w:t>Ongoing liaison with and input from the Community Reference Group</w:t>
      </w:r>
    </w:p>
    <w:p w:rsidR="002E112A" w:rsidRPr="002E112A" w:rsidRDefault="002E112A" w:rsidP="002E112A">
      <w:pPr>
        <w:pStyle w:val="ListParagraph"/>
        <w:numPr>
          <w:ilvl w:val="0"/>
          <w:numId w:val="38"/>
        </w:numPr>
        <w:spacing w:after="0" w:line="276" w:lineRule="auto"/>
        <w:ind w:left="1077" w:hanging="357"/>
        <w:contextualSpacing/>
        <w:jc w:val="both"/>
        <w:rPr>
          <w:rFonts w:ascii="Calibri Light" w:hAnsi="Calibri Light"/>
          <w:color w:val="auto"/>
          <w:sz w:val="22"/>
        </w:rPr>
      </w:pPr>
      <w:r w:rsidRPr="002E112A">
        <w:rPr>
          <w:rFonts w:ascii="Calibri Light" w:hAnsi="Calibri Light"/>
          <w:color w:val="auto"/>
          <w:sz w:val="22"/>
        </w:rPr>
        <w:t>An “Issues and Options” Workshop with Council to identify:</w:t>
      </w:r>
    </w:p>
    <w:p w:rsidR="002E112A" w:rsidRPr="002F00D4" w:rsidRDefault="002E112A" w:rsidP="002E112A">
      <w:pPr>
        <w:numPr>
          <w:ilvl w:val="1"/>
          <w:numId w:val="36"/>
        </w:numPr>
        <w:spacing w:after="0"/>
        <w:ind w:left="1418"/>
        <w:contextualSpacing/>
        <w:jc w:val="both"/>
      </w:pPr>
      <w:r w:rsidRPr="002F00D4">
        <w:t>possible quick wins</w:t>
      </w:r>
    </w:p>
    <w:p w:rsidR="002E112A" w:rsidRPr="002F00D4" w:rsidRDefault="002E112A" w:rsidP="002E112A">
      <w:pPr>
        <w:numPr>
          <w:ilvl w:val="1"/>
          <w:numId w:val="36"/>
        </w:numPr>
        <w:spacing w:after="0"/>
        <w:ind w:left="1418"/>
        <w:contextualSpacing/>
        <w:jc w:val="both"/>
      </w:pPr>
      <w:r w:rsidRPr="002F00D4">
        <w:t xml:space="preserve">strategic fit and resource implications of larger scale improvements in light of the Integrated Planning and Reporting Suite </w:t>
      </w:r>
    </w:p>
    <w:p w:rsidR="002E112A" w:rsidRPr="002F00D4" w:rsidRDefault="002E112A" w:rsidP="002E112A">
      <w:pPr>
        <w:numPr>
          <w:ilvl w:val="1"/>
          <w:numId w:val="36"/>
        </w:numPr>
        <w:spacing w:after="0"/>
        <w:ind w:left="1418"/>
        <w:contextualSpacing/>
        <w:jc w:val="both"/>
      </w:pPr>
      <w:r w:rsidRPr="002F00D4">
        <w:t>potential gains from targeted advocacy and partnerships</w:t>
      </w:r>
    </w:p>
    <w:p w:rsidR="002E112A" w:rsidRPr="002F00D4" w:rsidRDefault="002E112A" w:rsidP="002E112A">
      <w:pPr>
        <w:numPr>
          <w:ilvl w:val="1"/>
          <w:numId w:val="36"/>
        </w:numPr>
        <w:spacing w:after="0"/>
        <w:ind w:left="1418"/>
        <w:contextualSpacing/>
        <w:jc w:val="both"/>
      </w:pPr>
      <w:r w:rsidRPr="002F00D4">
        <w:t xml:space="preserve">regional and sub-regional implications </w:t>
      </w:r>
    </w:p>
    <w:p w:rsidR="002E112A" w:rsidRPr="002E112A" w:rsidRDefault="002E112A" w:rsidP="002E112A">
      <w:pPr>
        <w:pStyle w:val="ListParagraph"/>
        <w:numPr>
          <w:ilvl w:val="0"/>
          <w:numId w:val="38"/>
        </w:numPr>
        <w:spacing w:after="0" w:line="276" w:lineRule="auto"/>
        <w:ind w:left="1077" w:hanging="357"/>
        <w:contextualSpacing/>
        <w:jc w:val="both"/>
        <w:rPr>
          <w:rFonts w:ascii="Calibri Light" w:hAnsi="Calibri Light"/>
          <w:color w:val="auto"/>
          <w:sz w:val="22"/>
        </w:rPr>
      </w:pPr>
      <w:r w:rsidRPr="002E112A">
        <w:rPr>
          <w:rFonts w:ascii="Calibri Light" w:hAnsi="Calibri Light"/>
          <w:color w:val="auto"/>
          <w:sz w:val="22"/>
        </w:rPr>
        <w:t>Preparation of a Draft Age Friendly Community Plan to be made available for public comment period</w:t>
      </w:r>
    </w:p>
    <w:p w:rsidR="002E112A" w:rsidRPr="002F00D4" w:rsidRDefault="002E112A" w:rsidP="002E112A">
      <w:pPr>
        <w:pStyle w:val="ListParagraph"/>
        <w:numPr>
          <w:ilvl w:val="0"/>
          <w:numId w:val="38"/>
        </w:numPr>
        <w:spacing w:after="0" w:line="276" w:lineRule="auto"/>
        <w:ind w:left="1077" w:hanging="357"/>
        <w:contextualSpacing/>
        <w:jc w:val="both"/>
      </w:pPr>
      <w:r w:rsidRPr="002E112A">
        <w:rPr>
          <w:rFonts w:ascii="Calibri Light" w:hAnsi="Calibri Light"/>
          <w:color w:val="auto"/>
          <w:sz w:val="22"/>
        </w:rPr>
        <w:t>Council adoption</w:t>
      </w:r>
      <w:r w:rsidRPr="002F00D4">
        <w:t>.</w:t>
      </w:r>
    </w:p>
    <w:p w:rsidR="002E112A" w:rsidRPr="002F00D4" w:rsidRDefault="002E112A" w:rsidP="002E112A">
      <w:pPr>
        <w:spacing w:after="0" w:line="240" w:lineRule="auto"/>
        <w:jc w:val="both"/>
      </w:pPr>
    </w:p>
    <w:p w:rsidR="002E112A" w:rsidRPr="002F00D4" w:rsidRDefault="002E112A" w:rsidP="002E112A">
      <w:pPr>
        <w:spacing w:after="0"/>
        <w:jc w:val="both"/>
      </w:pPr>
      <w:r w:rsidRPr="002F00D4">
        <w:t xml:space="preserve">The process and output has been designed to dovetail into the Shires Integrated Planning and Reporting processes on an ongoing basis. It is intended to build the Shires capacity (and the capacity of our seniors) and embed seniors’ engagement and age friendly community considerations as a vital part of strategic and corporate planning. </w:t>
      </w:r>
    </w:p>
    <w:p w:rsidR="002E112A" w:rsidRPr="002F00D4" w:rsidRDefault="002E112A" w:rsidP="002E112A">
      <w:pPr>
        <w:spacing w:after="0" w:line="240" w:lineRule="auto"/>
        <w:rPr>
          <w:rFonts w:ascii="Calibri" w:eastAsia="Times New Roman" w:hAnsi="Calibri" w:cs="Times New Roman"/>
          <w:color w:val="000000"/>
          <w:lang w:eastAsia="en-AU"/>
        </w:rPr>
      </w:pPr>
    </w:p>
    <w:p w:rsidR="002E112A" w:rsidRPr="002F00D4" w:rsidRDefault="002E112A" w:rsidP="002E112A">
      <w:pPr>
        <w:rPr>
          <w:rFonts w:cs="Times New Roman"/>
          <w:caps/>
          <w:noProof/>
          <w:color w:val="595959" w:themeColor="text1" w:themeTint="A6"/>
          <w:sz w:val="40"/>
          <w:szCs w:val="40"/>
          <w:lang w:eastAsia="ja-JP"/>
        </w:rPr>
      </w:pPr>
      <w:r w:rsidRPr="002F00D4">
        <w:br w:type="page"/>
      </w:r>
    </w:p>
    <w:p w:rsidR="002E112A" w:rsidRPr="002E112A" w:rsidRDefault="002E112A" w:rsidP="002E112A">
      <w:pPr>
        <w:spacing w:before="120" w:after="240" w:line="300" w:lineRule="atLeast"/>
        <w:outlineLvl w:val="0"/>
        <w:rPr>
          <w:rFonts w:cs="Times New Roman"/>
          <w:i/>
          <w:caps/>
          <w:noProof/>
          <w:color w:val="595959" w:themeColor="text1" w:themeTint="A6"/>
          <w:sz w:val="36"/>
          <w:szCs w:val="40"/>
          <w:lang w:eastAsia="ja-JP"/>
        </w:rPr>
      </w:pPr>
      <w:r w:rsidRPr="002E112A">
        <w:rPr>
          <w:rFonts w:cs="Times New Roman"/>
          <w:i/>
          <w:caps/>
          <w:noProof/>
          <w:color w:val="595959" w:themeColor="text1" w:themeTint="A6"/>
          <w:sz w:val="36"/>
          <w:szCs w:val="40"/>
          <w:lang w:eastAsia="ja-JP"/>
        </w:rPr>
        <w:lastRenderedPageBreak/>
        <w:t>Annex 1: Focus Group promotional flyer</w:t>
      </w:r>
    </w:p>
    <w:p w:rsidR="002E112A" w:rsidRPr="002F00D4" w:rsidRDefault="002E112A" w:rsidP="002E112A">
      <w:pPr>
        <w:rPr>
          <w:lang w:eastAsia="ja-JP"/>
        </w:rPr>
      </w:pPr>
      <w:r w:rsidRPr="002F00D4">
        <w:rPr>
          <w:noProof/>
          <w:lang w:eastAsia="en-AU"/>
        </w:rPr>
        <w:drawing>
          <wp:inline distT="0" distB="0" distL="0" distR="0">
            <wp:extent cx="1389647" cy="1200150"/>
            <wp:effectExtent l="0" t="0" r="1270"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Vic Plains.gif"/>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399519" cy="1208676"/>
                    </a:xfrm>
                    <a:prstGeom prst="rect">
                      <a:avLst/>
                    </a:prstGeom>
                  </pic:spPr>
                </pic:pic>
              </a:graphicData>
            </a:graphic>
          </wp:inline>
        </w:drawing>
      </w:r>
    </w:p>
    <w:p w:rsidR="002E112A" w:rsidRPr="002F00D4" w:rsidRDefault="002E112A" w:rsidP="002E112A">
      <w:pPr>
        <w:rPr>
          <w:rFonts w:asciiTheme="majorHAnsi" w:hAnsiTheme="majorHAnsi"/>
          <w:b/>
          <w:sz w:val="36"/>
          <w:szCs w:val="36"/>
        </w:rPr>
      </w:pPr>
      <w:r w:rsidRPr="002F00D4">
        <w:rPr>
          <w:rFonts w:asciiTheme="majorHAnsi" w:hAnsiTheme="majorHAnsi"/>
          <w:b/>
          <w:sz w:val="36"/>
          <w:szCs w:val="36"/>
        </w:rPr>
        <w:t>Age Friendly Community Plan – Focus Group Invitation</w:t>
      </w:r>
    </w:p>
    <w:p w:rsidR="002E112A" w:rsidRPr="002F00D4" w:rsidRDefault="002E112A" w:rsidP="002E112A">
      <w:r w:rsidRPr="002F00D4">
        <w:t>Interested community members of all ages, carers, stakeholders, community representatives such as Councillors and Progress Associations are encouraged to attend the Age Friendly Community Planning Focus Group session.</w:t>
      </w:r>
    </w:p>
    <w:p w:rsidR="002E112A" w:rsidRPr="002F00D4" w:rsidRDefault="002E112A" w:rsidP="002E112A">
      <w:pPr>
        <w:spacing w:after="160"/>
      </w:pPr>
      <w:r w:rsidRPr="002F00D4">
        <w:t>The Shire has been successful in obtaining funding from the Department of Local Government and Communities to assist us to prepare an Age Friendly Community Plan that will identify the age-friendly features, barriers, and suggestions for improvement, against each of the following essential features of an age friendly community:</w:t>
      </w:r>
    </w:p>
    <w:p w:rsidR="002E112A" w:rsidRPr="002F00D4" w:rsidRDefault="002E112A" w:rsidP="002E112A">
      <w:pPr>
        <w:numPr>
          <w:ilvl w:val="0"/>
          <w:numId w:val="37"/>
        </w:numPr>
        <w:spacing w:after="160" w:line="259" w:lineRule="auto"/>
        <w:contextualSpacing/>
      </w:pPr>
      <w:r w:rsidRPr="002F00D4">
        <w:t>outdoor spaces and building</w:t>
      </w:r>
    </w:p>
    <w:p w:rsidR="002E112A" w:rsidRPr="002F00D4" w:rsidRDefault="002E112A" w:rsidP="002E112A">
      <w:pPr>
        <w:numPr>
          <w:ilvl w:val="0"/>
          <w:numId w:val="37"/>
        </w:numPr>
        <w:spacing w:after="160" w:line="259" w:lineRule="auto"/>
        <w:contextualSpacing/>
      </w:pPr>
      <w:r w:rsidRPr="002F00D4">
        <w:t>transport</w:t>
      </w:r>
    </w:p>
    <w:p w:rsidR="002E112A" w:rsidRPr="002F00D4" w:rsidRDefault="002E112A" w:rsidP="002E112A">
      <w:pPr>
        <w:numPr>
          <w:ilvl w:val="0"/>
          <w:numId w:val="37"/>
        </w:numPr>
        <w:spacing w:after="160" w:line="259" w:lineRule="auto"/>
        <w:contextualSpacing/>
      </w:pPr>
      <w:r w:rsidRPr="002F00D4">
        <w:t>housing</w:t>
      </w:r>
    </w:p>
    <w:p w:rsidR="002E112A" w:rsidRPr="002F00D4" w:rsidRDefault="002E112A" w:rsidP="002E112A">
      <w:pPr>
        <w:numPr>
          <w:ilvl w:val="0"/>
          <w:numId w:val="37"/>
        </w:numPr>
        <w:spacing w:after="160" w:line="259" w:lineRule="auto"/>
        <w:contextualSpacing/>
      </w:pPr>
      <w:r w:rsidRPr="002F00D4">
        <w:t>social participation</w:t>
      </w:r>
    </w:p>
    <w:p w:rsidR="002E112A" w:rsidRPr="002F00D4" w:rsidRDefault="002E112A" w:rsidP="002E112A">
      <w:pPr>
        <w:numPr>
          <w:ilvl w:val="0"/>
          <w:numId w:val="37"/>
        </w:numPr>
        <w:spacing w:after="160" w:line="259" w:lineRule="auto"/>
        <w:contextualSpacing/>
      </w:pPr>
      <w:r w:rsidRPr="002F00D4">
        <w:t>respect and social inclusion</w:t>
      </w:r>
    </w:p>
    <w:p w:rsidR="002E112A" w:rsidRPr="002F00D4" w:rsidRDefault="002E112A" w:rsidP="002E112A">
      <w:pPr>
        <w:numPr>
          <w:ilvl w:val="0"/>
          <w:numId w:val="37"/>
        </w:numPr>
        <w:spacing w:after="160" w:line="259" w:lineRule="auto"/>
        <w:contextualSpacing/>
      </w:pPr>
      <w:r w:rsidRPr="002F00D4">
        <w:t>civic participation and employment</w:t>
      </w:r>
    </w:p>
    <w:p w:rsidR="002E112A" w:rsidRPr="002F00D4" w:rsidRDefault="002E112A" w:rsidP="002E112A">
      <w:pPr>
        <w:numPr>
          <w:ilvl w:val="0"/>
          <w:numId w:val="37"/>
        </w:numPr>
        <w:spacing w:after="160" w:line="259" w:lineRule="auto"/>
        <w:contextualSpacing/>
      </w:pPr>
      <w:r w:rsidRPr="002F00D4">
        <w:t>communication and information</w:t>
      </w:r>
    </w:p>
    <w:p w:rsidR="002E112A" w:rsidRPr="002F00D4" w:rsidRDefault="002E112A" w:rsidP="002E112A">
      <w:pPr>
        <w:numPr>
          <w:ilvl w:val="0"/>
          <w:numId w:val="37"/>
        </w:numPr>
        <w:spacing w:after="160" w:line="259" w:lineRule="auto"/>
        <w:ind w:left="714" w:hanging="357"/>
      </w:pPr>
      <w:r w:rsidRPr="002F00D4">
        <w:t>community support and health services.</w:t>
      </w:r>
    </w:p>
    <w:p w:rsidR="002E112A" w:rsidRPr="002F00D4" w:rsidRDefault="002E112A" w:rsidP="002E112A">
      <w:r w:rsidRPr="002F00D4">
        <w:t>Community and service provider participation in the Shire’s consultation process is essential to an age friendly approach to community planning. The Shire therefore is looking for seniors, carers, service providers and other interested parties to attend the focus group session and provide input on the future needs of seniors living in the Shire of Victoria Plains.</w:t>
      </w:r>
      <w:r w:rsidRPr="002F00D4">
        <w:rPr>
          <w:rFonts w:ascii="Verdana" w:hAnsi="Verdana" w:cs="Arial"/>
          <w:sz w:val="28"/>
          <w:szCs w:val="28"/>
        </w:rPr>
        <w:t xml:space="preserve">   </w:t>
      </w:r>
    </w:p>
    <w:p w:rsidR="002E112A" w:rsidRPr="002F00D4" w:rsidRDefault="002E112A" w:rsidP="002E112A">
      <w:r w:rsidRPr="002F00D4">
        <w:t>The Focus Group will be held on Tuesday 8 September, from 9am at the Council Chambers. Morning tea will be provided.</w:t>
      </w:r>
    </w:p>
    <w:p w:rsidR="002E112A" w:rsidRPr="002F00D4" w:rsidRDefault="002E112A" w:rsidP="002E112A">
      <w:r w:rsidRPr="002F00D4">
        <w:t>Please contact Jaime Hawkins or 9628 7004 to register your interest.</w:t>
      </w:r>
    </w:p>
    <w:p w:rsidR="002E112A" w:rsidRPr="002F00D4" w:rsidRDefault="002E112A" w:rsidP="002E112A"/>
    <w:p w:rsidR="002E112A" w:rsidRPr="002F00D4" w:rsidRDefault="002E112A" w:rsidP="002E112A">
      <w:pPr>
        <w:rPr>
          <w:rFonts w:cs="Times New Roman"/>
          <w:caps/>
          <w:noProof/>
          <w:color w:val="595959" w:themeColor="text1" w:themeTint="A6"/>
          <w:sz w:val="40"/>
          <w:szCs w:val="40"/>
          <w:lang w:eastAsia="ja-JP"/>
        </w:rPr>
      </w:pPr>
      <w:r w:rsidRPr="002F00D4">
        <w:rPr>
          <w:noProof/>
          <w:lang w:eastAsia="en-AU"/>
        </w:rPr>
        <w:drawing>
          <wp:anchor distT="0" distB="0" distL="114300" distR="114300" simplePos="0" relativeHeight="251692032" behindDoc="0" locked="0" layoutInCell="1" allowOverlap="1">
            <wp:simplePos x="0" y="0"/>
            <wp:positionH relativeFrom="column">
              <wp:posOffset>3695700</wp:posOffset>
            </wp:positionH>
            <wp:positionV relativeFrom="paragraph">
              <wp:posOffset>429260</wp:posOffset>
            </wp:positionV>
            <wp:extent cx="1952625" cy="590550"/>
            <wp:effectExtent l="0" t="0" r="0" b="0"/>
            <wp:wrapNone/>
            <wp:docPr id="1024" name="Picture 1024" descr="C:\Users\Mark Dacombe\Google Drive\Client Database\Locali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k Dacombe\Google Drive\Client Database\Localise.jpg"/>
                    <pic:cNvPicPr>
                      <a:picLocks noChangeAspect="1" noChangeArrowheads="1"/>
                    </pic:cNvPicPr>
                  </pic:nvPicPr>
                  <pic:blipFill>
                    <a:blip r:embed="rId2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52625" cy="590550"/>
                    </a:xfrm>
                    <a:prstGeom prst="rect">
                      <a:avLst/>
                    </a:prstGeom>
                    <a:noFill/>
                    <a:ln>
                      <a:noFill/>
                    </a:ln>
                  </pic:spPr>
                </pic:pic>
              </a:graphicData>
            </a:graphic>
          </wp:anchor>
        </w:drawing>
      </w:r>
      <w:r w:rsidRPr="002F00D4">
        <w:rPr>
          <w:noProof/>
          <w:lang w:eastAsia="en-AU"/>
        </w:rPr>
        <w:drawing>
          <wp:anchor distT="0" distB="0" distL="114300" distR="114300" simplePos="0" relativeHeight="251693056" behindDoc="0" locked="0" layoutInCell="1" allowOverlap="1">
            <wp:simplePos x="0" y="0"/>
            <wp:positionH relativeFrom="column">
              <wp:posOffset>-66675</wp:posOffset>
            </wp:positionH>
            <wp:positionV relativeFrom="paragraph">
              <wp:posOffset>286385</wp:posOffset>
            </wp:positionV>
            <wp:extent cx="2165350" cy="752475"/>
            <wp:effectExtent l="0" t="0" r="0" b="0"/>
            <wp:wrapNone/>
            <wp:docPr id="1025" name="Picture 2" descr="C:\Users\User\Google Drive\Client Logos\DLG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User\Google Drive\Client Logos\DLGC.jpg"/>
                    <pic:cNvPicPr>
                      <a:picLocks noChangeAspect="1" noChangeArrowheads="1"/>
                    </pic:cNvPicPr>
                  </pic:nvPicPr>
                  <pic:blipFill>
                    <a:blip r:embed="rId2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65350" cy="752475"/>
                    </a:xfrm>
                    <a:prstGeom prst="rect">
                      <a:avLst/>
                    </a:prstGeom>
                    <a:noFill/>
                    <a:extLst/>
                  </pic:spPr>
                </pic:pic>
              </a:graphicData>
            </a:graphic>
          </wp:anchor>
        </w:drawing>
      </w:r>
      <w:r w:rsidRPr="002F00D4">
        <w:br w:type="page"/>
      </w:r>
    </w:p>
    <w:p w:rsidR="002E112A" w:rsidRPr="002E112A" w:rsidRDefault="002E112A" w:rsidP="002E112A">
      <w:pPr>
        <w:spacing w:before="120" w:after="240" w:line="300" w:lineRule="atLeast"/>
        <w:outlineLvl w:val="0"/>
        <w:rPr>
          <w:rFonts w:cs="Times New Roman"/>
          <w:i/>
          <w:caps/>
          <w:noProof/>
          <w:color w:val="595959" w:themeColor="text1" w:themeTint="A6"/>
          <w:sz w:val="36"/>
          <w:szCs w:val="40"/>
          <w:lang w:eastAsia="ja-JP"/>
        </w:rPr>
      </w:pPr>
      <w:r w:rsidRPr="002E112A">
        <w:rPr>
          <w:rFonts w:cs="Times New Roman"/>
          <w:i/>
          <w:caps/>
          <w:noProof/>
          <w:color w:val="595959" w:themeColor="text1" w:themeTint="A6"/>
          <w:sz w:val="36"/>
          <w:szCs w:val="40"/>
          <w:lang w:eastAsia="ja-JP"/>
        </w:rPr>
        <w:lastRenderedPageBreak/>
        <w:t>Annex 2: Community Survey</w:t>
      </w:r>
    </w:p>
    <w:p w:rsidR="002E112A" w:rsidRPr="002F00D4" w:rsidRDefault="002E112A" w:rsidP="002E112A">
      <w:pPr>
        <w:spacing w:after="0" w:line="240" w:lineRule="auto"/>
        <w:rPr>
          <w:rFonts w:ascii="Arial" w:eastAsia="SimSun" w:hAnsi="Arial" w:cs="Arial"/>
          <w:b/>
          <w:sz w:val="32"/>
          <w:szCs w:val="24"/>
          <w:lang w:val="en-US" w:eastAsia="zh-CN"/>
        </w:rPr>
      </w:pPr>
      <w:r w:rsidRPr="002F00D4">
        <w:rPr>
          <w:rFonts w:ascii="Arial" w:eastAsia="SimSun" w:hAnsi="Arial" w:cs="Arial"/>
          <w:b/>
          <w:sz w:val="32"/>
          <w:szCs w:val="24"/>
          <w:lang w:val="en-US" w:eastAsia="zh-CN"/>
        </w:rPr>
        <w:t>Shire of Victoria Plains Age Friendly Community Plan</w:t>
      </w:r>
    </w:p>
    <w:p w:rsidR="002E112A" w:rsidRPr="002F00D4" w:rsidRDefault="002E112A" w:rsidP="002E112A">
      <w:pPr>
        <w:spacing w:after="0" w:line="240" w:lineRule="auto"/>
        <w:rPr>
          <w:rFonts w:ascii="Arial" w:eastAsia="SimSun" w:hAnsi="Arial" w:cs="Arial"/>
          <w:b/>
          <w:sz w:val="32"/>
          <w:szCs w:val="24"/>
          <w:lang w:val="en-US" w:eastAsia="zh-CN"/>
        </w:rPr>
      </w:pPr>
      <w:r w:rsidRPr="002F00D4">
        <w:rPr>
          <w:rFonts w:ascii="Arial" w:eastAsia="SimSun" w:hAnsi="Arial" w:cs="Arial"/>
          <w:b/>
          <w:sz w:val="32"/>
          <w:szCs w:val="24"/>
          <w:lang w:val="en-US" w:eastAsia="zh-CN"/>
        </w:rPr>
        <w:t>Seniors Survey</w:t>
      </w:r>
    </w:p>
    <w:p w:rsidR="002E112A" w:rsidRPr="002F00D4" w:rsidRDefault="002E112A" w:rsidP="002E112A">
      <w:pPr>
        <w:spacing w:after="0" w:line="240" w:lineRule="auto"/>
        <w:rPr>
          <w:rFonts w:ascii="Arial" w:eastAsia="SimSun" w:hAnsi="Arial" w:cs="Arial"/>
          <w:sz w:val="24"/>
          <w:szCs w:val="24"/>
          <w:lang w:val="en-US" w:eastAsia="zh-CN"/>
        </w:rPr>
      </w:pPr>
    </w:p>
    <w:p w:rsidR="002E112A" w:rsidRPr="002F00D4" w:rsidRDefault="002E112A" w:rsidP="002E112A">
      <w:pPr>
        <w:rPr>
          <w:rFonts w:ascii="Arial" w:hAnsi="Arial" w:cs="Arial"/>
          <w:sz w:val="24"/>
          <w:szCs w:val="24"/>
        </w:rPr>
      </w:pPr>
      <w:r w:rsidRPr="002F00D4">
        <w:rPr>
          <w:rFonts w:ascii="Arial" w:hAnsi="Arial" w:cs="Arial"/>
          <w:sz w:val="24"/>
          <w:szCs w:val="24"/>
        </w:rPr>
        <w:t xml:space="preserve">The Shire of Victoria Plains is preparing an Age Friendly Community Plan that will identify age-friendly features, barriers, and suggestions for improvement. We would appreciate your input on the future needs of seniors living in the Shire of Victoria Plains. All of your answers will be kept confidential. </w:t>
      </w:r>
    </w:p>
    <w:p w:rsidR="002E112A" w:rsidRPr="002F00D4" w:rsidRDefault="002E112A" w:rsidP="002E112A">
      <w:pPr>
        <w:rPr>
          <w:rFonts w:ascii="Arial" w:hAnsi="Arial" w:cs="Arial"/>
          <w:sz w:val="24"/>
          <w:szCs w:val="24"/>
        </w:rPr>
      </w:pPr>
      <w:r w:rsidRPr="002F00D4">
        <w:rPr>
          <w:rFonts w:ascii="Arial" w:hAnsi="Arial" w:cs="Arial"/>
          <w:sz w:val="24"/>
          <w:szCs w:val="24"/>
        </w:rPr>
        <w:t xml:space="preserve">Please return your completed survey to the Shire by </w:t>
      </w:r>
      <w:r w:rsidRPr="002F00D4">
        <w:rPr>
          <w:rFonts w:ascii="Arial" w:hAnsi="Arial" w:cs="Arial"/>
          <w:b/>
          <w:sz w:val="24"/>
          <w:szCs w:val="24"/>
        </w:rPr>
        <w:t>5pm Friday 9 October</w:t>
      </w:r>
      <w:r w:rsidRPr="002F00D4">
        <w:rPr>
          <w:rFonts w:ascii="Arial" w:hAnsi="Arial" w:cs="Arial"/>
          <w:sz w:val="24"/>
          <w:szCs w:val="24"/>
        </w:rPr>
        <w:t xml:space="preserve">.   </w:t>
      </w:r>
    </w:p>
    <w:p w:rsidR="002E112A" w:rsidRPr="002F00D4" w:rsidRDefault="002E112A" w:rsidP="002E112A">
      <w:pPr>
        <w:spacing w:after="0" w:line="240" w:lineRule="auto"/>
        <w:rPr>
          <w:rFonts w:ascii="Arial" w:eastAsia="SimSun" w:hAnsi="Arial" w:cs="Arial"/>
          <w:sz w:val="24"/>
          <w:szCs w:val="24"/>
          <w:lang w:val="en-US" w:eastAsia="zh-CN"/>
        </w:rPr>
      </w:pPr>
      <w:r w:rsidRPr="002F00D4">
        <w:rPr>
          <w:rFonts w:ascii="Arial" w:eastAsia="SimSun" w:hAnsi="Arial" w:cs="Arial"/>
          <w:sz w:val="24"/>
          <w:szCs w:val="24"/>
          <w:lang w:val="en-US" w:eastAsia="zh-CN"/>
        </w:rPr>
        <w:t>Please select your age category:</w:t>
      </w:r>
    </w:p>
    <w:tbl>
      <w:tblPr>
        <w:tblStyle w:val="TableGrid1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164"/>
        <w:gridCol w:w="2926"/>
        <w:gridCol w:w="2926"/>
      </w:tblGrid>
      <w:tr w:rsidR="002E112A" w:rsidRPr="002E112A" w:rsidTr="00772013">
        <w:tc>
          <w:tcPr>
            <w:tcW w:w="3164" w:type="dxa"/>
            <w:hideMark/>
          </w:tcPr>
          <w:p w:rsidR="002E112A" w:rsidRPr="002E112A" w:rsidRDefault="002E112A" w:rsidP="00772013">
            <w:pPr>
              <w:rPr>
                <w:rFonts w:ascii="Arial" w:eastAsia="SimSun" w:hAnsi="Arial" w:cs="Arial"/>
                <w:sz w:val="24"/>
                <w:szCs w:val="24"/>
                <w:lang w:val="en-US" w:eastAsia="zh-CN"/>
              </w:rPr>
            </w:pPr>
            <w:r w:rsidRPr="002E112A">
              <w:rPr>
                <w:rFonts w:ascii="Arial" w:eastAsia="SimSun" w:hAnsi="Arial" w:cs="Arial"/>
                <w:sz w:val="24"/>
                <w:szCs w:val="24"/>
                <w:lang w:val="en-US" w:eastAsia="zh-CN"/>
              </w:rPr>
              <w:sym w:font="Wingdings" w:char="F06F"/>
            </w:r>
            <w:r w:rsidRPr="002E112A">
              <w:rPr>
                <w:rFonts w:ascii="Arial" w:eastAsia="SimSun" w:hAnsi="Arial" w:cs="Arial"/>
                <w:sz w:val="24"/>
                <w:szCs w:val="24"/>
                <w:lang w:val="en-US" w:eastAsia="zh-CN"/>
              </w:rPr>
              <w:t xml:space="preserve"> Below 54</w:t>
            </w:r>
          </w:p>
        </w:tc>
        <w:tc>
          <w:tcPr>
            <w:tcW w:w="2926" w:type="dxa"/>
            <w:hideMark/>
          </w:tcPr>
          <w:p w:rsidR="002E112A" w:rsidRPr="002E112A" w:rsidRDefault="002E112A" w:rsidP="00772013">
            <w:pPr>
              <w:rPr>
                <w:rFonts w:ascii="Arial" w:eastAsia="SimSun" w:hAnsi="Arial" w:cs="Arial"/>
                <w:sz w:val="24"/>
                <w:szCs w:val="24"/>
                <w:lang w:val="en-US" w:eastAsia="zh-CN"/>
              </w:rPr>
            </w:pPr>
            <w:r w:rsidRPr="002E112A">
              <w:rPr>
                <w:rFonts w:ascii="Arial" w:eastAsia="SimSun" w:hAnsi="Arial" w:cs="Arial"/>
                <w:sz w:val="24"/>
                <w:szCs w:val="24"/>
                <w:lang w:val="en-US" w:eastAsia="zh-CN"/>
              </w:rPr>
              <w:sym w:font="Wingdings" w:char="F06F"/>
            </w:r>
            <w:r w:rsidRPr="002E112A">
              <w:rPr>
                <w:rFonts w:ascii="Arial" w:eastAsia="SimSun" w:hAnsi="Arial" w:cs="Arial"/>
                <w:sz w:val="24"/>
                <w:szCs w:val="24"/>
                <w:lang w:val="en-US" w:eastAsia="zh-CN"/>
              </w:rPr>
              <w:t xml:space="preserve"> 55 - 59</w:t>
            </w:r>
          </w:p>
        </w:tc>
        <w:tc>
          <w:tcPr>
            <w:tcW w:w="2926" w:type="dxa"/>
            <w:hideMark/>
          </w:tcPr>
          <w:p w:rsidR="002E112A" w:rsidRPr="002E112A" w:rsidRDefault="002E112A" w:rsidP="00772013">
            <w:pPr>
              <w:rPr>
                <w:rFonts w:ascii="Arial" w:eastAsia="SimSun" w:hAnsi="Arial" w:cs="Arial"/>
                <w:sz w:val="24"/>
                <w:szCs w:val="24"/>
                <w:lang w:val="en-US" w:eastAsia="zh-CN"/>
              </w:rPr>
            </w:pPr>
            <w:r w:rsidRPr="002E112A">
              <w:rPr>
                <w:rFonts w:ascii="Arial" w:eastAsia="SimSun" w:hAnsi="Arial" w:cs="Arial"/>
                <w:sz w:val="24"/>
                <w:szCs w:val="24"/>
                <w:lang w:val="en-US" w:eastAsia="zh-CN"/>
              </w:rPr>
              <w:sym w:font="Wingdings" w:char="F06F"/>
            </w:r>
            <w:r w:rsidRPr="002E112A">
              <w:rPr>
                <w:rFonts w:ascii="Arial" w:eastAsia="SimSun" w:hAnsi="Arial" w:cs="Arial"/>
                <w:sz w:val="24"/>
                <w:szCs w:val="24"/>
                <w:lang w:val="en-US" w:eastAsia="zh-CN"/>
              </w:rPr>
              <w:t xml:space="preserve"> 60 - 64</w:t>
            </w:r>
          </w:p>
        </w:tc>
      </w:tr>
      <w:tr w:rsidR="002E112A" w:rsidRPr="002E112A" w:rsidTr="00772013">
        <w:tc>
          <w:tcPr>
            <w:tcW w:w="3164" w:type="dxa"/>
            <w:hideMark/>
          </w:tcPr>
          <w:p w:rsidR="002E112A" w:rsidRPr="002E112A" w:rsidRDefault="002E112A" w:rsidP="00772013">
            <w:pPr>
              <w:rPr>
                <w:rFonts w:ascii="Arial" w:eastAsia="SimSun" w:hAnsi="Arial" w:cs="Arial"/>
                <w:sz w:val="24"/>
                <w:szCs w:val="24"/>
                <w:lang w:val="en-US" w:eastAsia="zh-CN"/>
              </w:rPr>
            </w:pPr>
            <w:r w:rsidRPr="002E112A">
              <w:rPr>
                <w:rFonts w:ascii="Arial" w:eastAsia="SimSun" w:hAnsi="Arial" w:cs="Arial"/>
                <w:sz w:val="24"/>
                <w:szCs w:val="24"/>
                <w:lang w:val="en-US" w:eastAsia="zh-CN"/>
              </w:rPr>
              <w:sym w:font="Wingdings" w:char="F06F"/>
            </w:r>
            <w:r w:rsidRPr="002E112A">
              <w:rPr>
                <w:rFonts w:ascii="Arial" w:eastAsia="SimSun" w:hAnsi="Arial" w:cs="Arial"/>
                <w:sz w:val="24"/>
                <w:szCs w:val="24"/>
                <w:lang w:val="en-US" w:eastAsia="zh-CN"/>
              </w:rPr>
              <w:t xml:space="preserve"> 65 - 69</w:t>
            </w:r>
          </w:p>
        </w:tc>
        <w:tc>
          <w:tcPr>
            <w:tcW w:w="2926" w:type="dxa"/>
            <w:hideMark/>
          </w:tcPr>
          <w:p w:rsidR="002E112A" w:rsidRPr="002E112A" w:rsidRDefault="002E112A" w:rsidP="00772013">
            <w:pPr>
              <w:rPr>
                <w:rFonts w:ascii="Arial" w:eastAsia="SimSun" w:hAnsi="Arial" w:cs="Arial"/>
                <w:sz w:val="24"/>
                <w:szCs w:val="24"/>
                <w:lang w:val="en-US" w:eastAsia="zh-CN"/>
              </w:rPr>
            </w:pPr>
            <w:r w:rsidRPr="002E112A">
              <w:rPr>
                <w:rFonts w:ascii="Arial" w:eastAsia="SimSun" w:hAnsi="Arial" w:cs="Arial"/>
                <w:sz w:val="24"/>
                <w:szCs w:val="24"/>
                <w:lang w:val="en-US" w:eastAsia="zh-CN"/>
              </w:rPr>
              <w:sym w:font="Wingdings" w:char="F06F"/>
            </w:r>
            <w:r w:rsidRPr="002E112A">
              <w:rPr>
                <w:rFonts w:ascii="Arial" w:eastAsia="SimSun" w:hAnsi="Arial" w:cs="Arial"/>
                <w:sz w:val="24"/>
                <w:szCs w:val="24"/>
                <w:lang w:val="en-US" w:eastAsia="zh-CN"/>
              </w:rPr>
              <w:t xml:space="preserve"> 70 - 74</w:t>
            </w:r>
          </w:p>
        </w:tc>
        <w:tc>
          <w:tcPr>
            <w:tcW w:w="2926" w:type="dxa"/>
            <w:hideMark/>
          </w:tcPr>
          <w:p w:rsidR="002E112A" w:rsidRPr="002E112A" w:rsidRDefault="002E112A" w:rsidP="00772013">
            <w:pPr>
              <w:rPr>
                <w:rFonts w:ascii="Arial" w:eastAsia="SimSun" w:hAnsi="Arial" w:cs="Arial"/>
                <w:sz w:val="24"/>
                <w:szCs w:val="24"/>
                <w:lang w:val="en-US" w:eastAsia="zh-CN"/>
              </w:rPr>
            </w:pPr>
            <w:r w:rsidRPr="002E112A">
              <w:rPr>
                <w:rFonts w:ascii="Arial" w:eastAsia="SimSun" w:hAnsi="Arial" w:cs="Arial"/>
                <w:sz w:val="24"/>
                <w:szCs w:val="24"/>
                <w:lang w:val="en-US" w:eastAsia="zh-CN"/>
              </w:rPr>
              <w:sym w:font="Wingdings" w:char="F06F"/>
            </w:r>
            <w:r w:rsidRPr="002E112A">
              <w:rPr>
                <w:rFonts w:ascii="Arial" w:eastAsia="SimSun" w:hAnsi="Arial" w:cs="Arial"/>
                <w:sz w:val="24"/>
                <w:szCs w:val="24"/>
                <w:lang w:val="en-US" w:eastAsia="zh-CN"/>
              </w:rPr>
              <w:t xml:space="preserve"> 75 - 79</w:t>
            </w:r>
          </w:p>
        </w:tc>
      </w:tr>
      <w:tr w:rsidR="002E112A" w:rsidRPr="002E112A" w:rsidTr="00772013">
        <w:tc>
          <w:tcPr>
            <w:tcW w:w="3164" w:type="dxa"/>
            <w:hideMark/>
          </w:tcPr>
          <w:p w:rsidR="002E112A" w:rsidRPr="002E112A" w:rsidRDefault="002E112A" w:rsidP="00772013">
            <w:pPr>
              <w:rPr>
                <w:rFonts w:ascii="Arial" w:eastAsia="SimSun" w:hAnsi="Arial" w:cs="Arial"/>
                <w:sz w:val="24"/>
                <w:szCs w:val="24"/>
                <w:lang w:val="en-US" w:eastAsia="zh-CN"/>
              </w:rPr>
            </w:pPr>
            <w:r w:rsidRPr="002E112A">
              <w:rPr>
                <w:rFonts w:ascii="Arial" w:eastAsia="SimSun" w:hAnsi="Arial" w:cs="Arial"/>
                <w:sz w:val="24"/>
                <w:szCs w:val="24"/>
                <w:lang w:val="en-US" w:eastAsia="zh-CN"/>
              </w:rPr>
              <w:sym w:font="Wingdings" w:char="F06F"/>
            </w:r>
            <w:r w:rsidRPr="002E112A">
              <w:rPr>
                <w:rFonts w:ascii="Arial" w:eastAsia="SimSun" w:hAnsi="Arial" w:cs="Arial"/>
                <w:sz w:val="24"/>
                <w:szCs w:val="24"/>
                <w:lang w:val="en-US" w:eastAsia="zh-CN"/>
              </w:rPr>
              <w:t xml:space="preserve"> 80 - 84</w:t>
            </w:r>
          </w:p>
        </w:tc>
        <w:tc>
          <w:tcPr>
            <w:tcW w:w="2926" w:type="dxa"/>
            <w:hideMark/>
          </w:tcPr>
          <w:p w:rsidR="002E112A" w:rsidRPr="002E112A" w:rsidRDefault="002E112A" w:rsidP="00772013">
            <w:pPr>
              <w:rPr>
                <w:rFonts w:ascii="Arial" w:eastAsia="SimSun" w:hAnsi="Arial" w:cs="Arial"/>
                <w:sz w:val="24"/>
                <w:szCs w:val="24"/>
                <w:lang w:val="en-US" w:eastAsia="zh-CN"/>
              </w:rPr>
            </w:pPr>
            <w:r w:rsidRPr="002E112A">
              <w:rPr>
                <w:rFonts w:ascii="Arial" w:eastAsia="SimSun" w:hAnsi="Arial" w:cs="Arial"/>
                <w:sz w:val="24"/>
                <w:szCs w:val="24"/>
                <w:lang w:val="en-US" w:eastAsia="zh-CN"/>
              </w:rPr>
              <w:sym w:font="Wingdings" w:char="F06F"/>
            </w:r>
            <w:r w:rsidRPr="002E112A">
              <w:rPr>
                <w:rFonts w:ascii="Arial" w:eastAsia="SimSun" w:hAnsi="Arial" w:cs="Arial"/>
                <w:sz w:val="24"/>
                <w:szCs w:val="24"/>
                <w:lang w:val="en-US" w:eastAsia="zh-CN"/>
              </w:rPr>
              <w:t xml:space="preserve"> 85 and over</w:t>
            </w:r>
          </w:p>
        </w:tc>
        <w:tc>
          <w:tcPr>
            <w:tcW w:w="2926" w:type="dxa"/>
          </w:tcPr>
          <w:p w:rsidR="002E112A" w:rsidRPr="002E112A" w:rsidRDefault="002E112A" w:rsidP="00772013">
            <w:pPr>
              <w:rPr>
                <w:rFonts w:ascii="Arial" w:eastAsia="SimSun" w:hAnsi="Arial" w:cs="Arial"/>
                <w:sz w:val="24"/>
                <w:szCs w:val="24"/>
                <w:lang w:val="en-US" w:eastAsia="zh-CN"/>
              </w:rPr>
            </w:pPr>
          </w:p>
        </w:tc>
      </w:tr>
    </w:tbl>
    <w:p w:rsidR="002E112A" w:rsidRPr="002F00D4" w:rsidRDefault="002E112A" w:rsidP="002E112A">
      <w:pPr>
        <w:spacing w:after="0" w:line="240" w:lineRule="auto"/>
        <w:rPr>
          <w:rFonts w:ascii="Arial" w:eastAsia="SimSun" w:hAnsi="Arial" w:cs="Arial"/>
          <w:sz w:val="24"/>
          <w:szCs w:val="24"/>
          <w:lang w:val="en-US" w:eastAsia="zh-CN"/>
        </w:rPr>
      </w:pPr>
    </w:p>
    <w:p w:rsidR="002E112A" w:rsidRPr="002F00D4" w:rsidRDefault="002E112A" w:rsidP="002E112A">
      <w:pPr>
        <w:spacing w:after="0" w:line="240" w:lineRule="auto"/>
        <w:rPr>
          <w:rFonts w:ascii="Arial" w:eastAsia="SimSun" w:hAnsi="Arial" w:cs="Arial"/>
          <w:sz w:val="24"/>
          <w:szCs w:val="24"/>
          <w:lang w:val="en-US" w:eastAsia="zh-CN"/>
        </w:rPr>
      </w:pPr>
      <w:r w:rsidRPr="002F00D4">
        <w:rPr>
          <w:rFonts w:ascii="Arial" w:eastAsia="SimSun" w:hAnsi="Arial" w:cs="Arial"/>
          <w:sz w:val="24"/>
          <w:szCs w:val="24"/>
          <w:lang w:val="en-US" w:eastAsia="zh-CN"/>
        </w:rPr>
        <w:t>Sex:</w:t>
      </w:r>
      <w:r w:rsidRPr="002F00D4">
        <w:rPr>
          <w:rFonts w:ascii="Arial" w:eastAsia="SimSun" w:hAnsi="Arial" w:cs="Arial"/>
          <w:sz w:val="24"/>
          <w:szCs w:val="24"/>
          <w:lang w:val="en-US" w:eastAsia="zh-CN"/>
        </w:rPr>
        <w:tab/>
      </w:r>
      <w:r w:rsidRPr="002F00D4">
        <w:rPr>
          <w:rFonts w:ascii="Arial" w:eastAsia="SimSun" w:hAnsi="Arial" w:cs="Arial"/>
          <w:sz w:val="24"/>
          <w:szCs w:val="24"/>
          <w:lang w:val="en-US" w:eastAsia="zh-CN"/>
        </w:rPr>
        <w:sym w:font="Wingdings" w:char="F06F"/>
      </w:r>
      <w:r w:rsidRPr="002F00D4">
        <w:rPr>
          <w:rFonts w:ascii="Arial" w:eastAsia="SimSun" w:hAnsi="Arial" w:cs="Arial"/>
          <w:sz w:val="24"/>
          <w:szCs w:val="24"/>
          <w:lang w:val="en-US" w:eastAsia="zh-CN"/>
        </w:rPr>
        <w:t xml:space="preserve"> Male </w:t>
      </w:r>
      <w:r w:rsidRPr="002F00D4">
        <w:rPr>
          <w:rFonts w:ascii="Arial" w:eastAsia="SimSun" w:hAnsi="Arial" w:cs="Arial"/>
          <w:sz w:val="24"/>
          <w:szCs w:val="24"/>
          <w:lang w:val="en-US" w:eastAsia="zh-CN"/>
        </w:rPr>
        <w:tab/>
      </w:r>
      <w:r w:rsidRPr="002F00D4">
        <w:rPr>
          <w:rFonts w:ascii="Arial" w:eastAsia="SimSun" w:hAnsi="Arial" w:cs="Arial"/>
          <w:sz w:val="24"/>
          <w:szCs w:val="24"/>
          <w:lang w:val="en-US" w:eastAsia="zh-CN"/>
        </w:rPr>
        <w:sym w:font="Wingdings" w:char="F06F"/>
      </w:r>
      <w:r w:rsidRPr="002F00D4">
        <w:rPr>
          <w:rFonts w:ascii="Arial" w:eastAsia="SimSun" w:hAnsi="Arial" w:cs="Arial"/>
          <w:sz w:val="24"/>
          <w:szCs w:val="24"/>
          <w:lang w:val="en-US" w:eastAsia="zh-CN"/>
        </w:rPr>
        <w:t xml:space="preserve"> Female</w:t>
      </w:r>
    </w:p>
    <w:p w:rsidR="002E112A" w:rsidRPr="002F00D4" w:rsidRDefault="002E112A" w:rsidP="002E112A">
      <w:pPr>
        <w:spacing w:after="0" w:line="240" w:lineRule="auto"/>
        <w:rPr>
          <w:rFonts w:ascii="Arial" w:eastAsia="SimSun" w:hAnsi="Arial" w:cs="Arial"/>
          <w:sz w:val="24"/>
          <w:szCs w:val="24"/>
          <w:lang w:val="en-US" w:eastAsia="zh-CN"/>
        </w:rPr>
      </w:pPr>
    </w:p>
    <w:p w:rsidR="002E112A" w:rsidRPr="002F00D4" w:rsidRDefault="002E112A" w:rsidP="002E112A">
      <w:pPr>
        <w:spacing w:after="0" w:line="360" w:lineRule="auto"/>
        <w:rPr>
          <w:rFonts w:ascii="Arial" w:eastAsia="SimSun" w:hAnsi="Arial" w:cs="Arial"/>
          <w:sz w:val="24"/>
          <w:szCs w:val="24"/>
          <w:lang w:val="en-US" w:eastAsia="zh-CN"/>
        </w:rPr>
      </w:pPr>
      <w:r w:rsidRPr="002F00D4">
        <w:rPr>
          <w:rFonts w:ascii="Arial" w:eastAsia="SimSun" w:hAnsi="Arial" w:cs="Arial"/>
          <w:sz w:val="24"/>
          <w:szCs w:val="24"/>
          <w:lang w:val="en-US" w:eastAsia="zh-CN"/>
        </w:rPr>
        <w:t>Present employment status:</w:t>
      </w:r>
    </w:p>
    <w:p w:rsidR="002E112A" w:rsidRPr="002F00D4" w:rsidRDefault="002E112A" w:rsidP="002E112A">
      <w:pPr>
        <w:spacing w:after="0" w:line="360" w:lineRule="auto"/>
        <w:rPr>
          <w:rFonts w:ascii="Arial" w:eastAsia="SimSun" w:hAnsi="Arial" w:cs="Arial"/>
          <w:sz w:val="24"/>
          <w:szCs w:val="24"/>
          <w:lang w:val="en-US" w:eastAsia="zh-CN"/>
        </w:rPr>
      </w:pPr>
      <w:r w:rsidRPr="002F00D4">
        <w:rPr>
          <w:rFonts w:ascii="Arial" w:eastAsia="SimSun" w:hAnsi="Arial" w:cs="Arial"/>
          <w:sz w:val="24"/>
          <w:szCs w:val="24"/>
          <w:lang w:val="en-US" w:eastAsia="zh-CN"/>
        </w:rPr>
        <w:sym w:font="Wingdings" w:char="F06F"/>
      </w:r>
      <w:r w:rsidRPr="002F00D4">
        <w:rPr>
          <w:rFonts w:ascii="Arial" w:eastAsia="SimSun" w:hAnsi="Arial" w:cs="Arial"/>
          <w:sz w:val="24"/>
          <w:szCs w:val="24"/>
          <w:lang w:val="en-US" w:eastAsia="zh-CN"/>
        </w:rPr>
        <w:t xml:space="preserve"> Retired</w:t>
      </w:r>
      <w:r w:rsidRPr="002F00D4">
        <w:rPr>
          <w:rFonts w:ascii="Arial" w:eastAsia="SimSun" w:hAnsi="Arial" w:cs="Arial"/>
          <w:sz w:val="24"/>
          <w:szCs w:val="24"/>
          <w:lang w:val="en-US" w:eastAsia="zh-CN"/>
        </w:rPr>
        <w:tab/>
      </w:r>
      <w:r w:rsidRPr="002F00D4">
        <w:rPr>
          <w:rFonts w:ascii="Arial" w:eastAsia="SimSun" w:hAnsi="Arial" w:cs="Arial"/>
          <w:sz w:val="24"/>
          <w:szCs w:val="24"/>
          <w:lang w:val="en-US" w:eastAsia="zh-CN"/>
        </w:rPr>
        <w:sym w:font="Wingdings" w:char="F06F"/>
      </w:r>
      <w:r w:rsidRPr="002F00D4">
        <w:rPr>
          <w:rFonts w:ascii="Arial" w:eastAsia="SimSun" w:hAnsi="Arial" w:cs="Arial"/>
          <w:sz w:val="24"/>
          <w:szCs w:val="24"/>
          <w:lang w:val="en-US" w:eastAsia="zh-CN"/>
        </w:rPr>
        <w:t xml:space="preserve"> Work Full-time</w:t>
      </w:r>
      <w:r w:rsidRPr="002F00D4">
        <w:rPr>
          <w:rFonts w:ascii="Arial" w:eastAsia="SimSun" w:hAnsi="Arial" w:cs="Arial"/>
          <w:sz w:val="24"/>
          <w:szCs w:val="24"/>
          <w:lang w:val="en-US" w:eastAsia="zh-CN"/>
        </w:rPr>
        <w:tab/>
      </w:r>
      <w:r w:rsidRPr="002F00D4">
        <w:rPr>
          <w:rFonts w:ascii="Arial" w:eastAsia="SimSun" w:hAnsi="Arial" w:cs="Arial"/>
          <w:sz w:val="24"/>
          <w:szCs w:val="24"/>
          <w:lang w:val="en-US" w:eastAsia="zh-CN"/>
        </w:rPr>
        <w:sym w:font="Wingdings" w:char="F06F"/>
      </w:r>
      <w:r w:rsidRPr="002F00D4">
        <w:rPr>
          <w:rFonts w:ascii="Arial" w:eastAsia="SimSun" w:hAnsi="Arial" w:cs="Arial"/>
          <w:sz w:val="24"/>
          <w:szCs w:val="24"/>
          <w:lang w:val="en-US" w:eastAsia="zh-CN"/>
        </w:rPr>
        <w:t xml:space="preserve"> Work Part-time</w:t>
      </w:r>
      <w:r w:rsidRPr="002F00D4">
        <w:rPr>
          <w:rFonts w:ascii="Arial" w:eastAsia="SimSun" w:hAnsi="Arial" w:cs="Arial"/>
          <w:sz w:val="24"/>
          <w:szCs w:val="24"/>
          <w:lang w:val="en-US" w:eastAsia="zh-CN"/>
        </w:rPr>
        <w:tab/>
      </w:r>
      <w:r w:rsidRPr="002F00D4">
        <w:rPr>
          <w:rFonts w:ascii="Arial" w:eastAsia="SimSun" w:hAnsi="Arial" w:cs="Arial"/>
          <w:sz w:val="24"/>
          <w:szCs w:val="24"/>
          <w:lang w:val="en-US" w:eastAsia="zh-CN"/>
        </w:rPr>
        <w:sym w:font="Wingdings" w:char="F06F"/>
      </w:r>
      <w:r w:rsidRPr="002F00D4">
        <w:rPr>
          <w:rFonts w:ascii="Arial" w:eastAsia="SimSun" w:hAnsi="Arial" w:cs="Arial"/>
          <w:sz w:val="24"/>
          <w:szCs w:val="24"/>
          <w:lang w:val="en-US" w:eastAsia="zh-CN"/>
        </w:rPr>
        <w:t xml:space="preserve"> Unemployed  </w:t>
      </w:r>
      <w:r w:rsidRPr="002F00D4">
        <w:rPr>
          <w:rFonts w:ascii="Arial" w:eastAsia="SimSun" w:hAnsi="Arial" w:cs="Arial"/>
          <w:sz w:val="24"/>
          <w:szCs w:val="24"/>
          <w:lang w:val="en-US" w:eastAsia="zh-CN"/>
        </w:rPr>
        <w:tab/>
      </w:r>
    </w:p>
    <w:p w:rsidR="002E112A" w:rsidRPr="002F00D4" w:rsidRDefault="002E112A" w:rsidP="002E112A">
      <w:pPr>
        <w:spacing w:after="0" w:line="360" w:lineRule="auto"/>
        <w:rPr>
          <w:rFonts w:ascii="Arial" w:eastAsia="SimSun" w:hAnsi="Arial" w:cs="Arial"/>
          <w:sz w:val="24"/>
          <w:szCs w:val="24"/>
          <w:lang w:val="en-US" w:eastAsia="zh-CN"/>
        </w:rPr>
      </w:pPr>
      <w:r w:rsidRPr="002F00D4">
        <w:rPr>
          <w:rFonts w:ascii="Arial" w:eastAsia="SimSun" w:hAnsi="Arial" w:cs="Arial"/>
          <w:sz w:val="24"/>
          <w:szCs w:val="24"/>
          <w:lang w:val="en-US" w:eastAsia="zh-CN"/>
        </w:rPr>
        <w:tab/>
      </w:r>
    </w:p>
    <w:p w:rsidR="002E112A" w:rsidRPr="002F00D4" w:rsidRDefault="002E112A" w:rsidP="002E112A">
      <w:pPr>
        <w:numPr>
          <w:ilvl w:val="0"/>
          <w:numId w:val="32"/>
        </w:numPr>
        <w:spacing w:after="120" w:line="360" w:lineRule="auto"/>
        <w:ind w:left="142" w:firstLine="0"/>
        <w:contextualSpacing/>
        <w:rPr>
          <w:rFonts w:ascii="Arial" w:hAnsi="Arial" w:cs="Arial"/>
          <w:b/>
          <w:sz w:val="24"/>
          <w:szCs w:val="24"/>
          <w:u w:val="single"/>
        </w:rPr>
      </w:pPr>
      <w:r w:rsidRPr="002F00D4">
        <w:rPr>
          <w:rFonts w:ascii="Arial" w:hAnsi="Arial" w:cs="Arial"/>
          <w:b/>
          <w:sz w:val="24"/>
          <w:szCs w:val="24"/>
          <w:u w:val="single"/>
        </w:rPr>
        <w:t>Health and Community Services</w:t>
      </w:r>
    </w:p>
    <w:p w:rsidR="002E112A" w:rsidRPr="002F00D4" w:rsidRDefault="002E112A" w:rsidP="002E112A">
      <w:pPr>
        <w:spacing w:after="120" w:line="240" w:lineRule="auto"/>
        <w:ind w:left="357"/>
        <w:rPr>
          <w:rFonts w:ascii="Arial" w:hAnsi="Arial" w:cs="Arial"/>
          <w:sz w:val="24"/>
          <w:szCs w:val="24"/>
        </w:rPr>
      </w:pPr>
      <w:r w:rsidRPr="002F00D4">
        <w:rPr>
          <w:rFonts w:ascii="Arial" w:hAnsi="Arial" w:cs="Arial"/>
          <w:sz w:val="24"/>
          <w:szCs w:val="24"/>
        </w:rPr>
        <w:t>How satisfied are you with the provision of Health and Community Services (including GP, medical services, home care and shopping) in the Shire of Victoria Plains?</w:t>
      </w:r>
    </w:p>
    <w:p w:rsidR="002E112A" w:rsidRPr="002F00D4" w:rsidRDefault="002E112A" w:rsidP="002E112A">
      <w:pPr>
        <w:numPr>
          <w:ilvl w:val="0"/>
          <w:numId w:val="33"/>
        </w:numPr>
        <w:spacing w:after="120" w:line="360" w:lineRule="auto"/>
        <w:contextualSpacing/>
        <w:rPr>
          <w:rFonts w:ascii="Arial" w:hAnsi="Arial" w:cs="Arial"/>
          <w:sz w:val="24"/>
          <w:szCs w:val="24"/>
        </w:rPr>
      </w:pPr>
      <w:r w:rsidRPr="002F00D4">
        <w:rPr>
          <w:rFonts w:ascii="Arial" w:hAnsi="Arial" w:cs="Arial"/>
          <w:sz w:val="24"/>
          <w:szCs w:val="24"/>
        </w:rPr>
        <w:t>1 – Very Dissatisfied</w:t>
      </w:r>
    </w:p>
    <w:p w:rsidR="002E112A" w:rsidRPr="002F00D4" w:rsidRDefault="002E112A" w:rsidP="002E112A">
      <w:pPr>
        <w:numPr>
          <w:ilvl w:val="0"/>
          <w:numId w:val="33"/>
        </w:numPr>
        <w:spacing w:after="120" w:line="360" w:lineRule="auto"/>
        <w:contextualSpacing/>
        <w:rPr>
          <w:rFonts w:ascii="Arial" w:hAnsi="Arial" w:cs="Arial"/>
          <w:sz w:val="24"/>
          <w:szCs w:val="24"/>
        </w:rPr>
      </w:pPr>
      <w:r w:rsidRPr="002F00D4">
        <w:rPr>
          <w:rFonts w:ascii="Arial" w:hAnsi="Arial" w:cs="Arial"/>
          <w:sz w:val="24"/>
          <w:szCs w:val="24"/>
        </w:rPr>
        <w:t>2 – Dissatisfied</w:t>
      </w:r>
    </w:p>
    <w:p w:rsidR="002E112A" w:rsidRPr="002F00D4" w:rsidRDefault="002E112A" w:rsidP="002E112A">
      <w:pPr>
        <w:numPr>
          <w:ilvl w:val="0"/>
          <w:numId w:val="33"/>
        </w:numPr>
        <w:spacing w:after="120" w:line="360" w:lineRule="auto"/>
        <w:contextualSpacing/>
        <w:rPr>
          <w:rFonts w:ascii="Arial" w:hAnsi="Arial" w:cs="Arial"/>
          <w:sz w:val="24"/>
          <w:szCs w:val="24"/>
        </w:rPr>
      </w:pPr>
      <w:r w:rsidRPr="002F00D4">
        <w:rPr>
          <w:rFonts w:ascii="Arial" w:hAnsi="Arial" w:cs="Arial"/>
          <w:sz w:val="24"/>
          <w:szCs w:val="24"/>
        </w:rPr>
        <w:t>3 – Neither Satisfied or Dissatisfied</w:t>
      </w:r>
    </w:p>
    <w:p w:rsidR="002E112A" w:rsidRPr="002F00D4" w:rsidRDefault="002E112A" w:rsidP="002E112A">
      <w:pPr>
        <w:numPr>
          <w:ilvl w:val="0"/>
          <w:numId w:val="33"/>
        </w:numPr>
        <w:spacing w:after="120" w:line="360" w:lineRule="auto"/>
        <w:contextualSpacing/>
        <w:rPr>
          <w:rFonts w:ascii="Arial" w:hAnsi="Arial" w:cs="Arial"/>
          <w:sz w:val="24"/>
          <w:szCs w:val="24"/>
        </w:rPr>
      </w:pPr>
      <w:r w:rsidRPr="002F00D4">
        <w:rPr>
          <w:rFonts w:ascii="Arial" w:hAnsi="Arial" w:cs="Arial"/>
          <w:sz w:val="24"/>
          <w:szCs w:val="24"/>
        </w:rPr>
        <w:t>4 – Satisfied</w:t>
      </w:r>
    </w:p>
    <w:p w:rsidR="002E112A" w:rsidRPr="002F00D4" w:rsidRDefault="002E112A" w:rsidP="002E112A">
      <w:pPr>
        <w:numPr>
          <w:ilvl w:val="0"/>
          <w:numId w:val="33"/>
        </w:numPr>
        <w:spacing w:after="120" w:line="360" w:lineRule="auto"/>
        <w:contextualSpacing/>
        <w:rPr>
          <w:rFonts w:ascii="Arial" w:hAnsi="Arial" w:cs="Arial"/>
          <w:sz w:val="24"/>
          <w:szCs w:val="24"/>
        </w:rPr>
      </w:pPr>
      <w:r w:rsidRPr="002F00D4">
        <w:rPr>
          <w:rFonts w:ascii="Arial" w:hAnsi="Arial" w:cs="Arial"/>
          <w:sz w:val="24"/>
          <w:szCs w:val="24"/>
        </w:rPr>
        <w:t>5 – Very Satisfied</w:t>
      </w:r>
    </w:p>
    <w:p w:rsidR="002E112A" w:rsidRPr="002F00D4" w:rsidRDefault="002E112A" w:rsidP="002E112A">
      <w:pPr>
        <w:spacing w:after="0" w:line="240" w:lineRule="auto"/>
        <w:rPr>
          <w:rFonts w:ascii="Arial" w:hAnsi="Arial" w:cs="Arial"/>
          <w:sz w:val="24"/>
          <w:szCs w:val="24"/>
        </w:rPr>
      </w:pPr>
      <w:r w:rsidRPr="002F00D4">
        <w:rPr>
          <w:rFonts w:ascii="Arial" w:hAnsi="Arial" w:cs="Arial"/>
          <w:sz w:val="24"/>
          <w:szCs w:val="24"/>
        </w:rPr>
        <w:t>Comments about Health and Community Services (including GP, medical services, home care and shopping) in the Shire of Victoria Plains:</w:t>
      </w:r>
    </w:p>
    <w:p w:rsidR="002E112A" w:rsidRPr="002F00D4" w:rsidRDefault="002E112A" w:rsidP="002E112A">
      <w:pPr>
        <w:spacing w:after="0" w:line="240" w:lineRule="auto"/>
        <w:rPr>
          <w:rFonts w:ascii="Arial" w:hAnsi="Arial" w:cs="Arial"/>
          <w:sz w:val="24"/>
          <w:szCs w:val="24"/>
        </w:rPr>
      </w:pPr>
    </w:p>
    <w:p w:rsidR="002E112A" w:rsidRPr="002F00D4" w:rsidRDefault="002E112A" w:rsidP="002E112A">
      <w:pPr>
        <w:spacing w:after="0" w:line="240" w:lineRule="auto"/>
        <w:rPr>
          <w:rFonts w:ascii="Arial" w:hAnsi="Arial" w:cs="Arial"/>
          <w:sz w:val="24"/>
          <w:szCs w:val="24"/>
        </w:rPr>
      </w:pPr>
    </w:p>
    <w:p w:rsidR="002E112A" w:rsidRPr="002F00D4" w:rsidRDefault="003F46C4" w:rsidP="002E112A">
      <w:pPr>
        <w:spacing w:after="120" w:line="360" w:lineRule="auto"/>
        <w:rPr>
          <w:rFonts w:ascii="Arial" w:hAnsi="Arial" w:cs="Arial"/>
          <w:sz w:val="24"/>
          <w:szCs w:val="24"/>
        </w:rPr>
      </w:pPr>
      <w:r w:rsidRPr="003F46C4">
        <w:rPr>
          <w:rFonts w:asciiTheme="minorHAnsi" w:hAnsiTheme="minorHAnsi"/>
          <w:noProof/>
          <w:lang w:eastAsia="en-AU"/>
        </w:rPr>
        <w:pict>
          <v:rect id="Rectangle 288" o:spid="_x0000_s1039" style="position:absolute;margin-left:0;margin-top:14pt;width:442.7pt;height:110.25pt;z-index:2516817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" filled="f" strokecolor="windowText" strokeweight="2pt">
            <v:path arrowok="t"/>
            <w10:wrap anchorx="margin"/>
          </v:rect>
        </w:pict>
      </w:r>
    </w:p>
    <w:p w:rsidR="002E112A" w:rsidRPr="002F00D4" w:rsidRDefault="002E112A" w:rsidP="002E112A">
      <w:pPr>
        <w:spacing w:after="120" w:line="360" w:lineRule="auto"/>
        <w:rPr>
          <w:rFonts w:ascii="Arial" w:hAnsi="Arial" w:cs="Arial"/>
          <w:sz w:val="24"/>
          <w:szCs w:val="24"/>
        </w:rPr>
      </w:pPr>
    </w:p>
    <w:p w:rsidR="002E112A" w:rsidRPr="002F00D4" w:rsidRDefault="002E112A" w:rsidP="002E112A">
      <w:pPr>
        <w:spacing w:after="120" w:line="360" w:lineRule="auto"/>
        <w:rPr>
          <w:rFonts w:ascii="Arial" w:hAnsi="Arial" w:cs="Arial"/>
          <w:sz w:val="24"/>
          <w:szCs w:val="24"/>
        </w:rPr>
      </w:pPr>
    </w:p>
    <w:p w:rsidR="002E112A" w:rsidRPr="002F00D4" w:rsidRDefault="002E112A" w:rsidP="002E112A">
      <w:pPr>
        <w:spacing w:after="120" w:line="360" w:lineRule="auto"/>
        <w:rPr>
          <w:rFonts w:ascii="Arial" w:hAnsi="Arial" w:cs="Arial"/>
          <w:sz w:val="24"/>
          <w:szCs w:val="24"/>
        </w:rPr>
      </w:pPr>
    </w:p>
    <w:p w:rsidR="00771D43" w:rsidRDefault="00771D43">
      <w:pPr>
        <w:rPr>
          <w:rFonts w:ascii="Arial" w:hAnsi="Arial" w:cs="Arial"/>
          <w:b/>
          <w:sz w:val="24"/>
          <w:szCs w:val="24"/>
          <w:u w:val="single"/>
        </w:rPr>
      </w:pPr>
      <w:r>
        <w:rPr>
          <w:rFonts w:ascii="Arial" w:hAnsi="Arial" w:cs="Arial"/>
          <w:b/>
          <w:sz w:val="24"/>
          <w:szCs w:val="24"/>
          <w:u w:val="single"/>
        </w:rPr>
        <w:br w:type="page"/>
      </w:r>
    </w:p>
    <w:p w:rsidR="002E112A" w:rsidRPr="002F00D4" w:rsidRDefault="002E112A" w:rsidP="002E112A">
      <w:pPr>
        <w:numPr>
          <w:ilvl w:val="0"/>
          <w:numId w:val="32"/>
        </w:numPr>
        <w:spacing w:after="120" w:line="360" w:lineRule="auto"/>
        <w:ind w:left="142" w:firstLine="0"/>
        <w:contextualSpacing/>
        <w:rPr>
          <w:rFonts w:ascii="Arial" w:hAnsi="Arial" w:cs="Arial"/>
          <w:b/>
          <w:sz w:val="24"/>
          <w:szCs w:val="24"/>
          <w:u w:val="single"/>
        </w:rPr>
      </w:pPr>
      <w:r w:rsidRPr="002F00D4">
        <w:rPr>
          <w:rFonts w:ascii="Arial" w:hAnsi="Arial" w:cs="Arial"/>
          <w:b/>
          <w:sz w:val="24"/>
          <w:szCs w:val="24"/>
          <w:u w:val="single"/>
        </w:rPr>
        <w:lastRenderedPageBreak/>
        <w:t>Outdoor Spaces and Buildings</w:t>
      </w:r>
    </w:p>
    <w:p w:rsidR="002E112A" w:rsidRPr="002F00D4" w:rsidRDefault="002E112A" w:rsidP="002E112A">
      <w:pPr>
        <w:spacing w:after="0" w:line="240" w:lineRule="auto"/>
        <w:ind w:left="357"/>
        <w:rPr>
          <w:rFonts w:ascii="Arial" w:hAnsi="Arial" w:cs="Arial"/>
          <w:sz w:val="24"/>
          <w:szCs w:val="24"/>
        </w:rPr>
      </w:pPr>
      <w:r w:rsidRPr="002F00D4">
        <w:rPr>
          <w:rFonts w:ascii="Arial" w:hAnsi="Arial" w:cs="Arial"/>
          <w:sz w:val="24"/>
          <w:szCs w:val="24"/>
        </w:rPr>
        <w:t>How satisfied are you with the provision of Outdoor Spaces and Buildings in the Shire of Victoria Plains?</w:t>
      </w:r>
    </w:p>
    <w:p w:rsidR="002E112A" w:rsidRPr="002F00D4" w:rsidRDefault="002E112A" w:rsidP="002E112A">
      <w:pPr>
        <w:spacing w:after="0" w:line="240" w:lineRule="auto"/>
        <w:ind w:left="357"/>
        <w:rPr>
          <w:rFonts w:ascii="Arial" w:hAnsi="Arial" w:cs="Arial"/>
          <w:sz w:val="24"/>
          <w:szCs w:val="24"/>
        </w:rPr>
      </w:pPr>
    </w:p>
    <w:p w:rsidR="002E112A" w:rsidRPr="002F00D4" w:rsidRDefault="002E112A" w:rsidP="002E112A">
      <w:pPr>
        <w:numPr>
          <w:ilvl w:val="0"/>
          <w:numId w:val="33"/>
        </w:numPr>
        <w:spacing w:after="120" w:line="360" w:lineRule="auto"/>
        <w:contextualSpacing/>
        <w:rPr>
          <w:rFonts w:ascii="Arial" w:hAnsi="Arial" w:cs="Arial"/>
          <w:sz w:val="24"/>
          <w:szCs w:val="24"/>
        </w:rPr>
      </w:pPr>
      <w:r w:rsidRPr="002F00D4">
        <w:rPr>
          <w:rFonts w:ascii="Arial" w:hAnsi="Arial" w:cs="Arial"/>
          <w:sz w:val="24"/>
          <w:szCs w:val="24"/>
        </w:rPr>
        <w:t>1 – Very Dissatisfied</w:t>
      </w:r>
    </w:p>
    <w:p w:rsidR="002E112A" w:rsidRPr="002F00D4" w:rsidRDefault="002E112A" w:rsidP="002E112A">
      <w:pPr>
        <w:numPr>
          <w:ilvl w:val="0"/>
          <w:numId w:val="33"/>
        </w:numPr>
        <w:spacing w:after="120" w:line="360" w:lineRule="auto"/>
        <w:contextualSpacing/>
        <w:rPr>
          <w:rFonts w:ascii="Arial" w:hAnsi="Arial" w:cs="Arial"/>
          <w:sz w:val="24"/>
          <w:szCs w:val="24"/>
        </w:rPr>
      </w:pPr>
      <w:r w:rsidRPr="002F00D4">
        <w:rPr>
          <w:rFonts w:ascii="Arial" w:hAnsi="Arial" w:cs="Arial"/>
          <w:sz w:val="24"/>
          <w:szCs w:val="24"/>
        </w:rPr>
        <w:t>2 – Dissatisfied</w:t>
      </w:r>
    </w:p>
    <w:p w:rsidR="002E112A" w:rsidRPr="002F00D4" w:rsidRDefault="002E112A" w:rsidP="002E112A">
      <w:pPr>
        <w:numPr>
          <w:ilvl w:val="0"/>
          <w:numId w:val="33"/>
        </w:numPr>
        <w:spacing w:after="120" w:line="360" w:lineRule="auto"/>
        <w:contextualSpacing/>
        <w:rPr>
          <w:rFonts w:ascii="Arial" w:hAnsi="Arial" w:cs="Arial"/>
          <w:sz w:val="24"/>
          <w:szCs w:val="24"/>
        </w:rPr>
      </w:pPr>
      <w:r w:rsidRPr="002F00D4">
        <w:rPr>
          <w:rFonts w:ascii="Arial" w:hAnsi="Arial" w:cs="Arial"/>
          <w:sz w:val="24"/>
          <w:szCs w:val="24"/>
        </w:rPr>
        <w:t>3 – Neither Satisfied or Dissatisfied</w:t>
      </w:r>
    </w:p>
    <w:p w:rsidR="002E112A" w:rsidRPr="002F00D4" w:rsidRDefault="002E112A" w:rsidP="002E112A">
      <w:pPr>
        <w:numPr>
          <w:ilvl w:val="0"/>
          <w:numId w:val="33"/>
        </w:numPr>
        <w:spacing w:after="120" w:line="360" w:lineRule="auto"/>
        <w:contextualSpacing/>
        <w:rPr>
          <w:rFonts w:ascii="Arial" w:hAnsi="Arial" w:cs="Arial"/>
          <w:sz w:val="24"/>
          <w:szCs w:val="24"/>
        </w:rPr>
      </w:pPr>
      <w:r w:rsidRPr="002F00D4">
        <w:rPr>
          <w:rFonts w:ascii="Arial" w:hAnsi="Arial" w:cs="Arial"/>
          <w:sz w:val="24"/>
          <w:szCs w:val="24"/>
        </w:rPr>
        <w:t>4 – Satisfied</w:t>
      </w:r>
    </w:p>
    <w:p w:rsidR="002E112A" w:rsidRPr="002F00D4" w:rsidRDefault="002E112A" w:rsidP="002E112A">
      <w:pPr>
        <w:numPr>
          <w:ilvl w:val="0"/>
          <w:numId w:val="33"/>
        </w:numPr>
        <w:spacing w:after="120" w:line="360" w:lineRule="auto"/>
        <w:contextualSpacing/>
        <w:rPr>
          <w:rFonts w:ascii="Arial" w:hAnsi="Arial" w:cs="Arial"/>
          <w:sz w:val="24"/>
          <w:szCs w:val="24"/>
        </w:rPr>
      </w:pPr>
      <w:r w:rsidRPr="002F00D4">
        <w:rPr>
          <w:rFonts w:ascii="Arial" w:hAnsi="Arial" w:cs="Arial"/>
          <w:sz w:val="24"/>
          <w:szCs w:val="24"/>
        </w:rPr>
        <w:t>5 – Very Satisfied</w:t>
      </w:r>
    </w:p>
    <w:p w:rsidR="002E112A" w:rsidRPr="002F00D4" w:rsidRDefault="002E112A" w:rsidP="002E112A">
      <w:pPr>
        <w:spacing w:after="0" w:line="240" w:lineRule="auto"/>
        <w:rPr>
          <w:rFonts w:ascii="Arial" w:hAnsi="Arial" w:cs="Arial"/>
          <w:sz w:val="24"/>
          <w:szCs w:val="24"/>
        </w:rPr>
      </w:pPr>
      <w:r w:rsidRPr="002F00D4">
        <w:rPr>
          <w:rFonts w:ascii="Arial" w:hAnsi="Arial" w:cs="Arial"/>
          <w:sz w:val="24"/>
          <w:szCs w:val="24"/>
        </w:rPr>
        <w:t>Comments about Outdoor Spaces and Buildings in the Shire of Victoria Plains:</w:t>
      </w:r>
    </w:p>
    <w:p w:rsidR="002E112A" w:rsidRPr="002F00D4" w:rsidRDefault="002E112A" w:rsidP="002E112A">
      <w:pPr>
        <w:spacing w:after="0" w:line="240" w:lineRule="auto"/>
        <w:rPr>
          <w:rFonts w:ascii="Arial" w:hAnsi="Arial" w:cs="Arial"/>
          <w:sz w:val="24"/>
          <w:szCs w:val="24"/>
        </w:rPr>
      </w:pPr>
    </w:p>
    <w:p w:rsidR="002E112A" w:rsidRPr="002F00D4" w:rsidRDefault="003F46C4" w:rsidP="002E112A">
      <w:pPr>
        <w:spacing w:after="0" w:line="240" w:lineRule="auto"/>
        <w:rPr>
          <w:rFonts w:ascii="Arial" w:hAnsi="Arial" w:cs="Arial"/>
          <w:sz w:val="24"/>
          <w:szCs w:val="24"/>
        </w:rPr>
      </w:pPr>
      <w:r w:rsidRPr="003F46C4">
        <w:rPr>
          <w:rFonts w:asciiTheme="minorHAnsi" w:hAnsiTheme="minorHAnsi"/>
          <w:noProof/>
          <w:lang w:eastAsia="en-AU"/>
        </w:rPr>
        <w:pict>
          <v:rect id="Rectangle 289" o:spid="_x0000_s1038" style="position:absolute;margin-left:0;margin-top:.4pt;width:442.3pt;height:194.65pt;z-index:2516828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" filled="f" strokecolor="windowText" strokeweight="2pt">
            <v:path arrowok="t"/>
            <w10:wrap anchorx="margin"/>
          </v:rect>
        </w:pict>
      </w:r>
    </w:p>
    <w:p w:rsidR="002E112A" w:rsidRPr="002F00D4" w:rsidRDefault="002E112A" w:rsidP="002E112A">
      <w:pPr>
        <w:spacing w:after="120" w:line="360" w:lineRule="auto"/>
        <w:rPr>
          <w:rFonts w:ascii="Arial" w:hAnsi="Arial" w:cs="Arial"/>
          <w:sz w:val="24"/>
          <w:szCs w:val="24"/>
        </w:rPr>
      </w:pPr>
    </w:p>
    <w:p w:rsidR="002E112A" w:rsidRPr="002F00D4" w:rsidRDefault="002E112A" w:rsidP="002E112A">
      <w:pPr>
        <w:spacing w:after="120" w:line="360" w:lineRule="auto"/>
        <w:rPr>
          <w:rFonts w:ascii="Arial" w:hAnsi="Arial" w:cs="Arial"/>
          <w:sz w:val="24"/>
          <w:szCs w:val="24"/>
        </w:rPr>
      </w:pPr>
    </w:p>
    <w:p w:rsidR="002E112A" w:rsidRPr="002F00D4" w:rsidRDefault="002E112A" w:rsidP="002E112A">
      <w:pPr>
        <w:spacing w:after="120" w:line="360" w:lineRule="auto"/>
        <w:rPr>
          <w:rFonts w:ascii="Arial" w:hAnsi="Arial" w:cs="Arial"/>
          <w:sz w:val="24"/>
          <w:szCs w:val="24"/>
        </w:rPr>
      </w:pPr>
    </w:p>
    <w:p w:rsidR="002E112A" w:rsidRPr="002F00D4" w:rsidRDefault="002E112A" w:rsidP="002E112A">
      <w:pPr>
        <w:spacing w:after="120" w:line="360" w:lineRule="auto"/>
        <w:rPr>
          <w:rFonts w:ascii="Arial" w:hAnsi="Arial" w:cs="Arial"/>
          <w:sz w:val="24"/>
          <w:szCs w:val="24"/>
        </w:rPr>
      </w:pPr>
    </w:p>
    <w:p w:rsidR="002E112A" w:rsidRPr="002F00D4" w:rsidRDefault="002E112A" w:rsidP="002E112A">
      <w:pPr>
        <w:spacing w:after="120" w:line="360" w:lineRule="auto"/>
        <w:rPr>
          <w:rFonts w:ascii="Arial" w:hAnsi="Arial" w:cs="Arial"/>
          <w:sz w:val="24"/>
          <w:szCs w:val="24"/>
        </w:rPr>
      </w:pPr>
    </w:p>
    <w:p w:rsidR="002E112A" w:rsidRPr="002F00D4" w:rsidRDefault="002E112A" w:rsidP="002E112A">
      <w:pPr>
        <w:spacing w:after="0" w:line="240" w:lineRule="auto"/>
        <w:rPr>
          <w:rFonts w:ascii="Arial" w:hAnsi="Arial" w:cs="Arial"/>
          <w:sz w:val="24"/>
          <w:szCs w:val="24"/>
        </w:rPr>
      </w:pPr>
    </w:p>
    <w:p w:rsidR="002E112A" w:rsidRPr="002F00D4" w:rsidRDefault="002E112A" w:rsidP="002E112A">
      <w:pPr>
        <w:spacing w:after="0" w:line="240" w:lineRule="auto"/>
        <w:rPr>
          <w:rFonts w:ascii="Arial" w:hAnsi="Arial" w:cs="Arial"/>
          <w:sz w:val="24"/>
          <w:szCs w:val="24"/>
        </w:rPr>
      </w:pPr>
    </w:p>
    <w:p w:rsidR="002E112A" w:rsidRPr="002F00D4" w:rsidRDefault="002E112A" w:rsidP="002E112A">
      <w:pPr>
        <w:spacing w:after="0" w:line="240" w:lineRule="auto"/>
        <w:rPr>
          <w:rFonts w:ascii="Arial" w:hAnsi="Arial" w:cs="Arial"/>
          <w:sz w:val="24"/>
          <w:szCs w:val="24"/>
        </w:rPr>
      </w:pPr>
    </w:p>
    <w:p w:rsidR="002E112A" w:rsidRPr="002F00D4" w:rsidRDefault="002E112A" w:rsidP="002E112A">
      <w:pPr>
        <w:spacing w:after="0" w:line="240" w:lineRule="auto"/>
        <w:rPr>
          <w:rFonts w:ascii="Arial" w:hAnsi="Arial" w:cs="Arial"/>
          <w:sz w:val="24"/>
          <w:szCs w:val="24"/>
        </w:rPr>
      </w:pPr>
    </w:p>
    <w:p w:rsidR="002E112A" w:rsidRPr="002F00D4" w:rsidRDefault="002E112A" w:rsidP="002E112A">
      <w:pPr>
        <w:spacing w:after="0" w:line="240" w:lineRule="auto"/>
        <w:rPr>
          <w:rFonts w:ascii="Arial" w:hAnsi="Arial" w:cs="Arial"/>
          <w:sz w:val="24"/>
          <w:szCs w:val="24"/>
        </w:rPr>
      </w:pPr>
    </w:p>
    <w:p w:rsidR="002E112A" w:rsidRPr="002F00D4" w:rsidRDefault="002E112A" w:rsidP="002E112A">
      <w:pPr>
        <w:numPr>
          <w:ilvl w:val="0"/>
          <w:numId w:val="32"/>
        </w:numPr>
        <w:spacing w:after="120" w:line="360" w:lineRule="auto"/>
        <w:ind w:left="142" w:firstLine="0"/>
        <w:contextualSpacing/>
        <w:rPr>
          <w:rFonts w:ascii="Arial" w:hAnsi="Arial" w:cs="Arial"/>
          <w:b/>
          <w:sz w:val="24"/>
          <w:szCs w:val="24"/>
          <w:u w:val="single"/>
        </w:rPr>
      </w:pPr>
      <w:r w:rsidRPr="002F00D4">
        <w:rPr>
          <w:rFonts w:ascii="Arial" w:hAnsi="Arial" w:cs="Arial"/>
          <w:b/>
          <w:sz w:val="24"/>
          <w:szCs w:val="24"/>
          <w:u w:val="single"/>
        </w:rPr>
        <w:t>Transport and Movement</w:t>
      </w:r>
    </w:p>
    <w:p w:rsidR="002E112A" w:rsidRPr="002F00D4" w:rsidRDefault="002E112A" w:rsidP="002E112A">
      <w:pPr>
        <w:spacing w:after="0" w:line="240" w:lineRule="auto"/>
        <w:ind w:left="357"/>
        <w:rPr>
          <w:rFonts w:ascii="Arial" w:hAnsi="Arial" w:cs="Arial"/>
          <w:sz w:val="24"/>
          <w:szCs w:val="24"/>
        </w:rPr>
      </w:pPr>
      <w:r w:rsidRPr="002F00D4">
        <w:rPr>
          <w:rFonts w:ascii="Arial" w:hAnsi="Arial" w:cs="Arial"/>
          <w:sz w:val="24"/>
          <w:szCs w:val="24"/>
        </w:rPr>
        <w:t>How satisfied are you with Transport and Movement (including roads, footpaths and public/community transport) in the Shire of Victoria Plains?</w:t>
      </w:r>
    </w:p>
    <w:p w:rsidR="002E112A" w:rsidRPr="002F00D4" w:rsidRDefault="002E112A" w:rsidP="002E112A">
      <w:pPr>
        <w:spacing w:after="0" w:line="240" w:lineRule="auto"/>
        <w:ind w:left="357"/>
        <w:rPr>
          <w:rFonts w:ascii="Arial" w:hAnsi="Arial" w:cs="Arial"/>
          <w:sz w:val="24"/>
          <w:szCs w:val="24"/>
        </w:rPr>
      </w:pPr>
    </w:p>
    <w:p w:rsidR="002E112A" w:rsidRPr="002F00D4" w:rsidRDefault="002E112A" w:rsidP="002E112A">
      <w:pPr>
        <w:numPr>
          <w:ilvl w:val="0"/>
          <w:numId w:val="33"/>
        </w:numPr>
        <w:spacing w:after="120" w:line="360" w:lineRule="auto"/>
        <w:contextualSpacing/>
        <w:rPr>
          <w:rFonts w:ascii="Arial" w:hAnsi="Arial" w:cs="Arial"/>
          <w:sz w:val="24"/>
          <w:szCs w:val="24"/>
        </w:rPr>
      </w:pPr>
      <w:r w:rsidRPr="002F00D4">
        <w:rPr>
          <w:rFonts w:ascii="Arial" w:hAnsi="Arial" w:cs="Arial"/>
          <w:sz w:val="24"/>
          <w:szCs w:val="24"/>
        </w:rPr>
        <w:t>1 – Very Dissatisfied</w:t>
      </w:r>
    </w:p>
    <w:p w:rsidR="002E112A" w:rsidRPr="002F00D4" w:rsidRDefault="002E112A" w:rsidP="002E112A">
      <w:pPr>
        <w:numPr>
          <w:ilvl w:val="0"/>
          <w:numId w:val="33"/>
        </w:numPr>
        <w:spacing w:after="120" w:line="360" w:lineRule="auto"/>
        <w:contextualSpacing/>
        <w:rPr>
          <w:rFonts w:ascii="Arial" w:hAnsi="Arial" w:cs="Arial"/>
          <w:sz w:val="24"/>
          <w:szCs w:val="24"/>
        </w:rPr>
      </w:pPr>
      <w:r w:rsidRPr="002F00D4">
        <w:rPr>
          <w:rFonts w:ascii="Arial" w:hAnsi="Arial" w:cs="Arial"/>
          <w:sz w:val="24"/>
          <w:szCs w:val="24"/>
        </w:rPr>
        <w:t>2 – Dissatisfied</w:t>
      </w:r>
    </w:p>
    <w:p w:rsidR="002E112A" w:rsidRPr="002F00D4" w:rsidRDefault="002E112A" w:rsidP="002E112A">
      <w:pPr>
        <w:numPr>
          <w:ilvl w:val="0"/>
          <w:numId w:val="33"/>
        </w:numPr>
        <w:spacing w:after="120" w:line="360" w:lineRule="auto"/>
        <w:contextualSpacing/>
        <w:rPr>
          <w:rFonts w:ascii="Arial" w:hAnsi="Arial" w:cs="Arial"/>
          <w:sz w:val="24"/>
          <w:szCs w:val="24"/>
        </w:rPr>
      </w:pPr>
      <w:r w:rsidRPr="002F00D4">
        <w:rPr>
          <w:rFonts w:ascii="Arial" w:hAnsi="Arial" w:cs="Arial"/>
          <w:sz w:val="24"/>
          <w:szCs w:val="24"/>
        </w:rPr>
        <w:t>3 – Neither Satisfied or Dissatisfied</w:t>
      </w:r>
    </w:p>
    <w:p w:rsidR="002E112A" w:rsidRPr="002F00D4" w:rsidRDefault="002E112A" w:rsidP="002E112A">
      <w:pPr>
        <w:numPr>
          <w:ilvl w:val="0"/>
          <w:numId w:val="33"/>
        </w:numPr>
        <w:spacing w:after="120" w:line="360" w:lineRule="auto"/>
        <w:contextualSpacing/>
        <w:rPr>
          <w:rFonts w:ascii="Arial" w:hAnsi="Arial" w:cs="Arial"/>
          <w:sz w:val="24"/>
          <w:szCs w:val="24"/>
        </w:rPr>
      </w:pPr>
      <w:r w:rsidRPr="002F00D4">
        <w:rPr>
          <w:rFonts w:ascii="Arial" w:hAnsi="Arial" w:cs="Arial"/>
          <w:sz w:val="24"/>
          <w:szCs w:val="24"/>
        </w:rPr>
        <w:t>4 – Satisfied</w:t>
      </w:r>
    </w:p>
    <w:p w:rsidR="002E112A" w:rsidRPr="002F00D4" w:rsidRDefault="002E112A" w:rsidP="002E112A">
      <w:pPr>
        <w:numPr>
          <w:ilvl w:val="0"/>
          <w:numId w:val="33"/>
        </w:numPr>
        <w:spacing w:after="120" w:line="360" w:lineRule="auto"/>
        <w:contextualSpacing/>
        <w:rPr>
          <w:rFonts w:ascii="Arial" w:hAnsi="Arial" w:cs="Arial"/>
          <w:sz w:val="24"/>
          <w:szCs w:val="24"/>
        </w:rPr>
      </w:pPr>
      <w:r w:rsidRPr="002F00D4">
        <w:rPr>
          <w:rFonts w:ascii="Arial" w:hAnsi="Arial" w:cs="Arial"/>
          <w:sz w:val="24"/>
          <w:szCs w:val="24"/>
        </w:rPr>
        <w:t>5 – Very Satisfied</w:t>
      </w:r>
    </w:p>
    <w:p w:rsidR="002E112A" w:rsidRPr="002F00D4" w:rsidRDefault="002E112A" w:rsidP="002E112A">
      <w:pPr>
        <w:rPr>
          <w:rFonts w:ascii="Arial" w:hAnsi="Arial" w:cs="Arial"/>
          <w:sz w:val="24"/>
          <w:szCs w:val="24"/>
        </w:rPr>
      </w:pPr>
      <w:r w:rsidRPr="002F00D4">
        <w:rPr>
          <w:rFonts w:ascii="Arial" w:hAnsi="Arial" w:cs="Arial"/>
          <w:sz w:val="24"/>
          <w:szCs w:val="24"/>
        </w:rPr>
        <w:br w:type="page"/>
      </w:r>
    </w:p>
    <w:p w:rsidR="002E112A" w:rsidRPr="002F00D4" w:rsidRDefault="002E112A" w:rsidP="002E112A">
      <w:pPr>
        <w:spacing w:after="0" w:line="240" w:lineRule="auto"/>
        <w:rPr>
          <w:rFonts w:ascii="Arial" w:hAnsi="Arial" w:cs="Arial"/>
          <w:sz w:val="24"/>
          <w:szCs w:val="24"/>
        </w:rPr>
      </w:pPr>
      <w:r w:rsidRPr="002F00D4">
        <w:rPr>
          <w:rFonts w:ascii="Arial" w:hAnsi="Arial" w:cs="Arial"/>
          <w:sz w:val="24"/>
          <w:szCs w:val="24"/>
        </w:rPr>
        <w:lastRenderedPageBreak/>
        <w:t>Comments about Transport and Movement (including roads, footpaths and public/community transport) in the Shire of Victoria Plains:</w:t>
      </w:r>
    </w:p>
    <w:p w:rsidR="002E112A" w:rsidRPr="002F00D4" w:rsidRDefault="002E112A" w:rsidP="002E112A">
      <w:pPr>
        <w:spacing w:after="0" w:line="240" w:lineRule="auto"/>
        <w:rPr>
          <w:rFonts w:ascii="Arial" w:hAnsi="Arial" w:cs="Arial"/>
          <w:sz w:val="24"/>
          <w:szCs w:val="24"/>
        </w:rPr>
      </w:pPr>
    </w:p>
    <w:p w:rsidR="002E112A" w:rsidRPr="002F00D4" w:rsidRDefault="003F46C4" w:rsidP="002E112A">
      <w:pPr>
        <w:spacing w:after="0" w:line="240" w:lineRule="auto"/>
        <w:rPr>
          <w:rFonts w:ascii="Arial" w:hAnsi="Arial" w:cs="Arial"/>
          <w:sz w:val="24"/>
          <w:szCs w:val="24"/>
        </w:rPr>
      </w:pPr>
      <w:r w:rsidRPr="003F46C4">
        <w:rPr>
          <w:rFonts w:asciiTheme="minorHAnsi" w:hAnsiTheme="minorHAnsi"/>
          <w:noProof/>
          <w:lang w:eastAsia="en-AU"/>
        </w:rPr>
        <w:pict>
          <v:rect id="Rectangle 290" o:spid="_x0000_s1037" style="position:absolute;margin-left:0;margin-top:.4pt;width:442.3pt;height:194.65pt;z-index:2516838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" filled="f" strokecolor="windowText" strokeweight="2pt">
            <v:path arrowok="t"/>
            <w10:wrap anchorx="margin"/>
          </v:rect>
        </w:pict>
      </w:r>
    </w:p>
    <w:p w:rsidR="002E112A" w:rsidRPr="002F00D4" w:rsidRDefault="002E112A" w:rsidP="002E112A">
      <w:pPr>
        <w:spacing w:after="120" w:line="360" w:lineRule="auto"/>
        <w:rPr>
          <w:rFonts w:ascii="Arial" w:hAnsi="Arial" w:cs="Arial"/>
          <w:sz w:val="24"/>
          <w:szCs w:val="24"/>
        </w:rPr>
      </w:pPr>
    </w:p>
    <w:p w:rsidR="002E112A" w:rsidRPr="002F00D4" w:rsidRDefault="002E112A" w:rsidP="002E112A">
      <w:pPr>
        <w:spacing w:after="120" w:line="360" w:lineRule="auto"/>
        <w:rPr>
          <w:rFonts w:ascii="Arial" w:hAnsi="Arial" w:cs="Arial"/>
          <w:sz w:val="24"/>
          <w:szCs w:val="24"/>
        </w:rPr>
      </w:pPr>
    </w:p>
    <w:p w:rsidR="002E112A" w:rsidRPr="002F00D4" w:rsidRDefault="002E112A" w:rsidP="002E112A">
      <w:pPr>
        <w:spacing w:after="120" w:line="360" w:lineRule="auto"/>
        <w:rPr>
          <w:rFonts w:ascii="Arial" w:hAnsi="Arial" w:cs="Arial"/>
          <w:sz w:val="24"/>
          <w:szCs w:val="24"/>
        </w:rPr>
      </w:pPr>
    </w:p>
    <w:p w:rsidR="002E112A" w:rsidRPr="002F00D4" w:rsidRDefault="002E112A" w:rsidP="002E112A">
      <w:pPr>
        <w:spacing w:after="120" w:line="360" w:lineRule="auto"/>
        <w:rPr>
          <w:rFonts w:ascii="Arial" w:hAnsi="Arial" w:cs="Arial"/>
          <w:sz w:val="24"/>
          <w:szCs w:val="24"/>
        </w:rPr>
      </w:pPr>
    </w:p>
    <w:p w:rsidR="002E112A" w:rsidRPr="002F00D4" w:rsidRDefault="002E112A" w:rsidP="002E112A">
      <w:pPr>
        <w:spacing w:after="120" w:line="360" w:lineRule="auto"/>
        <w:rPr>
          <w:rFonts w:ascii="Arial" w:hAnsi="Arial" w:cs="Arial"/>
          <w:sz w:val="24"/>
          <w:szCs w:val="24"/>
        </w:rPr>
      </w:pPr>
    </w:p>
    <w:p w:rsidR="002E112A" w:rsidRPr="002F00D4" w:rsidRDefault="002E112A" w:rsidP="002E112A">
      <w:pPr>
        <w:spacing w:after="0" w:line="240" w:lineRule="auto"/>
        <w:rPr>
          <w:rFonts w:ascii="Arial" w:hAnsi="Arial" w:cs="Arial"/>
          <w:sz w:val="24"/>
          <w:szCs w:val="24"/>
        </w:rPr>
      </w:pPr>
    </w:p>
    <w:p w:rsidR="002E112A" w:rsidRPr="002F00D4" w:rsidRDefault="002E112A" w:rsidP="002E112A">
      <w:pPr>
        <w:spacing w:after="0" w:line="240" w:lineRule="auto"/>
        <w:rPr>
          <w:rFonts w:ascii="Arial" w:hAnsi="Arial" w:cs="Arial"/>
          <w:sz w:val="24"/>
          <w:szCs w:val="24"/>
        </w:rPr>
      </w:pPr>
    </w:p>
    <w:p w:rsidR="002E112A" w:rsidRPr="002F00D4" w:rsidRDefault="002E112A" w:rsidP="002E112A">
      <w:pPr>
        <w:spacing w:after="0" w:line="240" w:lineRule="auto"/>
        <w:rPr>
          <w:rFonts w:ascii="Arial" w:hAnsi="Arial" w:cs="Arial"/>
          <w:sz w:val="24"/>
          <w:szCs w:val="24"/>
        </w:rPr>
      </w:pPr>
    </w:p>
    <w:p w:rsidR="002E112A" w:rsidRPr="002F00D4" w:rsidRDefault="002E112A" w:rsidP="002E112A">
      <w:pPr>
        <w:spacing w:after="0" w:line="240" w:lineRule="auto"/>
        <w:rPr>
          <w:rFonts w:ascii="Arial" w:hAnsi="Arial" w:cs="Arial"/>
          <w:sz w:val="24"/>
          <w:szCs w:val="24"/>
        </w:rPr>
      </w:pPr>
    </w:p>
    <w:p w:rsidR="002E112A" w:rsidRPr="002F00D4" w:rsidRDefault="002E112A" w:rsidP="002E112A">
      <w:pPr>
        <w:spacing w:after="0" w:line="240" w:lineRule="auto"/>
        <w:rPr>
          <w:rFonts w:ascii="Arial" w:hAnsi="Arial" w:cs="Arial"/>
          <w:sz w:val="24"/>
          <w:szCs w:val="24"/>
        </w:rPr>
      </w:pPr>
    </w:p>
    <w:p w:rsidR="002E112A" w:rsidRPr="002F00D4" w:rsidRDefault="002E112A" w:rsidP="002E112A">
      <w:pPr>
        <w:numPr>
          <w:ilvl w:val="0"/>
          <w:numId w:val="32"/>
        </w:numPr>
        <w:spacing w:after="120" w:line="360" w:lineRule="auto"/>
        <w:ind w:left="142" w:firstLine="0"/>
        <w:contextualSpacing/>
        <w:rPr>
          <w:rFonts w:ascii="Arial" w:hAnsi="Arial" w:cs="Arial"/>
          <w:b/>
          <w:sz w:val="24"/>
          <w:szCs w:val="24"/>
          <w:u w:val="single"/>
        </w:rPr>
      </w:pPr>
      <w:r w:rsidRPr="002F00D4">
        <w:rPr>
          <w:rFonts w:ascii="Arial" w:hAnsi="Arial" w:cs="Arial"/>
          <w:b/>
          <w:sz w:val="24"/>
          <w:szCs w:val="24"/>
          <w:u w:val="single"/>
        </w:rPr>
        <w:t>Housing</w:t>
      </w:r>
    </w:p>
    <w:p w:rsidR="002E112A" w:rsidRPr="002F00D4" w:rsidRDefault="002E112A" w:rsidP="002E112A">
      <w:pPr>
        <w:spacing w:after="120" w:line="360" w:lineRule="auto"/>
        <w:ind w:left="360"/>
        <w:rPr>
          <w:rFonts w:ascii="Arial" w:hAnsi="Arial" w:cs="Arial"/>
          <w:sz w:val="24"/>
          <w:szCs w:val="24"/>
        </w:rPr>
      </w:pPr>
      <w:r w:rsidRPr="002F00D4">
        <w:rPr>
          <w:rFonts w:ascii="Arial" w:hAnsi="Arial" w:cs="Arial"/>
          <w:sz w:val="24"/>
          <w:szCs w:val="24"/>
        </w:rPr>
        <w:t>How satisfied are you with the provision of Housing in the Shire of Victoria Plains?</w:t>
      </w:r>
    </w:p>
    <w:p w:rsidR="002E112A" w:rsidRPr="002F00D4" w:rsidRDefault="002E112A" w:rsidP="002E112A">
      <w:pPr>
        <w:numPr>
          <w:ilvl w:val="0"/>
          <w:numId w:val="33"/>
        </w:numPr>
        <w:spacing w:after="120" w:line="360" w:lineRule="auto"/>
        <w:contextualSpacing/>
        <w:rPr>
          <w:rFonts w:ascii="Arial" w:hAnsi="Arial" w:cs="Arial"/>
          <w:sz w:val="24"/>
          <w:szCs w:val="24"/>
        </w:rPr>
      </w:pPr>
      <w:r w:rsidRPr="002F00D4">
        <w:rPr>
          <w:rFonts w:ascii="Arial" w:hAnsi="Arial" w:cs="Arial"/>
          <w:sz w:val="24"/>
          <w:szCs w:val="24"/>
        </w:rPr>
        <w:t>1 – Very Dissatisfied</w:t>
      </w:r>
    </w:p>
    <w:p w:rsidR="002E112A" w:rsidRPr="002F00D4" w:rsidRDefault="002E112A" w:rsidP="002E112A">
      <w:pPr>
        <w:numPr>
          <w:ilvl w:val="0"/>
          <w:numId w:val="33"/>
        </w:numPr>
        <w:spacing w:after="120" w:line="360" w:lineRule="auto"/>
        <w:contextualSpacing/>
        <w:rPr>
          <w:rFonts w:ascii="Arial" w:hAnsi="Arial" w:cs="Arial"/>
          <w:sz w:val="24"/>
          <w:szCs w:val="24"/>
        </w:rPr>
      </w:pPr>
      <w:r w:rsidRPr="002F00D4">
        <w:rPr>
          <w:rFonts w:ascii="Arial" w:hAnsi="Arial" w:cs="Arial"/>
          <w:sz w:val="24"/>
          <w:szCs w:val="24"/>
        </w:rPr>
        <w:t>2 – Dissatisfied</w:t>
      </w:r>
    </w:p>
    <w:p w:rsidR="002E112A" w:rsidRPr="002F00D4" w:rsidRDefault="002E112A" w:rsidP="002E112A">
      <w:pPr>
        <w:numPr>
          <w:ilvl w:val="0"/>
          <w:numId w:val="33"/>
        </w:numPr>
        <w:spacing w:after="120" w:line="360" w:lineRule="auto"/>
        <w:contextualSpacing/>
        <w:rPr>
          <w:rFonts w:ascii="Arial" w:hAnsi="Arial" w:cs="Arial"/>
          <w:sz w:val="24"/>
          <w:szCs w:val="24"/>
        </w:rPr>
      </w:pPr>
      <w:r w:rsidRPr="002F00D4">
        <w:rPr>
          <w:rFonts w:ascii="Arial" w:hAnsi="Arial" w:cs="Arial"/>
          <w:sz w:val="24"/>
          <w:szCs w:val="24"/>
        </w:rPr>
        <w:t>3 – Neither Satisfied or Dissatisfied</w:t>
      </w:r>
    </w:p>
    <w:p w:rsidR="002E112A" w:rsidRPr="002F00D4" w:rsidRDefault="002E112A" w:rsidP="002E112A">
      <w:pPr>
        <w:numPr>
          <w:ilvl w:val="0"/>
          <w:numId w:val="33"/>
        </w:numPr>
        <w:spacing w:after="120" w:line="360" w:lineRule="auto"/>
        <w:contextualSpacing/>
        <w:rPr>
          <w:rFonts w:ascii="Arial" w:hAnsi="Arial" w:cs="Arial"/>
          <w:sz w:val="24"/>
          <w:szCs w:val="24"/>
        </w:rPr>
      </w:pPr>
      <w:r w:rsidRPr="002F00D4">
        <w:rPr>
          <w:rFonts w:ascii="Arial" w:hAnsi="Arial" w:cs="Arial"/>
          <w:sz w:val="24"/>
          <w:szCs w:val="24"/>
        </w:rPr>
        <w:t>4 – Satisfied</w:t>
      </w:r>
    </w:p>
    <w:p w:rsidR="002E112A" w:rsidRPr="002F00D4" w:rsidRDefault="002E112A" w:rsidP="002E112A">
      <w:pPr>
        <w:numPr>
          <w:ilvl w:val="0"/>
          <w:numId w:val="33"/>
        </w:numPr>
        <w:spacing w:after="120" w:line="360" w:lineRule="auto"/>
        <w:contextualSpacing/>
        <w:rPr>
          <w:rFonts w:ascii="Arial" w:hAnsi="Arial" w:cs="Arial"/>
          <w:sz w:val="24"/>
          <w:szCs w:val="24"/>
        </w:rPr>
      </w:pPr>
      <w:r w:rsidRPr="002F00D4">
        <w:rPr>
          <w:rFonts w:ascii="Arial" w:hAnsi="Arial" w:cs="Arial"/>
          <w:sz w:val="24"/>
          <w:szCs w:val="24"/>
        </w:rPr>
        <w:t>5 – Very Satisfied</w:t>
      </w:r>
    </w:p>
    <w:p w:rsidR="002E112A" w:rsidRPr="002F00D4" w:rsidRDefault="002E112A" w:rsidP="002E112A">
      <w:pPr>
        <w:spacing w:after="0" w:line="240" w:lineRule="auto"/>
        <w:rPr>
          <w:rFonts w:ascii="Arial" w:hAnsi="Arial" w:cs="Arial"/>
          <w:sz w:val="24"/>
          <w:szCs w:val="24"/>
        </w:rPr>
      </w:pPr>
      <w:r w:rsidRPr="002F00D4">
        <w:rPr>
          <w:rFonts w:ascii="Arial" w:hAnsi="Arial" w:cs="Arial"/>
          <w:sz w:val="24"/>
          <w:szCs w:val="24"/>
        </w:rPr>
        <w:t>Comments about Housing in the Shire of Victoria Plains:</w:t>
      </w:r>
    </w:p>
    <w:p w:rsidR="002E112A" w:rsidRPr="002F00D4" w:rsidRDefault="002E112A" w:rsidP="002E112A">
      <w:pPr>
        <w:spacing w:after="0" w:line="240" w:lineRule="auto"/>
        <w:rPr>
          <w:rFonts w:ascii="Arial" w:hAnsi="Arial" w:cs="Arial"/>
          <w:sz w:val="24"/>
          <w:szCs w:val="24"/>
        </w:rPr>
      </w:pPr>
    </w:p>
    <w:p w:rsidR="002E112A" w:rsidRPr="002F00D4" w:rsidRDefault="003F46C4" w:rsidP="002E112A">
      <w:pPr>
        <w:spacing w:after="0" w:line="240" w:lineRule="auto"/>
        <w:rPr>
          <w:rFonts w:ascii="Arial" w:hAnsi="Arial" w:cs="Arial"/>
          <w:sz w:val="24"/>
          <w:szCs w:val="24"/>
        </w:rPr>
      </w:pPr>
      <w:r w:rsidRPr="003F46C4">
        <w:rPr>
          <w:rFonts w:asciiTheme="minorHAnsi" w:hAnsiTheme="minorHAnsi"/>
          <w:noProof/>
          <w:lang w:eastAsia="en-AU"/>
        </w:rPr>
        <w:pict>
          <v:rect id="Rectangle 291" o:spid="_x0000_s1036" style="position:absolute;margin-left:0;margin-top:.4pt;width:442.3pt;height:194.65pt;z-index:2516848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" filled="f" strokecolor="windowText" strokeweight="2pt">
            <v:path arrowok="t"/>
            <w10:wrap anchorx="margin"/>
          </v:rect>
        </w:pict>
      </w:r>
    </w:p>
    <w:p w:rsidR="002E112A" w:rsidRPr="002F00D4" w:rsidRDefault="002E112A" w:rsidP="002E112A">
      <w:pPr>
        <w:spacing w:after="120" w:line="360" w:lineRule="auto"/>
        <w:rPr>
          <w:rFonts w:ascii="Arial" w:hAnsi="Arial" w:cs="Arial"/>
          <w:sz w:val="24"/>
          <w:szCs w:val="24"/>
        </w:rPr>
      </w:pPr>
    </w:p>
    <w:p w:rsidR="002E112A" w:rsidRPr="002F00D4" w:rsidRDefault="002E112A" w:rsidP="002E112A">
      <w:pPr>
        <w:spacing w:after="120" w:line="360" w:lineRule="auto"/>
        <w:rPr>
          <w:rFonts w:ascii="Arial" w:hAnsi="Arial" w:cs="Arial"/>
          <w:sz w:val="24"/>
          <w:szCs w:val="24"/>
        </w:rPr>
      </w:pPr>
    </w:p>
    <w:p w:rsidR="002E112A" w:rsidRPr="002F00D4" w:rsidRDefault="002E112A" w:rsidP="002E112A">
      <w:pPr>
        <w:spacing w:after="120" w:line="360" w:lineRule="auto"/>
        <w:rPr>
          <w:rFonts w:ascii="Arial" w:hAnsi="Arial" w:cs="Arial"/>
          <w:sz w:val="24"/>
          <w:szCs w:val="24"/>
        </w:rPr>
      </w:pPr>
    </w:p>
    <w:p w:rsidR="002E112A" w:rsidRPr="002F00D4" w:rsidRDefault="002E112A" w:rsidP="002E112A">
      <w:pPr>
        <w:spacing w:after="120" w:line="360" w:lineRule="auto"/>
        <w:rPr>
          <w:rFonts w:ascii="Arial" w:hAnsi="Arial" w:cs="Arial"/>
          <w:sz w:val="24"/>
          <w:szCs w:val="24"/>
        </w:rPr>
      </w:pPr>
    </w:p>
    <w:p w:rsidR="002E112A" w:rsidRPr="002F00D4" w:rsidRDefault="002E112A" w:rsidP="002E112A">
      <w:pPr>
        <w:spacing w:after="120" w:line="360" w:lineRule="auto"/>
        <w:rPr>
          <w:rFonts w:ascii="Arial" w:hAnsi="Arial" w:cs="Arial"/>
          <w:sz w:val="24"/>
          <w:szCs w:val="24"/>
        </w:rPr>
      </w:pPr>
    </w:p>
    <w:p w:rsidR="002E112A" w:rsidRPr="002F00D4" w:rsidRDefault="002E112A" w:rsidP="002E112A">
      <w:pPr>
        <w:spacing w:after="0" w:line="240" w:lineRule="auto"/>
        <w:rPr>
          <w:rFonts w:ascii="Arial" w:hAnsi="Arial" w:cs="Arial"/>
          <w:sz w:val="24"/>
          <w:szCs w:val="24"/>
        </w:rPr>
      </w:pPr>
    </w:p>
    <w:p w:rsidR="002E112A" w:rsidRPr="002F00D4" w:rsidRDefault="002E112A" w:rsidP="002E112A">
      <w:pPr>
        <w:spacing w:after="0" w:line="240" w:lineRule="auto"/>
        <w:rPr>
          <w:rFonts w:ascii="Arial" w:hAnsi="Arial" w:cs="Arial"/>
          <w:sz w:val="24"/>
          <w:szCs w:val="24"/>
        </w:rPr>
      </w:pPr>
    </w:p>
    <w:p w:rsidR="002E112A" w:rsidRPr="002F00D4" w:rsidRDefault="002E112A" w:rsidP="002E112A">
      <w:pPr>
        <w:spacing w:after="0" w:line="240" w:lineRule="auto"/>
        <w:rPr>
          <w:rFonts w:ascii="Arial" w:hAnsi="Arial" w:cs="Arial"/>
          <w:sz w:val="24"/>
          <w:szCs w:val="24"/>
        </w:rPr>
      </w:pPr>
    </w:p>
    <w:p w:rsidR="002E112A" w:rsidRPr="002F00D4" w:rsidRDefault="002E112A" w:rsidP="002E112A">
      <w:pPr>
        <w:spacing w:after="0" w:line="240" w:lineRule="auto"/>
        <w:rPr>
          <w:rFonts w:ascii="Arial" w:hAnsi="Arial" w:cs="Arial"/>
          <w:sz w:val="24"/>
          <w:szCs w:val="24"/>
        </w:rPr>
      </w:pPr>
    </w:p>
    <w:p w:rsidR="002E112A" w:rsidRPr="002F00D4" w:rsidRDefault="002E112A" w:rsidP="002E112A">
      <w:pPr>
        <w:spacing w:after="0" w:line="240" w:lineRule="auto"/>
        <w:rPr>
          <w:rFonts w:ascii="Arial" w:hAnsi="Arial" w:cs="Arial"/>
          <w:sz w:val="24"/>
          <w:szCs w:val="24"/>
        </w:rPr>
      </w:pPr>
    </w:p>
    <w:p w:rsidR="002E112A" w:rsidRPr="002F00D4" w:rsidRDefault="002E112A" w:rsidP="002E112A">
      <w:pPr>
        <w:numPr>
          <w:ilvl w:val="0"/>
          <w:numId w:val="32"/>
        </w:numPr>
        <w:spacing w:after="160" w:line="256" w:lineRule="auto"/>
        <w:contextualSpacing/>
        <w:rPr>
          <w:rFonts w:ascii="Arial" w:hAnsi="Arial" w:cs="Arial"/>
          <w:b/>
          <w:sz w:val="24"/>
          <w:szCs w:val="24"/>
          <w:u w:val="single"/>
        </w:rPr>
      </w:pPr>
      <w:r w:rsidRPr="002F00D4">
        <w:rPr>
          <w:rFonts w:ascii="Arial" w:hAnsi="Arial" w:cs="Arial"/>
          <w:b/>
          <w:sz w:val="24"/>
          <w:szCs w:val="24"/>
          <w:u w:val="single"/>
        </w:rPr>
        <w:br w:type="page"/>
      </w:r>
      <w:r w:rsidRPr="002F00D4">
        <w:rPr>
          <w:rFonts w:ascii="Arial" w:hAnsi="Arial" w:cs="Arial"/>
          <w:b/>
          <w:sz w:val="24"/>
          <w:szCs w:val="24"/>
          <w:u w:val="single"/>
        </w:rPr>
        <w:lastRenderedPageBreak/>
        <w:t xml:space="preserve">Sport and Recreation </w:t>
      </w:r>
    </w:p>
    <w:p w:rsidR="002E112A" w:rsidRPr="002F00D4" w:rsidRDefault="002E112A" w:rsidP="002E112A">
      <w:pPr>
        <w:spacing w:after="120" w:line="240" w:lineRule="auto"/>
        <w:ind w:left="357"/>
        <w:rPr>
          <w:rFonts w:ascii="Arial" w:hAnsi="Arial" w:cs="Arial"/>
          <w:sz w:val="24"/>
          <w:szCs w:val="24"/>
        </w:rPr>
      </w:pPr>
      <w:r w:rsidRPr="002F00D4">
        <w:rPr>
          <w:rFonts w:ascii="Arial" w:hAnsi="Arial" w:cs="Arial"/>
          <w:sz w:val="24"/>
          <w:szCs w:val="24"/>
        </w:rPr>
        <w:t>How satisfied are you with the provision of Sport and Recreation facilities and services in the Shire of Victoria Plains?</w:t>
      </w:r>
    </w:p>
    <w:p w:rsidR="002E112A" w:rsidRPr="002F00D4" w:rsidRDefault="002E112A" w:rsidP="002E112A">
      <w:pPr>
        <w:numPr>
          <w:ilvl w:val="0"/>
          <w:numId w:val="33"/>
        </w:numPr>
        <w:spacing w:after="120" w:line="360" w:lineRule="auto"/>
        <w:contextualSpacing/>
        <w:rPr>
          <w:rFonts w:ascii="Arial" w:hAnsi="Arial" w:cs="Arial"/>
          <w:sz w:val="24"/>
          <w:szCs w:val="24"/>
        </w:rPr>
      </w:pPr>
      <w:r w:rsidRPr="002F00D4">
        <w:rPr>
          <w:rFonts w:ascii="Arial" w:hAnsi="Arial" w:cs="Arial"/>
          <w:sz w:val="24"/>
          <w:szCs w:val="24"/>
        </w:rPr>
        <w:t>1 – Very Dissatisfied</w:t>
      </w:r>
    </w:p>
    <w:p w:rsidR="002E112A" w:rsidRPr="002F00D4" w:rsidRDefault="002E112A" w:rsidP="002E112A">
      <w:pPr>
        <w:numPr>
          <w:ilvl w:val="0"/>
          <w:numId w:val="33"/>
        </w:numPr>
        <w:spacing w:after="120" w:line="360" w:lineRule="auto"/>
        <w:contextualSpacing/>
        <w:rPr>
          <w:rFonts w:ascii="Arial" w:hAnsi="Arial" w:cs="Arial"/>
          <w:sz w:val="24"/>
          <w:szCs w:val="24"/>
        </w:rPr>
      </w:pPr>
      <w:r w:rsidRPr="002F00D4">
        <w:rPr>
          <w:rFonts w:ascii="Arial" w:hAnsi="Arial" w:cs="Arial"/>
          <w:sz w:val="24"/>
          <w:szCs w:val="24"/>
        </w:rPr>
        <w:t>2 – Dissatisfied</w:t>
      </w:r>
    </w:p>
    <w:p w:rsidR="002E112A" w:rsidRPr="002F00D4" w:rsidRDefault="002E112A" w:rsidP="002E112A">
      <w:pPr>
        <w:numPr>
          <w:ilvl w:val="0"/>
          <w:numId w:val="33"/>
        </w:numPr>
        <w:spacing w:after="120" w:line="360" w:lineRule="auto"/>
        <w:contextualSpacing/>
        <w:rPr>
          <w:rFonts w:ascii="Arial" w:hAnsi="Arial" w:cs="Arial"/>
          <w:sz w:val="24"/>
          <w:szCs w:val="24"/>
        </w:rPr>
      </w:pPr>
      <w:r w:rsidRPr="002F00D4">
        <w:rPr>
          <w:rFonts w:ascii="Arial" w:hAnsi="Arial" w:cs="Arial"/>
          <w:sz w:val="24"/>
          <w:szCs w:val="24"/>
        </w:rPr>
        <w:t>3 – Neither Satisfied or Dissatisfied</w:t>
      </w:r>
    </w:p>
    <w:p w:rsidR="002E112A" w:rsidRPr="002F00D4" w:rsidRDefault="002E112A" w:rsidP="002E112A">
      <w:pPr>
        <w:numPr>
          <w:ilvl w:val="0"/>
          <w:numId w:val="33"/>
        </w:numPr>
        <w:spacing w:after="120" w:line="360" w:lineRule="auto"/>
        <w:contextualSpacing/>
        <w:rPr>
          <w:rFonts w:ascii="Arial" w:hAnsi="Arial" w:cs="Arial"/>
          <w:sz w:val="24"/>
          <w:szCs w:val="24"/>
        </w:rPr>
      </w:pPr>
      <w:r w:rsidRPr="002F00D4">
        <w:rPr>
          <w:rFonts w:ascii="Arial" w:hAnsi="Arial" w:cs="Arial"/>
          <w:sz w:val="24"/>
          <w:szCs w:val="24"/>
        </w:rPr>
        <w:t>4 – Satisfied</w:t>
      </w:r>
    </w:p>
    <w:p w:rsidR="002E112A" w:rsidRPr="002F00D4" w:rsidRDefault="002E112A" w:rsidP="002E112A">
      <w:pPr>
        <w:numPr>
          <w:ilvl w:val="0"/>
          <w:numId w:val="33"/>
        </w:numPr>
        <w:spacing w:after="120" w:line="360" w:lineRule="auto"/>
        <w:contextualSpacing/>
        <w:rPr>
          <w:rFonts w:ascii="Arial" w:hAnsi="Arial" w:cs="Arial"/>
          <w:sz w:val="24"/>
          <w:szCs w:val="24"/>
        </w:rPr>
      </w:pPr>
      <w:r w:rsidRPr="002F00D4">
        <w:rPr>
          <w:rFonts w:ascii="Arial" w:hAnsi="Arial" w:cs="Arial"/>
          <w:sz w:val="24"/>
          <w:szCs w:val="24"/>
        </w:rPr>
        <w:t>5 – Very Satisfied</w:t>
      </w:r>
    </w:p>
    <w:p w:rsidR="002E112A" w:rsidRPr="002F00D4" w:rsidRDefault="002E112A" w:rsidP="002E112A">
      <w:pPr>
        <w:spacing w:after="0" w:line="240" w:lineRule="auto"/>
        <w:rPr>
          <w:rFonts w:ascii="Arial" w:hAnsi="Arial" w:cs="Arial"/>
          <w:sz w:val="24"/>
          <w:szCs w:val="24"/>
        </w:rPr>
      </w:pPr>
      <w:r w:rsidRPr="002F00D4">
        <w:rPr>
          <w:rFonts w:ascii="Arial" w:hAnsi="Arial" w:cs="Arial"/>
          <w:sz w:val="24"/>
          <w:szCs w:val="24"/>
        </w:rPr>
        <w:t>Comments about Sport and Recreation facilities and services in the Shire of Victoria Plains:</w:t>
      </w:r>
    </w:p>
    <w:p w:rsidR="002E112A" w:rsidRPr="002F00D4" w:rsidRDefault="002E112A" w:rsidP="002E112A">
      <w:pPr>
        <w:spacing w:after="0" w:line="240" w:lineRule="auto"/>
        <w:rPr>
          <w:rFonts w:ascii="Arial" w:hAnsi="Arial" w:cs="Arial"/>
          <w:sz w:val="24"/>
          <w:szCs w:val="24"/>
        </w:rPr>
      </w:pPr>
    </w:p>
    <w:p w:rsidR="002E112A" w:rsidRPr="002F00D4" w:rsidRDefault="003F46C4" w:rsidP="002E112A">
      <w:pPr>
        <w:spacing w:after="0" w:line="240" w:lineRule="auto"/>
        <w:rPr>
          <w:rFonts w:ascii="Arial" w:hAnsi="Arial" w:cs="Arial"/>
          <w:sz w:val="24"/>
          <w:szCs w:val="24"/>
        </w:rPr>
      </w:pPr>
      <w:r w:rsidRPr="003F46C4">
        <w:rPr>
          <w:rFonts w:asciiTheme="minorHAnsi" w:hAnsiTheme="minorHAnsi"/>
          <w:noProof/>
          <w:lang w:eastAsia="en-AU"/>
        </w:rPr>
        <w:pict>
          <v:rect id="Rectangle 292" o:spid="_x0000_s1035" style="position:absolute;margin-left:0;margin-top:.4pt;width:442.3pt;height:194.65pt;z-index:2516858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" filled="f" strokecolor="windowText" strokeweight="2pt">
            <v:path arrowok="t"/>
            <w10:wrap anchorx="margin"/>
          </v:rect>
        </w:pict>
      </w:r>
    </w:p>
    <w:p w:rsidR="002E112A" w:rsidRPr="002F00D4" w:rsidRDefault="002E112A" w:rsidP="002E112A">
      <w:pPr>
        <w:spacing w:after="120" w:line="360" w:lineRule="auto"/>
        <w:rPr>
          <w:rFonts w:ascii="Arial" w:hAnsi="Arial" w:cs="Arial"/>
          <w:sz w:val="24"/>
          <w:szCs w:val="24"/>
        </w:rPr>
      </w:pPr>
    </w:p>
    <w:p w:rsidR="002E112A" w:rsidRPr="002F00D4" w:rsidRDefault="002E112A" w:rsidP="002E112A">
      <w:pPr>
        <w:spacing w:after="120" w:line="360" w:lineRule="auto"/>
        <w:rPr>
          <w:rFonts w:ascii="Arial" w:hAnsi="Arial" w:cs="Arial"/>
          <w:sz w:val="24"/>
          <w:szCs w:val="24"/>
        </w:rPr>
      </w:pPr>
    </w:p>
    <w:p w:rsidR="002E112A" w:rsidRPr="002F00D4" w:rsidRDefault="002E112A" w:rsidP="002E112A">
      <w:pPr>
        <w:spacing w:after="120" w:line="360" w:lineRule="auto"/>
        <w:rPr>
          <w:rFonts w:ascii="Arial" w:hAnsi="Arial" w:cs="Arial"/>
          <w:sz w:val="24"/>
          <w:szCs w:val="24"/>
        </w:rPr>
      </w:pPr>
    </w:p>
    <w:p w:rsidR="002E112A" w:rsidRPr="002F00D4" w:rsidRDefault="002E112A" w:rsidP="002E112A">
      <w:pPr>
        <w:spacing w:after="120" w:line="360" w:lineRule="auto"/>
        <w:rPr>
          <w:rFonts w:ascii="Arial" w:hAnsi="Arial" w:cs="Arial"/>
          <w:sz w:val="24"/>
          <w:szCs w:val="24"/>
        </w:rPr>
      </w:pPr>
    </w:p>
    <w:p w:rsidR="002E112A" w:rsidRPr="002F00D4" w:rsidRDefault="002E112A" w:rsidP="002E112A">
      <w:pPr>
        <w:spacing w:after="120" w:line="360" w:lineRule="auto"/>
        <w:rPr>
          <w:rFonts w:ascii="Arial" w:hAnsi="Arial" w:cs="Arial"/>
          <w:sz w:val="24"/>
          <w:szCs w:val="24"/>
        </w:rPr>
      </w:pPr>
    </w:p>
    <w:p w:rsidR="002E112A" w:rsidRPr="002F00D4" w:rsidRDefault="002E112A" w:rsidP="002E112A">
      <w:pPr>
        <w:spacing w:after="120" w:line="360" w:lineRule="auto"/>
        <w:rPr>
          <w:rFonts w:ascii="Arial" w:hAnsi="Arial" w:cs="Arial"/>
          <w:sz w:val="24"/>
          <w:szCs w:val="24"/>
        </w:rPr>
      </w:pPr>
    </w:p>
    <w:p w:rsidR="002E112A" w:rsidRPr="002F00D4" w:rsidRDefault="002E112A" w:rsidP="002E112A">
      <w:pPr>
        <w:spacing w:after="120" w:line="360" w:lineRule="auto"/>
        <w:rPr>
          <w:rFonts w:ascii="Arial" w:hAnsi="Arial" w:cs="Arial"/>
          <w:sz w:val="24"/>
          <w:szCs w:val="24"/>
        </w:rPr>
      </w:pPr>
    </w:p>
    <w:p w:rsidR="002E112A" w:rsidRPr="002F00D4" w:rsidRDefault="002E112A" w:rsidP="002E112A">
      <w:pPr>
        <w:spacing w:after="0" w:line="360" w:lineRule="auto"/>
        <w:rPr>
          <w:rFonts w:ascii="Arial" w:hAnsi="Arial" w:cs="Arial"/>
          <w:sz w:val="24"/>
          <w:szCs w:val="24"/>
        </w:rPr>
      </w:pPr>
    </w:p>
    <w:p w:rsidR="002E112A" w:rsidRPr="002F00D4" w:rsidRDefault="002E112A" w:rsidP="002E112A">
      <w:pPr>
        <w:numPr>
          <w:ilvl w:val="0"/>
          <w:numId w:val="32"/>
        </w:numPr>
        <w:spacing w:after="120" w:line="360" w:lineRule="auto"/>
        <w:ind w:left="142" w:firstLine="0"/>
        <w:contextualSpacing/>
        <w:rPr>
          <w:rFonts w:ascii="Arial" w:hAnsi="Arial" w:cs="Arial"/>
          <w:b/>
          <w:sz w:val="24"/>
          <w:szCs w:val="24"/>
          <w:u w:val="single"/>
        </w:rPr>
      </w:pPr>
      <w:r w:rsidRPr="002F00D4">
        <w:rPr>
          <w:rFonts w:ascii="Arial" w:hAnsi="Arial" w:cs="Arial"/>
          <w:b/>
          <w:sz w:val="24"/>
          <w:szCs w:val="24"/>
          <w:u w:val="single"/>
        </w:rPr>
        <w:t>Social Participation</w:t>
      </w:r>
    </w:p>
    <w:p w:rsidR="002E112A" w:rsidRPr="002F00D4" w:rsidRDefault="002E112A" w:rsidP="002E112A">
      <w:pPr>
        <w:spacing w:after="120" w:line="240" w:lineRule="auto"/>
        <w:ind w:left="357"/>
        <w:rPr>
          <w:rFonts w:ascii="Arial" w:hAnsi="Arial" w:cs="Arial"/>
          <w:sz w:val="24"/>
          <w:szCs w:val="24"/>
        </w:rPr>
      </w:pPr>
      <w:r w:rsidRPr="002F00D4">
        <w:rPr>
          <w:rFonts w:ascii="Arial" w:hAnsi="Arial" w:cs="Arial"/>
          <w:sz w:val="24"/>
          <w:szCs w:val="24"/>
        </w:rPr>
        <w:t>How satisfied are you with Social Participation opportunities (including events, activities and volunteering) in the Shire of Victoria Plains?</w:t>
      </w:r>
    </w:p>
    <w:p w:rsidR="002E112A" w:rsidRPr="002F00D4" w:rsidRDefault="002E112A" w:rsidP="002E112A">
      <w:pPr>
        <w:numPr>
          <w:ilvl w:val="0"/>
          <w:numId w:val="33"/>
        </w:numPr>
        <w:spacing w:after="120" w:line="360" w:lineRule="auto"/>
        <w:contextualSpacing/>
        <w:rPr>
          <w:rFonts w:ascii="Arial" w:hAnsi="Arial" w:cs="Arial"/>
          <w:sz w:val="24"/>
          <w:szCs w:val="24"/>
        </w:rPr>
      </w:pPr>
      <w:r w:rsidRPr="002F00D4">
        <w:rPr>
          <w:rFonts w:ascii="Arial" w:hAnsi="Arial" w:cs="Arial"/>
          <w:sz w:val="24"/>
          <w:szCs w:val="24"/>
        </w:rPr>
        <w:t>1 – Very Dissatisfied</w:t>
      </w:r>
    </w:p>
    <w:p w:rsidR="002E112A" w:rsidRPr="002F00D4" w:rsidRDefault="002E112A" w:rsidP="002E112A">
      <w:pPr>
        <w:numPr>
          <w:ilvl w:val="0"/>
          <w:numId w:val="33"/>
        </w:numPr>
        <w:spacing w:after="120" w:line="360" w:lineRule="auto"/>
        <w:contextualSpacing/>
        <w:rPr>
          <w:rFonts w:ascii="Arial" w:hAnsi="Arial" w:cs="Arial"/>
          <w:sz w:val="24"/>
          <w:szCs w:val="24"/>
        </w:rPr>
      </w:pPr>
      <w:r w:rsidRPr="002F00D4">
        <w:rPr>
          <w:rFonts w:ascii="Arial" w:hAnsi="Arial" w:cs="Arial"/>
          <w:sz w:val="24"/>
          <w:szCs w:val="24"/>
        </w:rPr>
        <w:t>2 – Dissatisfied</w:t>
      </w:r>
    </w:p>
    <w:p w:rsidR="002E112A" w:rsidRPr="002F00D4" w:rsidRDefault="002E112A" w:rsidP="002E112A">
      <w:pPr>
        <w:numPr>
          <w:ilvl w:val="0"/>
          <w:numId w:val="33"/>
        </w:numPr>
        <w:spacing w:after="120" w:line="360" w:lineRule="auto"/>
        <w:contextualSpacing/>
        <w:rPr>
          <w:rFonts w:ascii="Arial" w:hAnsi="Arial" w:cs="Arial"/>
          <w:sz w:val="24"/>
          <w:szCs w:val="24"/>
        </w:rPr>
      </w:pPr>
      <w:r w:rsidRPr="002F00D4">
        <w:rPr>
          <w:rFonts w:ascii="Arial" w:hAnsi="Arial" w:cs="Arial"/>
          <w:sz w:val="24"/>
          <w:szCs w:val="24"/>
        </w:rPr>
        <w:t>3 – Neither Satisfied or Dissatisfied</w:t>
      </w:r>
    </w:p>
    <w:p w:rsidR="002E112A" w:rsidRPr="002F00D4" w:rsidRDefault="002E112A" w:rsidP="002E112A">
      <w:pPr>
        <w:numPr>
          <w:ilvl w:val="0"/>
          <w:numId w:val="33"/>
        </w:numPr>
        <w:spacing w:after="120" w:line="360" w:lineRule="auto"/>
        <w:contextualSpacing/>
        <w:rPr>
          <w:rFonts w:ascii="Arial" w:hAnsi="Arial" w:cs="Arial"/>
          <w:sz w:val="24"/>
          <w:szCs w:val="24"/>
        </w:rPr>
      </w:pPr>
      <w:r w:rsidRPr="002F00D4">
        <w:rPr>
          <w:rFonts w:ascii="Arial" w:hAnsi="Arial" w:cs="Arial"/>
          <w:sz w:val="24"/>
          <w:szCs w:val="24"/>
        </w:rPr>
        <w:t>4 – Satisfied</w:t>
      </w:r>
    </w:p>
    <w:p w:rsidR="002E112A" w:rsidRPr="002F00D4" w:rsidRDefault="002E112A" w:rsidP="002E112A">
      <w:pPr>
        <w:numPr>
          <w:ilvl w:val="0"/>
          <w:numId w:val="33"/>
        </w:numPr>
        <w:spacing w:after="120" w:line="360" w:lineRule="auto"/>
        <w:contextualSpacing/>
        <w:rPr>
          <w:rFonts w:ascii="Arial" w:hAnsi="Arial" w:cs="Arial"/>
          <w:sz w:val="24"/>
          <w:szCs w:val="24"/>
        </w:rPr>
      </w:pPr>
      <w:r w:rsidRPr="002F00D4">
        <w:rPr>
          <w:rFonts w:ascii="Arial" w:hAnsi="Arial" w:cs="Arial"/>
          <w:sz w:val="24"/>
          <w:szCs w:val="24"/>
        </w:rPr>
        <w:t>5 – Very Satisfied</w:t>
      </w:r>
    </w:p>
    <w:p w:rsidR="002E112A" w:rsidRPr="002F00D4" w:rsidRDefault="002E112A" w:rsidP="002E112A">
      <w:pPr>
        <w:rPr>
          <w:rFonts w:ascii="Arial" w:hAnsi="Arial" w:cs="Arial"/>
          <w:sz w:val="24"/>
          <w:szCs w:val="24"/>
        </w:rPr>
      </w:pPr>
      <w:r w:rsidRPr="002F00D4">
        <w:rPr>
          <w:rFonts w:ascii="Arial" w:hAnsi="Arial" w:cs="Arial"/>
          <w:sz w:val="24"/>
          <w:szCs w:val="24"/>
        </w:rPr>
        <w:br w:type="page"/>
      </w:r>
    </w:p>
    <w:p w:rsidR="002E112A" w:rsidRPr="002F00D4" w:rsidRDefault="002E112A" w:rsidP="002E112A">
      <w:pPr>
        <w:spacing w:after="0" w:line="240" w:lineRule="auto"/>
        <w:rPr>
          <w:rFonts w:ascii="Arial" w:hAnsi="Arial" w:cs="Arial"/>
          <w:sz w:val="24"/>
          <w:szCs w:val="24"/>
        </w:rPr>
      </w:pPr>
      <w:r w:rsidRPr="002F00D4">
        <w:rPr>
          <w:rFonts w:ascii="Arial" w:hAnsi="Arial" w:cs="Arial"/>
          <w:sz w:val="24"/>
          <w:szCs w:val="24"/>
        </w:rPr>
        <w:lastRenderedPageBreak/>
        <w:t>Comments about Social Participation opportunities (including events, activities and volunteering) in the Shire of Victoria Plains:</w:t>
      </w:r>
    </w:p>
    <w:p w:rsidR="002E112A" w:rsidRPr="002F00D4" w:rsidRDefault="002E112A" w:rsidP="002E112A">
      <w:pPr>
        <w:spacing w:after="0" w:line="240" w:lineRule="auto"/>
        <w:rPr>
          <w:rFonts w:ascii="Arial" w:hAnsi="Arial" w:cs="Arial"/>
          <w:sz w:val="24"/>
          <w:szCs w:val="24"/>
        </w:rPr>
      </w:pPr>
    </w:p>
    <w:p w:rsidR="002E112A" w:rsidRPr="002F00D4" w:rsidRDefault="003F46C4" w:rsidP="002E112A">
      <w:pPr>
        <w:spacing w:after="0" w:line="240" w:lineRule="auto"/>
        <w:rPr>
          <w:rFonts w:ascii="Arial" w:hAnsi="Arial" w:cs="Arial"/>
          <w:sz w:val="24"/>
          <w:szCs w:val="24"/>
        </w:rPr>
      </w:pPr>
      <w:r w:rsidRPr="003F46C4">
        <w:rPr>
          <w:rFonts w:asciiTheme="minorHAnsi" w:hAnsiTheme="minorHAnsi"/>
          <w:noProof/>
          <w:lang w:eastAsia="en-AU"/>
        </w:rPr>
        <w:pict>
          <v:rect id="Rectangle 293" o:spid="_x0000_s1034" style="position:absolute;margin-left:0;margin-top:.4pt;width:442.3pt;height:194.65pt;z-index:2516869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" filled="f" strokecolor="windowText" strokeweight="2pt">
            <v:path arrowok="t"/>
            <w10:wrap anchorx="margin"/>
          </v:rect>
        </w:pict>
      </w:r>
    </w:p>
    <w:p w:rsidR="002E112A" w:rsidRPr="002F00D4" w:rsidRDefault="002E112A" w:rsidP="002E112A">
      <w:pPr>
        <w:spacing w:after="120" w:line="360" w:lineRule="auto"/>
        <w:rPr>
          <w:rFonts w:ascii="Arial" w:hAnsi="Arial" w:cs="Arial"/>
          <w:sz w:val="24"/>
          <w:szCs w:val="24"/>
        </w:rPr>
      </w:pPr>
    </w:p>
    <w:p w:rsidR="002E112A" w:rsidRPr="002F00D4" w:rsidRDefault="002E112A" w:rsidP="002E112A">
      <w:pPr>
        <w:spacing w:after="120" w:line="360" w:lineRule="auto"/>
        <w:rPr>
          <w:rFonts w:ascii="Arial" w:hAnsi="Arial" w:cs="Arial"/>
          <w:sz w:val="24"/>
          <w:szCs w:val="24"/>
        </w:rPr>
      </w:pPr>
    </w:p>
    <w:p w:rsidR="002E112A" w:rsidRPr="002F00D4" w:rsidRDefault="002E112A" w:rsidP="002E112A">
      <w:pPr>
        <w:spacing w:after="120" w:line="360" w:lineRule="auto"/>
        <w:rPr>
          <w:rFonts w:ascii="Arial" w:hAnsi="Arial" w:cs="Arial"/>
          <w:sz w:val="24"/>
          <w:szCs w:val="24"/>
        </w:rPr>
      </w:pPr>
    </w:p>
    <w:p w:rsidR="002E112A" w:rsidRPr="002F00D4" w:rsidRDefault="002E112A" w:rsidP="002E112A">
      <w:pPr>
        <w:spacing w:after="120" w:line="360" w:lineRule="auto"/>
        <w:rPr>
          <w:rFonts w:ascii="Arial" w:hAnsi="Arial" w:cs="Arial"/>
          <w:sz w:val="24"/>
          <w:szCs w:val="24"/>
        </w:rPr>
      </w:pPr>
    </w:p>
    <w:p w:rsidR="002E112A" w:rsidRPr="002F00D4" w:rsidRDefault="002E112A" w:rsidP="002E112A">
      <w:pPr>
        <w:spacing w:after="120" w:line="360" w:lineRule="auto"/>
        <w:rPr>
          <w:rFonts w:ascii="Arial" w:hAnsi="Arial" w:cs="Arial"/>
          <w:sz w:val="24"/>
          <w:szCs w:val="24"/>
        </w:rPr>
      </w:pPr>
    </w:p>
    <w:p w:rsidR="002E112A" w:rsidRPr="002F00D4" w:rsidRDefault="002E112A" w:rsidP="002E112A">
      <w:pPr>
        <w:spacing w:after="120" w:line="360" w:lineRule="auto"/>
        <w:rPr>
          <w:rFonts w:ascii="Arial" w:hAnsi="Arial" w:cs="Arial"/>
          <w:sz w:val="24"/>
          <w:szCs w:val="24"/>
        </w:rPr>
      </w:pPr>
    </w:p>
    <w:p w:rsidR="002E112A" w:rsidRPr="002F00D4" w:rsidRDefault="002E112A" w:rsidP="002E112A">
      <w:pPr>
        <w:spacing w:after="0" w:line="240" w:lineRule="auto"/>
        <w:rPr>
          <w:rFonts w:ascii="Arial" w:hAnsi="Arial" w:cs="Arial"/>
          <w:sz w:val="24"/>
          <w:szCs w:val="24"/>
        </w:rPr>
      </w:pPr>
    </w:p>
    <w:p w:rsidR="002E112A" w:rsidRPr="002F00D4" w:rsidRDefault="002E112A" w:rsidP="002E112A">
      <w:pPr>
        <w:spacing w:after="0" w:line="240" w:lineRule="auto"/>
        <w:rPr>
          <w:rFonts w:ascii="Arial" w:hAnsi="Arial" w:cs="Arial"/>
          <w:sz w:val="24"/>
          <w:szCs w:val="24"/>
        </w:rPr>
      </w:pPr>
    </w:p>
    <w:p w:rsidR="002E112A" w:rsidRPr="002F00D4" w:rsidRDefault="002E112A" w:rsidP="002E112A">
      <w:pPr>
        <w:spacing w:after="0" w:line="240" w:lineRule="auto"/>
        <w:rPr>
          <w:rFonts w:ascii="Arial" w:hAnsi="Arial" w:cs="Arial"/>
          <w:sz w:val="24"/>
          <w:szCs w:val="24"/>
        </w:rPr>
      </w:pPr>
    </w:p>
    <w:p w:rsidR="002E112A" w:rsidRPr="002F00D4" w:rsidRDefault="002E112A" w:rsidP="002E112A">
      <w:pPr>
        <w:numPr>
          <w:ilvl w:val="0"/>
          <w:numId w:val="32"/>
        </w:numPr>
        <w:spacing w:after="120" w:line="360" w:lineRule="auto"/>
        <w:ind w:left="142" w:firstLine="0"/>
        <w:contextualSpacing/>
        <w:rPr>
          <w:rFonts w:ascii="Arial" w:hAnsi="Arial" w:cs="Arial"/>
          <w:b/>
          <w:sz w:val="24"/>
          <w:szCs w:val="24"/>
          <w:u w:val="single"/>
        </w:rPr>
      </w:pPr>
      <w:r w:rsidRPr="002F00D4">
        <w:rPr>
          <w:rFonts w:ascii="Arial" w:hAnsi="Arial" w:cs="Arial"/>
          <w:b/>
          <w:sz w:val="24"/>
          <w:szCs w:val="24"/>
          <w:u w:val="single"/>
        </w:rPr>
        <w:t>Respect and Social Inclusion</w:t>
      </w:r>
    </w:p>
    <w:p w:rsidR="002E112A" w:rsidRPr="002F00D4" w:rsidRDefault="002E112A" w:rsidP="002E112A">
      <w:pPr>
        <w:spacing w:after="120" w:line="240" w:lineRule="auto"/>
        <w:ind w:left="357"/>
        <w:rPr>
          <w:rFonts w:ascii="Arial" w:hAnsi="Arial" w:cs="Arial"/>
          <w:sz w:val="24"/>
          <w:szCs w:val="24"/>
        </w:rPr>
      </w:pPr>
      <w:r w:rsidRPr="002F00D4">
        <w:rPr>
          <w:rFonts w:ascii="Arial" w:hAnsi="Arial" w:cs="Arial"/>
          <w:sz w:val="24"/>
          <w:szCs w:val="24"/>
        </w:rPr>
        <w:t>How satisfied are you with the level of Respect and Social Inclusion seniors experience in the Shire of Victoria Plains community?</w:t>
      </w:r>
    </w:p>
    <w:p w:rsidR="002E112A" w:rsidRPr="002F00D4" w:rsidRDefault="002E112A" w:rsidP="002E112A">
      <w:pPr>
        <w:numPr>
          <w:ilvl w:val="0"/>
          <w:numId w:val="33"/>
        </w:numPr>
        <w:spacing w:after="120" w:line="360" w:lineRule="auto"/>
        <w:contextualSpacing/>
        <w:rPr>
          <w:rFonts w:ascii="Arial" w:hAnsi="Arial" w:cs="Arial"/>
          <w:sz w:val="24"/>
          <w:szCs w:val="24"/>
        </w:rPr>
      </w:pPr>
      <w:r w:rsidRPr="002F00D4">
        <w:rPr>
          <w:rFonts w:ascii="Arial" w:hAnsi="Arial" w:cs="Arial"/>
          <w:sz w:val="24"/>
          <w:szCs w:val="24"/>
        </w:rPr>
        <w:t>1 – Very Dissatisfied</w:t>
      </w:r>
    </w:p>
    <w:p w:rsidR="002E112A" w:rsidRPr="002F00D4" w:rsidRDefault="002E112A" w:rsidP="002E112A">
      <w:pPr>
        <w:numPr>
          <w:ilvl w:val="0"/>
          <w:numId w:val="33"/>
        </w:numPr>
        <w:spacing w:after="120" w:line="360" w:lineRule="auto"/>
        <w:contextualSpacing/>
        <w:rPr>
          <w:rFonts w:ascii="Arial" w:hAnsi="Arial" w:cs="Arial"/>
          <w:sz w:val="24"/>
          <w:szCs w:val="24"/>
        </w:rPr>
      </w:pPr>
      <w:r w:rsidRPr="002F00D4">
        <w:rPr>
          <w:rFonts w:ascii="Arial" w:hAnsi="Arial" w:cs="Arial"/>
          <w:sz w:val="24"/>
          <w:szCs w:val="24"/>
        </w:rPr>
        <w:t>2 – Dissatisfied</w:t>
      </w:r>
    </w:p>
    <w:p w:rsidR="002E112A" w:rsidRPr="002F00D4" w:rsidRDefault="002E112A" w:rsidP="002E112A">
      <w:pPr>
        <w:numPr>
          <w:ilvl w:val="0"/>
          <w:numId w:val="33"/>
        </w:numPr>
        <w:spacing w:after="120" w:line="360" w:lineRule="auto"/>
        <w:contextualSpacing/>
        <w:rPr>
          <w:rFonts w:ascii="Arial" w:hAnsi="Arial" w:cs="Arial"/>
          <w:sz w:val="24"/>
          <w:szCs w:val="24"/>
        </w:rPr>
      </w:pPr>
      <w:r w:rsidRPr="002F00D4">
        <w:rPr>
          <w:rFonts w:ascii="Arial" w:hAnsi="Arial" w:cs="Arial"/>
          <w:sz w:val="24"/>
          <w:szCs w:val="24"/>
        </w:rPr>
        <w:t>3 – Neither Satisfied or Dissatisfied</w:t>
      </w:r>
    </w:p>
    <w:p w:rsidR="002E112A" w:rsidRPr="002F00D4" w:rsidRDefault="002E112A" w:rsidP="002E112A">
      <w:pPr>
        <w:numPr>
          <w:ilvl w:val="0"/>
          <w:numId w:val="33"/>
        </w:numPr>
        <w:spacing w:after="120" w:line="360" w:lineRule="auto"/>
        <w:contextualSpacing/>
        <w:rPr>
          <w:rFonts w:ascii="Arial" w:hAnsi="Arial" w:cs="Arial"/>
          <w:sz w:val="24"/>
          <w:szCs w:val="24"/>
        </w:rPr>
      </w:pPr>
      <w:r w:rsidRPr="002F00D4">
        <w:rPr>
          <w:rFonts w:ascii="Arial" w:hAnsi="Arial" w:cs="Arial"/>
          <w:sz w:val="24"/>
          <w:szCs w:val="24"/>
        </w:rPr>
        <w:t>4 – Satisfied</w:t>
      </w:r>
    </w:p>
    <w:p w:rsidR="002E112A" w:rsidRPr="002F00D4" w:rsidRDefault="002E112A" w:rsidP="002E112A">
      <w:pPr>
        <w:numPr>
          <w:ilvl w:val="0"/>
          <w:numId w:val="33"/>
        </w:numPr>
        <w:spacing w:after="120" w:line="360" w:lineRule="auto"/>
        <w:contextualSpacing/>
        <w:rPr>
          <w:rFonts w:ascii="Arial" w:hAnsi="Arial" w:cs="Arial"/>
          <w:sz w:val="24"/>
          <w:szCs w:val="24"/>
        </w:rPr>
      </w:pPr>
      <w:r w:rsidRPr="002F00D4">
        <w:rPr>
          <w:rFonts w:ascii="Arial" w:hAnsi="Arial" w:cs="Arial"/>
          <w:sz w:val="24"/>
          <w:szCs w:val="24"/>
        </w:rPr>
        <w:t>5 – Very Satisfied</w:t>
      </w:r>
    </w:p>
    <w:p w:rsidR="002E112A" w:rsidRPr="002F00D4" w:rsidRDefault="002E112A" w:rsidP="002E112A">
      <w:pPr>
        <w:spacing w:after="0" w:line="240" w:lineRule="auto"/>
        <w:rPr>
          <w:rFonts w:ascii="Arial" w:hAnsi="Arial" w:cs="Arial"/>
          <w:sz w:val="24"/>
          <w:szCs w:val="24"/>
        </w:rPr>
      </w:pPr>
      <w:r w:rsidRPr="002F00D4">
        <w:rPr>
          <w:rFonts w:ascii="Arial" w:hAnsi="Arial" w:cs="Arial"/>
          <w:sz w:val="24"/>
          <w:szCs w:val="24"/>
        </w:rPr>
        <w:t>Comments about Respect and Social Inclusion in the Shire of Victoria Plains:</w:t>
      </w:r>
    </w:p>
    <w:p w:rsidR="002E112A" w:rsidRPr="002F00D4" w:rsidRDefault="002E112A" w:rsidP="002E112A">
      <w:pPr>
        <w:spacing w:after="0" w:line="240" w:lineRule="auto"/>
        <w:rPr>
          <w:rFonts w:ascii="Arial" w:hAnsi="Arial" w:cs="Arial"/>
          <w:sz w:val="24"/>
          <w:szCs w:val="24"/>
        </w:rPr>
      </w:pPr>
    </w:p>
    <w:p w:rsidR="002E112A" w:rsidRPr="002F00D4" w:rsidRDefault="003F46C4" w:rsidP="002E112A">
      <w:pPr>
        <w:spacing w:after="0" w:line="240" w:lineRule="auto"/>
        <w:rPr>
          <w:rFonts w:ascii="Arial" w:hAnsi="Arial" w:cs="Arial"/>
          <w:sz w:val="24"/>
          <w:szCs w:val="24"/>
        </w:rPr>
      </w:pPr>
      <w:r w:rsidRPr="003F46C4">
        <w:rPr>
          <w:rFonts w:asciiTheme="minorHAnsi" w:hAnsiTheme="minorHAnsi"/>
          <w:noProof/>
          <w:lang w:eastAsia="en-AU"/>
        </w:rPr>
        <w:pict>
          <v:rect id="Rectangle 294" o:spid="_x0000_s1033" style="position:absolute;margin-left:0;margin-top:.85pt;width:442.3pt;height:194.65pt;z-index:2516879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" filled="f" strokecolor="windowText" strokeweight="2pt">
            <v:path arrowok="t"/>
            <w10:wrap anchorx="margin"/>
          </v:rect>
        </w:pict>
      </w:r>
    </w:p>
    <w:p w:rsidR="002E112A" w:rsidRPr="002F00D4" w:rsidRDefault="002E112A" w:rsidP="002E112A">
      <w:pPr>
        <w:spacing w:after="0" w:line="240" w:lineRule="auto"/>
        <w:rPr>
          <w:rFonts w:ascii="Arial" w:hAnsi="Arial" w:cs="Arial"/>
          <w:sz w:val="24"/>
          <w:szCs w:val="24"/>
        </w:rPr>
      </w:pPr>
    </w:p>
    <w:p w:rsidR="002E112A" w:rsidRPr="002F00D4" w:rsidRDefault="002E112A" w:rsidP="002E112A">
      <w:pPr>
        <w:spacing w:after="0" w:line="240" w:lineRule="auto"/>
        <w:rPr>
          <w:rFonts w:ascii="Arial" w:hAnsi="Arial" w:cs="Arial"/>
          <w:sz w:val="24"/>
          <w:szCs w:val="24"/>
        </w:rPr>
      </w:pPr>
    </w:p>
    <w:p w:rsidR="002E112A" w:rsidRPr="002F00D4" w:rsidRDefault="002E112A" w:rsidP="002E112A">
      <w:pPr>
        <w:spacing w:after="0" w:line="240" w:lineRule="auto"/>
        <w:rPr>
          <w:rFonts w:ascii="Arial" w:hAnsi="Arial" w:cs="Arial"/>
          <w:sz w:val="24"/>
          <w:szCs w:val="24"/>
        </w:rPr>
      </w:pPr>
    </w:p>
    <w:p w:rsidR="002E112A" w:rsidRPr="002F00D4" w:rsidRDefault="002E112A" w:rsidP="002E112A">
      <w:pPr>
        <w:spacing w:after="0" w:line="240" w:lineRule="auto"/>
        <w:rPr>
          <w:rFonts w:ascii="Arial" w:hAnsi="Arial" w:cs="Arial"/>
          <w:sz w:val="24"/>
          <w:szCs w:val="24"/>
        </w:rPr>
      </w:pPr>
    </w:p>
    <w:p w:rsidR="002E112A" w:rsidRPr="002F00D4" w:rsidRDefault="002E112A" w:rsidP="002E112A">
      <w:pPr>
        <w:spacing w:after="0" w:line="240" w:lineRule="auto"/>
        <w:rPr>
          <w:rFonts w:ascii="Arial" w:hAnsi="Arial" w:cs="Arial"/>
          <w:sz w:val="24"/>
          <w:szCs w:val="24"/>
        </w:rPr>
      </w:pPr>
    </w:p>
    <w:p w:rsidR="002E112A" w:rsidRPr="002F00D4" w:rsidRDefault="002E112A" w:rsidP="002E112A">
      <w:pPr>
        <w:spacing w:after="0" w:line="240" w:lineRule="auto"/>
        <w:rPr>
          <w:rFonts w:ascii="Arial" w:hAnsi="Arial" w:cs="Arial"/>
          <w:sz w:val="24"/>
          <w:szCs w:val="24"/>
        </w:rPr>
      </w:pPr>
    </w:p>
    <w:p w:rsidR="002E112A" w:rsidRPr="002F00D4" w:rsidRDefault="002E112A" w:rsidP="002E112A">
      <w:pPr>
        <w:rPr>
          <w:rFonts w:ascii="Arial" w:hAnsi="Arial" w:cs="Arial"/>
          <w:sz w:val="24"/>
          <w:szCs w:val="24"/>
        </w:rPr>
      </w:pPr>
    </w:p>
    <w:p w:rsidR="002E112A" w:rsidRPr="002F00D4" w:rsidRDefault="002E112A" w:rsidP="002E112A">
      <w:pPr>
        <w:rPr>
          <w:rFonts w:ascii="Arial" w:hAnsi="Arial" w:cs="Arial"/>
          <w:sz w:val="24"/>
          <w:szCs w:val="24"/>
        </w:rPr>
      </w:pPr>
    </w:p>
    <w:p w:rsidR="002E112A" w:rsidRPr="002F00D4" w:rsidRDefault="002E112A" w:rsidP="002E112A">
      <w:pPr>
        <w:rPr>
          <w:rFonts w:ascii="Arial" w:hAnsi="Arial" w:cs="Arial"/>
          <w:sz w:val="24"/>
          <w:szCs w:val="24"/>
        </w:rPr>
      </w:pPr>
    </w:p>
    <w:p w:rsidR="002E112A" w:rsidRPr="002F00D4" w:rsidRDefault="002E112A" w:rsidP="002E112A">
      <w:pPr>
        <w:rPr>
          <w:rFonts w:ascii="Arial" w:hAnsi="Arial" w:cs="Arial"/>
          <w:sz w:val="24"/>
          <w:szCs w:val="24"/>
        </w:rPr>
      </w:pPr>
      <w:r w:rsidRPr="002F00D4">
        <w:rPr>
          <w:rFonts w:ascii="Arial" w:hAnsi="Arial" w:cs="Arial"/>
          <w:sz w:val="24"/>
          <w:szCs w:val="24"/>
        </w:rPr>
        <w:br w:type="page"/>
      </w:r>
    </w:p>
    <w:p w:rsidR="002E112A" w:rsidRPr="002F00D4" w:rsidRDefault="002E112A" w:rsidP="002E112A">
      <w:pPr>
        <w:numPr>
          <w:ilvl w:val="0"/>
          <w:numId w:val="32"/>
        </w:numPr>
        <w:spacing w:after="120" w:line="360" w:lineRule="auto"/>
        <w:ind w:left="142" w:firstLine="0"/>
        <w:contextualSpacing/>
        <w:rPr>
          <w:rFonts w:ascii="Arial" w:hAnsi="Arial" w:cs="Arial"/>
          <w:b/>
          <w:sz w:val="24"/>
          <w:szCs w:val="24"/>
          <w:u w:val="single"/>
        </w:rPr>
      </w:pPr>
      <w:r w:rsidRPr="002F00D4">
        <w:rPr>
          <w:rFonts w:ascii="Arial" w:hAnsi="Arial" w:cs="Arial"/>
          <w:b/>
          <w:sz w:val="24"/>
          <w:szCs w:val="24"/>
          <w:u w:val="single"/>
        </w:rPr>
        <w:lastRenderedPageBreak/>
        <w:t>Communication and Information</w:t>
      </w:r>
    </w:p>
    <w:p w:rsidR="002E112A" w:rsidRPr="002F00D4" w:rsidRDefault="002E112A" w:rsidP="002E112A">
      <w:pPr>
        <w:spacing w:after="120" w:line="240" w:lineRule="auto"/>
        <w:ind w:left="357"/>
        <w:rPr>
          <w:rFonts w:ascii="Arial" w:hAnsi="Arial" w:cs="Arial"/>
          <w:sz w:val="24"/>
          <w:szCs w:val="24"/>
        </w:rPr>
      </w:pPr>
      <w:r w:rsidRPr="002F00D4">
        <w:rPr>
          <w:rFonts w:ascii="Arial" w:hAnsi="Arial" w:cs="Arial"/>
          <w:sz w:val="24"/>
          <w:szCs w:val="24"/>
        </w:rPr>
        <w:t>How satisfied are you with Communication and Information (about services and activities) in the Shire of Victoria Plains?</w:t>
      </w:r>
    </w:p>
    <w:p w:rsidR="002E112A" w:rsidRPr="002F00D4" w:rsidRDefault="002E112A" w:rsidP="002E112A">
      <w:pPr>
        <w:numPr>
          <w:ilvl w:val="0"/>
          <w:numId w:val="33"/>
        </w:numPr>
        <w:spacing w:after="120" w:line="360" w:lineRule="auto"/>
        <w:contextualSpacing/>
        <w:rPr>
          <w:rFonts w:ascii="Arial" w:hAnsi="Arial" w:cs="Arial"/>
          <w:sz w:val="24"/>
          <w:szCs w:val="24"/>
        </w:rPr>
      </w:pPr>
      <w:r w:rsidRPr="002F00D4">
        <w:rPr>
          <w:rFonts w:ascii="Arial" w:hAnsi="Arial" w:cs="Arial"/>
          <w:sz w:val="24"/>
          <w:szCs w:val="24"/>
        </w:rPr>
        <w:t>1 – Very Dissatisfied</w:t>
      </w:r>
    </w:p>
    <w:p w:rsidR="002E112A" w:rsidRPr="002F00D4" w:rsidRDefault="002E112A" w:rsidP="002E112A">
      <w:pPr>
        <w:numPr>
          <w:ilvl w:val="0"/>
          <w:numId w:val="33"/>
        </w:numPr>
        <w:spacing w:after="120" w:line="360" w:lineRule="auto"/>
        <w:contextualSpacing/>
        <w:rPr>
          <w:rFonts w:ascii="Arial" w:hAnsi="Arial" w:cs="Arial"/>
          <w:sz w:val="24"/>
          <w:szCs w:val="24"/>
        </w:rPr>
      </w:pPr>
      <w:r w:rsidRPr="002F00D4">
        <w:rPr>
          <w:rFonts w:ascii="Arial" w:hAnsi="Arial" w:cs="Arial"/>
          <w:sz w:val="24"/>
          <w:szCs w:val="24"/>
        </w:rPr>
        <w:t>2 – Dissatisfied</w:t>
      </w:r>
    </w:p>
    <w:p w:rsidR="002E112A" w:rsidRPr="002F00D4" w:rsidRDefault="002E112A" w:rsidP="002E112A">
      <w:pPr>
        <w:numPr>
          <w:ilvl w:val="0"/>
          <w:numId w:val="33"/>
        </w:numPr>
        <w:spacing w:after="120" w:line="360" w:lineRule="auto"/>
        <w:contextualSpacing/>
        <w:rPr>
          <w:rFonts w:ascii="Arial" w:hAnsi="Arial" w:cs="Arial"/>
          <w:sz w:val="24"/>
          <w:szCs w:val="24"/>
        </w:rPr>
      </w:pPr>
      <w:r w:rsidRPr="002F00D4">
        <w:rPr>
          <w:rFonts w:ascii="Arial" w:hAnsi="Arial" w:cs="Arial"/>
          <w:sz w:val="24"/>
          <w:szCs w:val="24"/>
        </w:rPr>
        <w:t>3 – Neither Satisfied or Dissatisfied</w:t>
      </w:r>
    </w:p>
    <w:p w:rsidR="002E112A" w:rsidRPr="002F00D4" w:rsidRDefault="002E112A" w:rsidP="002E112A">
      <w:pPr>
        <w:numPr>
          <w:ilvl w:val="0"/>
          <w:numId w:val="33"/>
        </w:numPr>
        <w:spacing w:after="120" w:line="360" w:lineRule="auto"/>
        <w:contextualSpacing/>
        <w:rPr>
          <w:rFonts w:ascii="Arial" w:hAnsi="Arial" w:cs="Arial"/>
          <w:sz w:val="24"/>
          <w:szCs w:val="24"/>
        </w:rPr>
      </w:pPr>
      <w:r w:rsidRPr="002F00D4">
        <w:rPr>
          <w:rFonts w:ascii="Arial" w:hAnsi="Arial" w:cs="Arial"/>
          <w:sz w:val="24"/>
          <w:szCs w:val="24"/>
        </w:rPr>
        <w:t>4 – Satisfied</w:t>
      </w:r>
    </w:p>
    <w:p w:rsidR="002E112A" w:rsidRPr="002F00D4" w:rsidRDefault="002E112A" w:rsidP="002E112A">
      <w:pPr>
        <w:numPr>
          <w:ilvl w:val="0"/>
          <w:numId w:val="33"/>
        </w:numPr>
        <w:spacing w:after="120" w:line="360" w:lineRule="auto"/>
        <w:contextualSpacing/>
        <w:rPr>
          <w:rFonts w:ascii="Arial" w:hAnsi="Arial" w:cs="Arial"/>
          <w:sz w:val="24"/>
          <w:szCs w:val="24"/>
        </w:rPr>
      </w:pPr>
      <w:r w:rsidRPr="002F00D4">
        <w:rPr>
          <w:rFonts w:ascii="Arial" w:hAnsi="Arial" w:cs="Arial"/>
          <w:sz w:val="24"/>
          <w:szCs w:val="24"/>
        </w:rPr>
        <w:t>5 – Very Satisfied</w:t>
      </w:r>
    </w:p>
    <w:p w:rsidR="002E112A" w:rsidRPr="002F00D4" w:rsidRDefault="002E112A" w:rsidP="002E112A">
      <w:pPr>
        <w:spacing w:after="0" w:line="240" w:lineRule="auto"/>
        <w:rPr>
          <w:rFonts w:ascii="Arial" w:hAnsi="Arial" w:cs="Arial"/>
          <w:sz w:val="24"/>
          <w:szCs w:val="24"/>
        </w:rPr>
      </w:pPr>
      <w:r w:rsidRPr="002F00D4">
        <w:rPr>
          <w:rFonts w:ascii="Arial" w:hAnsi="Arial" w:cs="Arial"/>
          <w:sz w:val="24"/>
          <w:szCs w:val="24"/>
        </w:rPr>
        <w:t>Comments about Communication and Information in the Shire of Victoria Plains:</w:t>
      </w:r>
    </w:p>
    <w:p w:rsidR="002E112A" w:rsidRPr="002F00D4" w:rsidRDefault="002E112A" w:rsidP="002E112A">
      <w:pPr>
        <w:spacing w:after="0" w:line="240" w:lineRule="auto"/>
        <w:rPr>
          <w:rFonts w:ascii="Arial" w:hAnsi="Arial" w:cs="Arial"/>
          <w:sz w:val="24"/>
          <w:szCs w:val="24"/>
        </w:rPr>
      </w:pPr>
    </w:p>
    <w:p w:rsidR="002E112A" w:rsidRPr="002F00D4" w:rsidRDefault="003F46C4" w:rsidP="002E112A">
      <w:pPr>
        <w:spacing w:after="0" w:line="240" w:lineRule="auto"/>
        <w:rPr>
          <w:rFonts w:ascii="Arial" w:hAnsi="Arial" w:cs="Arial"/>
          <w:sz w:val="24"/>
          <w:szCs w:val="24"/>
        </w:rPr>
      </w:pPr>
      <w:r w:rsidRPr="003F46C4">
        <w:rPr>
          <w:rFonts w:asciiTheme="minorHAnsi" w:hAnsiTheme="minorHAnsi"/>
          <w:noProof/>
          <w:lang w:eastAsia="en-AU"/>
        </w:rPr>
        <w:pict>
          <v:rect id="Rectangle 295" o:spid="_x0000_s1032" style="position:absolute;margin-left:0;margin-top:.85pt;width:442.3pt;height:194.65pt;z-index:2516899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" filled="f" strokecolor="windowText" strokeweight="2pt">
            <v:path arrowok="t"/>
            <w10:wrap anchorx="margin"/>
          </v:rect>
        </w:pict>
      </w:r>
    </w:p>
    <w:p w:rsidR="002E112A" w:rsidRPr="002F00D4" w:rsidRDefault="002E112A" w:rsidP="002E112A">
      <w:pPr>
        <w:spacing w:after="0" w:line="240" w:lineRule="auto"/>
        <w:rPr>
          <w:rFonts w:ascii="Arial" w:hAnsi="Arial" w:cs="Arial"/>
          <w:sz w:val="24"/>
          <w:szCs w:val="24"/>
        </w:rPr>
      </w:pPr>
    </w:p>
    <w:p w:rsidR="002E112A" w:rsidRPr="002F00D4" w:rsidRDefault="002E112A" w:rsidP="002E112A">
      <w:pPr>
        <w:spacing w:after="0" w:line="240" w:lineRule="auto"/>
        <w:rPr>
          <w:rFonts w:ascii="Arial" w:hAnsi="Arial" w:cs="Arial"/>
          <w:sz w:val="24"/>
          <w:szCs w:val="24"/>
        </w:rPr>
      </w:pPr>
    </w:p>
    <w:p w:rsidR="002E112A" w:rsidRPr="002F00D4" w:rsidRDefault="002E112A" w:rsidP="002E112A">
      <w:pPr>
        <w:spacing w:after="0" w:line="240" w:lineRule="auto"/>
        <w:rPr>
          <w:rFonts w:ascii="Arial" w:hAnsi="Arial" w:cs="Arial"/>
          <w:sz w:val="24"/>
          <w:szCs w:val="24"/>
        </w:rPr>
      </w:pPr>
    </w:p>
    <w:p w:rsidR="002E112A" w:rsidRPr="002F00D4" w:rsidRDefault="002E112A" w:rsidP="002E112A">
      <w:pPr>
        <w:spacing w:after="0" w:line="240" w:lineRule="auto"/>
        <w:rPr>
          <w:rFonts w:ascii="Arial" w:hAnsi="Arial" w:cs="Arial"/>
          <w:sz w:val="24"/>
          <w:szCs w:val="24"/>
        </w:rPr>
      </w:pPr>
    </w:p>
    <w:p w:rsidR="002E112A" w:rsidRPr="002F00D4" w:rsidRDefault="002E112A" w:rsidP="002E112A">
      <w:pPr>
        <w:spacing w:after="0" w:line="240" w:lineRule="auto"/>
        <w:rPr>
          <w:rFonts w:ascii="Arial" w:hAnsi="Arial" w:cs="Arial"/>
          <w:sz w:val="24"/>
          <w:szCs w:val="24"/>
        </w:rPr>
      </w:pPr>
    </w:p>
    <w:p w:rsidR="002E112A" w:rsidRPr="002F00D4" w:rsidRDefault="002E112A" w:rsidP="002E112A">
      <w:pPr>
        <w:spacing w:after="0" w:line="240" w:lineRule="auto"/>
        <w:rPr>
          <w:rFonts w:ascii="Arial" w:hAnsi="Arial" w:cs="Arial"/>
          <w:sz w:val="24"/>
          <w:szCs w:val="24"/>
        </w:rPr>
      </w:pPr>
    </w:p>
    <w:p w:rsidR="002E112A" w:rsidRPr="002F00D4" w:rsidRDefault="002E112A" w:rsidP="002E112A">
      <w:pPr>
        <w:rPr>
          <w:rFonts w:ascii="Arial" w:hAnsi="Arial" w:cs="Arial"/>
          <w:sz w:val="24"/>
          <w:szCs w:val="24"/>
        </w:rPr>
      </w:pPr>
    </w:p>
    <w:p w:rsidR="002E112A" w:rsidRPr="002F00D4" w:rsidRDefault="002E112A" w:rsidP="002E112A">
      <w:pPr>
        <w:rPr>
          <w:rFonts w:ascii="Arial" w:hAnsi="Arial" w:cs="Arial"/>
          <w:sz w:val="24"/>
          <w:szCs w:val="24"/>
        </w:rPr>
      </w:pPr>
    </w:p>
    <w:p w:rsidR="002E112A" w:rsidRPr="002F00D4" w:rsidRDefault="002E112A" w:rsidP="002E112A">
      <w:pPr>
        <w:rPr>
          <w:rFonts w:ascii="Arial" w:hAnsi="Arial" w:cs="Arial"/>
          <w:sz w:val="24"/>
          <w:szCs w:val="24"/>
        </w:rPr>
      </w:pPr>
    </w:p>
    <w:p w:rsidR="002E112A" w:rsidRPr="002F00D4" w:rsidRDefault="002E112A" w:rsidP="002E112A">
      <w:pPr>
        <w:rPr>
          <w:rFonts w:ascii="Arial" w:hAnsi="Arial" w:cs="Arial"/>
          <w:sz w:val="24"/>
          <w:szCs w:val="24"/>
        </w:rPr>
      </w:pPr>
    </w:p>
    <w:p w:rsidR="002E112A" w:rsidRPr="002F00D4" w:rsidRDefault="002E112A" w:rsidP="002E112A">
      <w:pPr>
        <w:rPr>
          <w:rFonts w:ascii="Arial" w:hAnsi="Arial" w:cs="Arial"/>
          <w:sz w:val="24"/>
          <w:szCs w:val="24"/>
        </w:rPr>
      </w:pPr>
    </w:p>
    <w:p w:rsidR="002E112A" w:rsidRPr="002F00D4" w:rsidRDefault="002E112A" w:rsidP="002E112A">
      <w:pPr>
        <w:rPr>
          <w:rFonts w:ascii="Arial" w:hAnsi="Arial" w:cs="Arial"/>
          <w:sz w:val="24"/>
          <w:szCs w:val="24"/>
        </w:rPr>
      </w:pPr>
    </w:p>
    <w:p w:rsidR="002E112A" w:rsidRPr="002F00D4" w:rsidRDefault="002E112A" w:rsidP="002E112A">
      <w:pPr>
        <w:rPr>
          <w:rFonts w:ascii="Arial" w:hAnsi="Arial" w:cs="Arial"/>
          <w:sz w:val="24"/>
          <w:szCs w:val="24"/>
        </w:rPr>
      </w:pPr>
      <w:r w:rsidRPr="002F00D4">
        <w:rPr>
          <w:rFonts w:ascii="Arial" w:hAnsi="Arial" w:cs="Arial"/>
          <w:sz w:val="24"/>
          <w:szCs w:val="24"/>
        </w:rPr>
        <w:t>In light of all of the previous questions, what would you say is the single most important issue for aged persons in your community?</w:t>
      </w:r>
    </w:p>
    <w:p w:rsidR="002E112A" w:rsidRPr="002F00D4" w:rsidRDefault="003F46C4" w:rsidP="002E112A">
      <w:pPr>
        <w:rPr>
          <w:rFonts w:ascii="Arial" w:hAnsi="Arial" w:cs="Arial"/>
          <w:sz w:val="24"/>
          <w:szCs w:val="24"/>
        </w:rPr>
      </w:pPr>
      <w:r w:rsidRPr="003F46C4">
        <w:rPr>
          <w:rFonts w:asciiTheme="minorHAnsi" w:hAnsiTheme="minorHAnsi"/>
          <w:noProof/>
          <w:lang w:eastAsia="en-AU"/>
        </w:rPr>
        <w:pict>
          <v:rect id="Rectangle 296" o:spid="_x0000_s1031" style="position:absolute;margin-left:0;margin-top:-.05pt;width:442.3pt;height:194.65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" filled="f" strokecolor="windowText" strokeweight="2pt">
            <v:path arrowok="t"/>
            <w10:wrap anchorx="margin"/>
          </v:rect>
        </w:pict>
      </w:r>
    </w:p>
    <w:p w:rsidR="002E112A" w:rsidRPr="002F00D4" w:rsidRDefault="002E112A" w:rsidP="002E112A">
      <w:pPr>
        <w:rPr>
          <w:rFonts w:ascii="Arial" w:hAnsi="Arial" w:cs="Arial"/>
          <w:sz w:val="24"/>
          <w:szCs w:val="24"/>
        </w:rPr>
      </w:pPr>
    </w:p>
    <w:p w:rsidR="002E112A" w:rsidRPr="002F00D4" w:rsidRDefault="002E112A" w:rsidP="002E112A">
      <w:pPr>
        <w:rPr>
          <w:rFonts w:ascii="Arial" w:hAnsi="Arial" w:cs="Arial"/>
          <w:sz w:val="24"/>
          <w:szCs w:val="24"/>
        </w:rPr>
      </w:pPr>
    </w:p>
    <w:p w:rsidR="002E112A" w:rsidRPr="002F00D4" w:rsidRDefault="002E112A" w:rsidP="002E112A">
      <w:pPr>
        <w:rPr>
          <w:rFonts w:ascii="Arial" w:hAnsi="Arial" w:cs="Arial"/>
          <w:sz w:val="24"/>
          <w:szCs w:val="24"/>
        </w:rPr>
      </w:pPr>
    </w:p>
    <w:p w:rsidR="002E112A" w:rsidRPr="002F00D4" w:rsidRDefault="002E112A" w:rsidP="002E112A">
      <w:pPr>
        <w:rPr>
          <w:rFonts w:ascii="Arial" w:hAnsi="Arial" w:cs="Arial"/>
          <w:sz w:val="24"/>
          <w:szCs w:val="24"/>
        </w:rPr>
      </w:pPr>
    </w:p>
    <w:p w:rsidR="002E112A" w:rsidRPr="002F00D4" w:rsidRDefault="002E112A" w:rsidP="002E112A">
      <w:pPr>
        <w:rPr>
          <w:rFonts w:ascii="Arial" w:hAnsi="Arial" w:cs="Arial"/>
          <w:sz w:val="24"/>
          <w:szCs w:val="24"/>
        </w:rPr>
      </w:pPr>
    </w:p>
    <w:p w:rsidR="002E112A" w:rsidRPr="002F00D4" w:rsidRDefault="002E112A" w:rsidP="002E112A">
      <w:pPr>
        <w:rPr>
          <w:rFonts w:ascii="Arial" w:hAnsi="Arial" w:cs="Arial"/>
          <w:sz w:val="24"/>
          <w:szCs w:val="24"/>
        </w:rPr>
      </w:pPr>
    </w:p>
    <w:p w:rsidR="002E112A" w:rsidRPr="002F00D4" w:rsidRDefault="002E112A" w:rsidP="002E112A">
      <w:pPr>
        <w:rPr>
          <w:rFonts w:ascii="Arial" w:hAnsi="Arial" w:cs="Arial"/>
          <w:sz w:val="24"/>
          <w:szCs w:val="24"/>
        </w:rPr>
      </w:pPr>
    </w:p>
    <w:p w:rsidR="002E112A" w:rsidRPr="002F00D4" w:rsidRDefault="002E112A" w:rsidP="002E112A">
      <w:pPr>
        <w:rPr>
          <w:rFonts w:ascii="Arial" w:hAnsi="Arial" w:cs="Arial"/>
          <w:sz w:val="24"/>
          <w:szCs w:val="24"/>
        </w:rPr>
      </w:pPr>
      <w:r w:rsidRPr="002F00D4">
        <w:rPr>
          <w:rFonts w:ascii="Arial" w:hAnsi="Arial" w:cs="Arial"/>
          <w:sz w:val="24"/>
          <w:szCs w:val="24"/>
        </w:rPr>
        <w:lastRenderedPageBreak/>
        <w:t>Do you have any other general comments that may assist the Shire of Victoria Plains in the preparation of the Age Friendly Community Plan?</w:t>
      </w:r>
    </w:p>
    <w:p w:rsidR="002E112A" w:rsidRPr="002F00D4" w:rsidRDefault="003F46C4" w:rsidP="002E112A">
      <w:pPr>
        <w:rPr>
          <w:rFonts w:ascii="Arial" w:hAnsi="Arial" w:cs="Arial"/>
          <w:sz w:val="24"/>
          <w:szCs w:val="24"/>
        </w:rPr>
      </w:pPr>
      <w:r w:rsidRPr="003F46C4">
        <w:rPr>
          <w:rFonts w:asciiTheme="minorHAnsi" w:hAnsiTheme="minorHAnsi"/>
          <w:noProof/>
          <w:lang w:eastAsia="en-AU"/>
        </w:rPr>
        <w:pict>
          <v:rect id="Rectangle 3" o:spid="_x0000_s1030" style="position:absolute;margin-left:0;margin-top:0;width:442.3pt;height:194.65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" filled="f" strokecolor="windowText" strokeweight="2pt">
            <v:path arrowok="t"/>
            <w10:wrap anchorx="margin"/>
          </v:rect>
        </w:pict>
      </w:r>
    </w:p>
    <w:p w:rsidR="002E112A" w:rsidRPr="002F00D4" w:rsidRDefault="002E112A" w:rsidP="002E112A">
      <w:pPr>
        <w:rPr>
          <w:rFonts w:ascii="Arial" w:hAnsi="Arial" w:cs="Arial"/>
          <w:sz w:val="24"/>
          <w:szCs w:val="24"/>
        </w:rPr>
      </w:pPr>
    </w:p>
    <w:p w:rsidR="002E112A" w:rsidRPr="002F00D4" w:rsidRDefault="002E112A" w:rsidP="002E112A">
      <w:pPr>
        <w:rPr>
          <w:rFonts w:ascii="Arial" w:hAnsi="Arial" w:cs="Arial"/>
          <w:sz w:val="24"/>
          <w:szCs w:val="24"/>
        </w:rPr>
      </w:pPr>
    </w:p>
    <w:p w:rsidR="002E112A" w:rsidRPr="002F00D4" w:rsidRDefault="002E112A" w:rsidP="002E112A">
      <w:pPr>
        <w:rPr>
          <w:rFonts w:ascii="Arial" w:hAnsi="Arial" w:cs="Arial"/>
          <w:sz w:val="24"/>
          <w:szCs w:val="24"/>
        </w:rPr>
      </w:pPr>
    </w:p>
    <w:p w:rsidR="002E112A" w:rsidRPr="002F00D4" w:rsidRDefault="002E112A" w:rsidP="002E112A">
      <w:pPr>
        <w:rPr>
          <w:rFonts w:ascii="Arial" w:hAnsi="Arial" w:cs="Arial"/>
          <w:sz w:val="24"/>
          <w:szCs w:val="24"/>
        </w:rPr>
      </w:pPr>
    </w:p>
    <w:p w:rsidR="002E112A" w:rsidRPr="002F00D4" w:rsidRDefault="002E112A" w:rsidP="002E112A">
      <w:pPr>
        <w:rPr>
          <w:rFonts w:ascii="Arial" w:hAnsi="Arial" w:cs="Arial"/>
          <w:sz w:val="24"/>
          <w:szCs w:val="24"/>
        </w:rPr>
      </w:pPr>
    </w:p>
    <w:p w:rsidR="002E112A" w:rsidRPr="002F00D4" w:rsidRDefault="002E112A" w:rsidP="002E112A">
      <w:pPr>
        <w:rPr>
          <w:rFonts w:ascii="Arial" w:hAnsi="Arial" w:cs="Arial"/>
          <w:sz w:val="24"/>
          <w:szCs w:val="24"/>
        </w:rPr>
      </w:pPr>
    </w:p>
    <w:p w:rsidR="002E112A" w:rsidRPr="002F00D4" w:rsidRDefault="002E112A" w:rsidP="002E112A">
      <w:pPr>
        <w:rPr>
          <w:rFonts w:ascii="Arial" w:hAnsi="Arial" w:cs="Arial"/>
          <w:sz w:val="24"/>
          <w:szCs w:val="24"/>
        </w:rPr>
      </w:pPr>
    </w:p>
    <w:p w:rsidR="002E112A" w:rsidRPr="002F00D4" w:rsidRDefault="002E112A" w:rsidP="002E112A">
      <w:pPr>
        <w:rPr>
          <w:rFonts w:ascii="Arial" w:hAnsi="Arial" w:cs="Arial"/>
          <w:sz w:val="24"/>
          <w:szCs w:val="24"/>
        </w:rPr>
      </w:pPr>
      <w:r w:rsidRPr="002F00D4">
        <w:rPr>
          <w:rFonts w:ascii="Arial" w:hAnsi="Arial" w:cs="Arial"/>
          <w:sz w:val="24"/>
          <w:szCs w:val="24"/>
        </w:rPr>
        <w:t>Thank you for taking the time to fill in this survey, the information collected will guide the Shire of Victoria Plains in identifying the age-friendly features, barriers, and suggestions for improvement.</w:t>
      </w:r>
    </w:p>
    <w:p w:rsidR="002E112A" w:rsidRPr="002F00D4" w:rsidRDefault="002E112A" w:rsidP="002E112A">
      <w:pPr>
        <w:rPr>
          <w:rFonts w:ascii="Arial" w:hAnsi="Arial" w:cs="Arial"/>
          <w:sz w:val="24"/>
          <w:szCs w:val="24"/>
        </w:rPr>
      </w:pPr>
      <w:r w:rsidRPr="002F00D4">
        <w:rPr>
          <w:rFonts w:ascii="Arial" w:hAnsi="Arial" w:cs="Arial"/>
          <w:sz w:val="24"/>
          <w:szCs w:val="24"/>
        </w:rPr>
        <w:t xml:space="preserve">An online version of this survey can be found at </w:t>
      </w:r>
      <w:hyperlink r:id="rId294" w:history="1">
        <w:r w:rsidRPr="002F00D4">
          <w:rPr>
            <w:rFonts w:ascii="Arial" w:hAnsi="Arial"/>
            <w:color w:val="0000FF" w:themeColor="hyperlink"/>
            <w:u w:val="single"/>
          </w:rPr>
          <w:t>https://www.surveymonkey.com/r/VictoriaPlainsAFC</w:t>
        </w:r>
      </w:hyperlink>
      <w:r w:rsidRPr="002F00D4">
        <w:rPr>
          <w:rFonts w:ascii="Arial" w:hAnsi="Arial" w:cs="Arial"/>
          <w:sz w:val="24"/>
          <w:szCs w:val="24"/>
        </w:rPr>
        <w:t xml:space="preserve"> </w:t>
      </w:r>
    </w:p>
    <w:p w:rsidR="002E112A" w:rsidRPr="002F00D4" w:rsidRDefault="002E112A" w:rsidP="002E112A">
      <w:pPr>
        <w:rPr>
          <w:rFonts w:ascii="Arial" w:hAnsi="Arial" w:cs="Arial"/>
          <w:sz w:val="24"/>
          <w:szCs w:val="24"/>
        </w:rPr>
      </w:pPr>
      <w:r w:rsidRPr="002F00D4">
        <w:rPr>
          <w:rFonts w:ascii="Arial" w:hAnsi="Arial" w:cs="Arial"/>
          <w:sz w:val="24"/>
          <w:szCs w:val="24"/>
        </w:rPr>
        <w:t>Please return your completed survey to:</w:t>
      </w:r>
    </w:p>
    <w:p w:rsidR="002E112A" w:rsidRPr="002F00D4" w:rsidRDefault="002E112A" w:rsidP="002E112A">
      <w:pPr>
        <w:spacing w:after="0" w:line="240" w:lineRule="auto"/>
        <w:rPr>
          <w:rFonts w:ascii="Arial" w:hAnsi="Arial" w:cs="Arial"/>
          <w:sz w:val="24"/>
          <w:szCs w:val="24"/>
        </w:rPr>
      </w:pPr>
      <w:r w:rsidRPr="002F00D4">
        <w:rPr>
          <w:rFonts w:ascii="Arial" w:hAnsi="Arial" w:cs="Arial"/>
          <w:sz w:val="24"/>
          <w:szCs w:val="24"/>
        </w:rPr>
        <w:t>Jaime Hawkins</w:t>
      </w:r>
    </w:p>
    <w:p w:rsidR="002E112A" w:rsidRPr="002F00D4" w:rsidRDefault="002E112A" w:rsidP="002E112A">
      <w:pPr>
        <w:spacing w:after="0" w:line="240" w:lineRule="auto"/>
        <w:rPr>
          <w:rFonts w:ascii="Arial" w:hAnsi="Arial" w:cs="Arial"/>
          <w:sz w:val="24"/>
          <w:szCs w:val="24"/>
        </w:rPr>
      </w:pPr>
      <w:r w:rsidRPr="002F00D4">
        <w:rPr>
          <w:rFonts w:ascii="Arial" w:hAnsi="Arial" w:cs="Arial"/>
          <w:sz w:val="24"/>
          <w:szCs w:val="24"/>
        </w:rPr>
        <w:t>Shire of Victoria Plains</w:t>
      </w:r>
    </w:p>
    <w:p w:rsidR="002E112A" w:rsidRPr="002F00D4" w:rsidRDefault="002E112A" w:rsidP="002E112A">
      <w:pPr>
        <w:spacing w:after="0" w:line="240" w:lineRule="auto"/>
        <w:rPr>
          <w:rFonts w:ascii="Arial" w:hAnsi="Arial" w:cs="Arial"/>
          <w:sz w:val="24"/>
          <w:szCs w:val="24"/>
        </w:rPr>
      </w:pPr>
      <w:r w:rsidRPr="002F00D4">
        <w:rPr>
          <w:rFonts w:ascii="Arial" w:hAnsi="Arial" w:cs="Arial"/>
          <w:sz w:val="24"/>
          <w:szCs w:val="24"/>
        </w:rPr>
        <w:t>28 Cavell Street</w:t>
      </w:r>
    </w:p>
    <w:p w:rsidR="002E112A" w:rsidRPr="002F00D4" w:rsidRDefault="002E112A" w:rsidP="002E112A">
      <w:pPr>
        <w:spacing w:after="0" w:line="240" w:lineRule="auto"/>
        <w:rPr>
          <w:rFonts w:ascii="Arial" w:hAnsi="Arial" w:cs="Arial"/>
          <w:sz w:val="24"/>
          <w:szCs w:val="24"/>
        </w:rPr>
      </w:pPr>
      <w:r w:rsidRPr="002F00D4">
        <w:rPr>
          <w:rFonts w:ascii="Arial" w:hAnsi="Arial" w:cs="Arial"/>
          <w:sz w:val="24"/>
          <w:szCs w:val="24"/>
        </w:rPr>
        <w:t xml:space="preserve">Calingiri 6569 </w:t>
      </w:r>
    </w:p>
    <w:p w:rsidR="002E112A" w:rsidRPr="002F00D4" w:rsidRDefault="002E112A" w:rsidP="002E112A">
      <w:pPr>
        <w:rPr>
          <w:rFonts w:ascii="Arial" w:hAnsi="Arial" w:cs="Arial"/>
          <w:sz w:val="24"/>
          <w:szCs w:val="24"/>
          <w:highlight w:val="yellow"/>
        </w:rPr>
      </w:pPr>
    </w:p>
    <w:p w:rsidR="002E112A" w:rsidRPr="002F00D4" w:rsidRDefault="002E112A" w:rsidP="002E112A">
      <w:pPr>
        <w:rPr>
          <w:rFonts w:ascii="Arial" w:hAnsi="Arial" w:cs="Arial"/>
          <w:b/>
          <w:sz w:val="24"/>
          <w:szCs w:val="24"/>
          <w:u w:val="single"/>
        </w:rPr>
      </w:pPr>
      <w:r w:rsidRPr="002F00D4">
        <w:rPr>
          <w:rFonts w:ascii="Arial" w:hAnsi="Arial" w:cs="Arial"/>
          <w:b/>
          <w:sz w:val="24"/>
          <w:szCs w:val="24"/>
          <w:u w:val="single"/>
        </w:rPr>
        <w:t>The survey will close at 5pm on Friday 9, October.</w:t>
      </w:r>
    </w:p>
    <w:p w:rsidR="002E112A" w:rsidRPr="002F00D4" w:rsidRDefault="002E112A" w:rsidP="002E112A">
      <w:pPr>
        <w:rPr>
          <w:rFonts w:ascii="Arial" w:hAnsi="Arial" w:cs="Arial"/>
          <w:sz w:val="24"/>
          <w:szCs w:val="24"/>
        </w:rPr>
      </w:pPr>
      <w:r w:rsidRPr="002F00D4">
        <w:rPr>
          <w:rFonts w:ascii="Arial" w:hAnsi="Arial" w:cs="Arial"/>
          <w:sz w:val="24"/>
          <w:szCs w:val="24"/>
        </w:rPr>
        <w:t>If you have any queries about the project, please contact Jaime Hawkins on 9628 7004.</w:t>
      </w:r>
    </w:p>
    <w:p w:rsidR="002E112A" w:rsidRPr="002F00D4" w:rsidRDefault="002E112A" w:rsidP="002E112A">
      <w:pPr>
        <w:rPr>
          <w:rFonts w:ascii="Arial" w:hAnsi="Arial" w:cs="Arial"/>
          <w:sz w:val="24"/>
          <w:szCs w:val="24"/>
        </w:rPr>
      </w:pPr>
      <w:r w:rsidRPr="002F00D4">
        <w:rPr>
          <w:rFonts w:ascii="Arial" w:hAnsi="Arial" w:cs="Arial"/>
          <w:sz w:val="24"/>
          <w:szCs w:val="24"/>
        </w:rPr>
        <w:t>If you would like to be kept informed about the Age Friendly Community Plan please provide your preferred contact details below:</w:t>
      </w:r>
    </w:p>
    <w:tbl>
      <w:tblPr>
        <w:tblStyle w:val="TableGrid1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122"/>
        <w:gridCol w:w="6894"/>
      </w:tblGrid>
      <w:tr w:rsidR="002E112A" w:rsidRPr="002E112A" w:rsidTr="00772013">
        <w:trPr>
          <w:trHeight w:val="454"/>
        </w:trPr>
        <w:tc>
          <w:tcPr>
            <w:tcW w:w="2122" w:type="dxa"/>
            <w:hideMark/>
          </w:tcPr>
          <w:p w:rsidR="002E112A" w:rsidRPr="002E112A" w:rsidRDefault="002E112A" w:rsidP="00772013">
            <w:pPr>
              <w:spacing w:after="200" w:line="276" w:lineRule="auto"/>
              <w:rPr>
                <w:rFonts w:ascii="Arial" w:hAnsi="Arial" w:cs="Arial"/>
                <w:sz w:val="24"/>
                <w:szCs w:val="24"/>
              </w:rPr>
            </w:pPr>
            <w:r w:rsidRPr="002E112A">
              <w:rPr>
                <w:rFonts w:ascii="Arial" w:hAnsi="Arial" w:cs="Arial"/>
                <w:sz w:val="24"/>
                <w:szCs w:val="24"/>
              </w:rPr>
              <w:t>Name:</w:t>
            </w:r>
          </w:p>
        </w:tc>
        <w:tc>
          <w:tcPr>
            <w:tcW w:w="6894" w:type="dxa"/>
            <w:tcBorders>
              <w:top w:val="nil"/>
              <w:left w:val="nil"/>
              <w:bottom w:val="single" w:sz="4" w:space="0" w:color="auto"/>
              <w:right w:val="nil"/>
            </w:tcBorders>
          </w:tcPr>
          <w:p w:rsidR="002E112A" w:rsidRPr="002E112A" w:rsidRDefault="002E112A" w:rsidP="00772013">
            <w:pPr>
              <w:spacing w:after="200" w:line="276" w:lineRule="auto"/>
              <w:rPr>
                <w:rFonts w:ascii="Arial" w:hAnsi="Arial" w:cs="Arial"/>
                <w:sz w:val="24"/>
                <w:szCs w:val="24"/>
              </w:rPr>
            </w:pPr>
          </w:p>
        </w:tc>
      </w:tr>
      <w:tr w:rsidR="002E112A" w:rsidRPr="002E112A" w:rsidTr="00772013">
        <w:trPr>
          <w:trHeight w:val="454"/>
        </w:trPr>
        <w:tc>
          <w:tcPr>
            <w:tcW w:w="2122" w:type="dxa"/>
            <w:hideMark/>
          </w:tcPr>
          <w:p w:rsidR="002E112A" w:rsidRPr="002E112A" w:rsidRDefault="002E112A" w:rsidP="00772013">
            <w:pPr>
              <w:spacing w:after="200" w:line="276" w:lineRule="auto"/>
              <w:rPr>
                <w:rFonts w:ascii="Arial" w:hAnsi="Arial" w:cs="Arial"/>
                <w:sz w:val="24"/>
                <w:szCs w:val="24"/>
              </w:rPr>
            </w:pPr>
            <w:r w:rsidRPr="002E112A">
              <w:rPr>
                <w:rFonts w:ascii="Arial" w:hAnsi="Arial" w:cs="Arial"/>
                <w:sz w:val="24"/>
                <w:szCs w:val="24"/>
              </w:rPr>
              <w:t>Phone:</w:t>
            </w:r>
          </w:p>
        </w:tc>
        <w:tc>
          <w:tcPr>
            <w:tcW w:w="6894" w:type="dxa"/>
            <w:tcBorders>
              <w:top w:val="single" w:sz="4" w:space="0" w:color="auto"/>
              <w:left w:val="nil"/>
              <w:bottom w:val="single" w:sz="4" w:space="0" w:color="auto"/>
              <w:right w:val="nil"/>
            </w:tcBorders>
          </w:tcPr>
          <w:p w:rsidR="002E112A" w:rsidRPr="002E112A" w:rsidRDefault="002E112A" w:rsidP="00772013">
            <w:pPr>
              <w:spacing w:after="200" w:line="276" w:lineRule="auto"/>
              <w:rPr>
                <w:rFonts w:ascii="Arial" w:hAnsi="Arial" w:cs="Arial"/>
                <w:sz w:val="24"/>
                <w:szCs w:val="24"/>
              </w:rPr>
            </w:pPr>
          </w:p>
        </w:tc>
      </w:tr>
      <w:tr w:rsidR="002E112A" w:rsidRPr="002E112A" w:rsidTr="00772013">
        <w:trPr>
          <w:trHeight w:val="454"/>
        </w:trPr>
        <w:tc>
          <w:tcPr>
            <w:tcW w:w="2122" w:type="dxa"/>
            <w:hideMark/>
          </w:tcPr>
          <w:p w:rsidR="002E112A" w:rsidRPr="002E112A" w:rsidRDefault="002E112A" w:rsidP="00772013">
            <w:pPr>
              <w:spacing w:after="200" w:line="276" w:lineRule="auto"/>
              <w:rPr>
                <w:rFonts w:ascii="Arial" w:hAnsi="Arial" w:cs="Arial"/>
                <w:sz w:val="24"/>
                <w:szCs w:val="24"/>
              </w:rPr>
            </w:pPr>
            <w:r w:rsidRPr="002E112A">
              <w:rPr>
                <w:rFonts w:ascii="Arial" w:hAnsi="Arial" w:cs="Arial"/>
                <w:sz w:val="24"/>
                <w:szCs w:val="24"/>
              </w:rPr>
              <w:t>Postal Address:</w:t>
            </w:r>
          </w:p>
        </w:tc>
        <w:tc>
          <w:tcPr>
            <w:tcW w:w="6894" w:type="dxa"/>
            <w:tcBorders>
              <w:top w:val="single" w:sz="4" w:space="0" w:color="auto"/>
              <w:left w:val="nil"/>
              <w:bottom w:val="single" w:sz="4" w:space="0" w:color="auto"/>
              <w:right w:val="nil"/>
            </w:tcBorders>
          </w:tcPr>
          <w:p w:rsidR="002E112A" w:rsidRPr="002E112A" w:rsidRDefault="002E112A" w:rsidP="00772013">
            <w:pPr>
              <w:spacing w:after="200" w:line="276" w:lineRule="auto"/>
              <w:rPr>
                <w:rFonts w:ascii="Arial" w:hAnsi="Arial" w:cs="Arial"/>
                <w:sz w:val="24"/>
                <w:szCs w:val="24"/>
              </w:rPr>
            </w:pPr>
          </w:p>
        </w:tc>
      </w:tr>
      <w:tr w:rsidR="002E112A" w:rsidRPr="002E112A" w:rsidTr="00772013">
        <w:trPr>
          <w:trHeight w:val="454"/>
        </w:trPr>
        <w:tc>
          <w:tcPr>
            <w:tcW w:w="2122" w:type="dxa"/>
          </w:tcPr>
          <w:p w:rsidR="002E112A" w:rsidRPr="002E112A" w:rsidRDefault="002E112A" w:rsidP="00772013">
            <w:pPr>
              <w:spacing w:after="200" w:line="276" w:lineRule="auto"/>
              <w:rPr>
                <w:rFonts w:ascii="Arial" w:hAnsi="Arial" w:cs="Arial"/>
                <w:sz w:val="24"/>
                <w:szCs w:val="24"/>
              </w:rPr>
            </w:pPr>
          </w:p>
        </w:tc>
        <w:tc>
          <w:tcPr>
            <w:tcW w:w="6894" w:type="dxa"/>
            <w:tcBorders>
              <w:top w:val="single" w:sz="4" w:space="0" w:color="auto"/>
              <w:left w:val="nil"/>
              <w:bottom w:val="single" w:sz="4" w:space="0" w:color="auto"/>
              <w:right w:val="nil"/>
            </w:tcBorders>
          </w:tcPr>
          <w:p w:rsidR="002E112A" w:rsidRPr="002E112A" w:rsidRDefault="002E112A" w:rsidP="00772013">
            <w:pPr>
              <w:spacing w:after="200" w:line="276" w:lineRule="auto"/>
              <w:rPr>
                <w:rFonts w:ascii="Arial" w:hAnsi="Arial" w:cs="Arial"/>
                <w:sz w:val="24"/>
                <w:szCs w:val="24"/>
              </w:rPr>
            </w:pPr>
          </w:p>
        </w:tc>
      </w:tr>
      <w:tr w:rsidR="002E112A" w:rsidRPr="002E112A" w:rsidTr="00772013">
        <w:trPr>
          <w:trHeight w:val="454"/>
        </w:trPr>
        <w:tc>
          <w:tcPr>
            <w:tcW w:w="2122" w:type="dxa"/>
            <w:hideMark/>
          </w:tcPr>
          <w:p w:rsidR="002E112A" w:rsidRPr="002E112A" w:rsidRDefault="002E112A" w:rsidP="00772013">
            <w:pPr>
              <w:spacing w:after="200" w:line="276" w:lineRule="auto"/>
              <w:rPr>
                <w:rFonts w:ascii="Arial" w:hAnsi="Arial" w:cs="Arial"/>
                <w:sz w:val="24"/>
                <w:szCs w:val="24"/>
              </w:rPr>
            </w:pPr>
            <w:r w:rsidRPr="002E112A">
              <w:rPr>
                <w:rFonts w:ascii="Arial" w:hAnsi="Arial" w:cs="Arial"/>
                <w:sz w:val="24"/>
                <w:szCs w:val="24"/>
              </w:rPr>
              <w:t>Email:</w:t>
            </w:r>
          </w:p>
        </w:tc>
        <w:tc>
          <w:tcPr>
            <w:tcW w:w="6894" w:type="dxa"/>
            <w:tcBorders>
              <w:top w:val="single" w:sz="4" w:space="0" w:color="auto"/>
              <w:left w:val="nil"/>
              <w:bottom w:val="single" w:sz="4" w:space="0" w:color="auto"/>
              <w:right w:val="nil"/>
            </w:tcBorders>
          </w:tcPr>
          <w:p w:rsidR="002E112A" w:rsidRPr="002E112A" w:rsidRDefault="002E112A" w:rsidP="00772013">
            <w:pPr>
              <w:spacing w:after="200" w:line="276" w:lineRule="auto"/>
              <w:rPr>
                <w:rFonts w:ascii="Arial" w:hAnsi="Arial" w:cs="Arial"/>
                <w:sz w:val="24"/>
                <w:szCs w:val="24"/>
              </w:rPr>
            </w:pPr>
          </w:p>
        </w:tc>
      </w:tr>
    </w:tbl>
    <w:p w:rsidR="002E112A" w:rsidRPr="002F00D4" w:rsidRDefault="002E112A" w:rsidP="002E112A">
      <w:pPr>
        <w:spacing w:before="120" w:after="240" w:line="300" w:lineRule="atLeast"/>
        <w:outlineLvl w:val="0"/>
        <w:rPr>
          <w:rFonts w:cs="Times New Roman"/>
          <w:caps/>
          <w:noProof/>
          <w:color w:val="595959" w:themeColor="text1" w:themeTint="A6"/>
          <w:sz w:val="40"/>
          <w:szCs w:val="40"/>
          <w:lang w:eastAsia="ja-JP"/>
        </w:rPr>
      </w:pPr>
      <w:r w:rsidRPr="002F00D4">
        <w:rPr>
          <w:rFonts w:cs="Times New Roman"/>
          <w:caps/>
          <w:noProof/>
          <w:color w:val="595959" w:themeColor="text1" w:themeTint="A6"/>
          <w:sz w:val="40"/>
          <w:szCs w:val="40"/>
          <w:lang w:eastAsia="ja-JP"/>
        </w:rPr>
        <w:lastRenderedPageBreak/>
        <w:t>Annex 3: Participant Information Forms</w:t>
      </w:r>
    </w:p>
    <w:p w:rsidR="002E112A" w:rsidRPr="002F00D4" w:rsidRDefault="002E112A" w:rsidP="002E112A">
      <w:pPr>
        <w:keepNext/>
        <w:spacing w:before="240" w:after="60" w:line="240" w:lineRule="auto"/>
        <w:jc w:val="center"/>
        <w:outlineLvl w:val="0"/>
        <w:rPr>
          <w:rFonts w:ascii="Arial Narrow" w:eastAsia="SimSun" w:hAnsi="Arial Narrow" w:cs="Times New Roman"/>
          <w:b/>
          <w:bCs/>
          <w:kern w:val="32"/>
          <w:sz w:val="36"/>
          <w:szCs w:val="36"/>
          <w:lang w:val="fr-FR" w:eastAsia="zh-CN"/>
        </w:rPr>
      </w:pPr>
      <w:r w:rsidRPr="002F00D4">
        <w:rPr>
          <w:rFonts w:ascii="Arial Narrow" w:eastAsia="SimSun" w:hAnsi="Arial Narrow" w:cs="Times New Roman"/>
          <w:b/>
          <w:bCs/>
          <w:kern w:val="32"/>
          <w:sz w:val="36"/>
          <w:szCs w:val="36"/>
          <w:lang w:val="fr-FR" w:eastAsia="zh-CN"/>
        </w:rPr>
        <w:t>Age</w:t>
      </w:r>
      <w:r w:rsidRPr="002F00D4">
        <w:rPr>
          <w:rFonts w:ascii="Arial Narrow" w:eastAsia="SimSun" w:hAnsi="Arial Narrow" w:cs="Times New Roman"/>
          <w:b/>
          <w:bCs/>
          <w:kern w:val="32"/>
          <w:sz w:val="36"/>
          <w:szCs w:val="36"/>
          <w:lang w:val="en-US" w:eastAsia="zh-CN"/>
        </w:rPr>
        <w:t xml:space="preserve"> Friendly Communities</w:t>
      </w:r>
    </w:p>
    <w:p w:rsidR="002E112A" w:rsidRPr="002F00D4" w:rsidRDefault="002E112A" w:rsidP="002E112A">
      <w:pPr>
        <w:keepNext/>
        <w:spacing w:before="240" w:after="120" w:line="240" w:lineRule="auto"/>
        <w:jc w:val="center"/>
        <w:outlineLvl w:val="0"/>
        <w:rPr>
          <w:rFonts w:ascii="Arial Narrow" w:eastAsia="SimSun" w:hAnsi="Arial Narrow" w:cs="Times New Roman"/>
          <w:b/>
          <w:bCs/>
          <w:kern w:val="32"/>
          <w:sz w:val="36"/>
          <w:szCs w:val="36"/>
          <w:lang w:val="fr-FR" w:eastAsia="zh-CN"/>
        </w:rPr>
      </w:pPr>
      <w:r w:rsidRPr="002F00D4">
        <w:rPr>
          <w:rFonts w:ascii="Arial Narrow" w:eastAsia="SimSun" w:hAnsi="Arial Narrow" w:cs="Times New Roman"/>
          <w:b/>
          <w:bCs/>
          <w:kern w:val="32"/>
          <w:sz w:val="36"/>
          <w:szCs w:val="36"/>
          <w:lang w:val="fr-FR" w:eastAsia="zh-CN"/>
        </w:rPr>
        <w:t>Participant Information</w:t>
      </w:r>
      <w:r w:rsidRPr="002F00D4">
        <w:rPr>
          <w:rFonts w:ascii="Arial Narrow" w:eastAsia="SimSun" w:hAnsi="Arial Narrow" w:cs="Times New Roman"/>
          <w:b/>
          <w:bCs/>
          <w:kern w:val="32"/>
          <w:sz w:val="36"/>
          <w:szCs w:val="36"/>
          <w:lang w:val="en-US" w:eastAsia="zh-CN"/>
        </w:rPr>
        <w:t xml:space="preserve"> Form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86"/>
        <w:gridCol w:w="5913"/>
        <w:gridCol w:w="1543"/>
      </w:tblGrid>
      <w:tr w:rsidR="002E112A" w:rsidRPr="002F00D4" w:rsidTr="00772013">
        <w:tc>
          <w:tcPr>
            <w:tcW w:w="1786" w:type="dxa"/>
            <w:tcBorders>
              <w:top w:val="nil"/>
              <w:left w:val="nil"/>
              <w:bottom w:val="nil"/>
              <w:right w:val="single" w:sz="4" w:space="0" w:color="auto"/>
            </w:tcBorders>
          </w:tcPr>
          <w:p w:rsidR="002E112A" w:rsidRPr="002F00D4" w:rsidRDefault="002E112A" w:rsidP="00772013">
            <w:pPr>
              <w:spacing w:after="0" w:line="256" w:lineRule="auto"/>
              <w:jc w:val="center"/>
              <w:rPr>
                <w:rFonts w:ascii="Arial Narrow" w:eastAsia="Times New Roman" w:hAnsi="Arial Narrow" w:cs="Arial"/>
                <w:b/>
                <w:bCs/>
                <w:sz w:val="28"/>
                <w:szCs w:val="28"/>
                <w:u w:val="single"/>
                <w:lang w:val="en-GB"/>
              </w:rPr>
            </w:pPr>
          </w:p>
        </w:tc>
        <w:tc>
          <w:tcPr>
            <w:tcW w:w="5913" w:type="dxa"/>
            <w:tcBorders>
              <w:top w:val="single" w:sz="4" w:space="0" w:color="auto"/>
              <w:left w:val="single" w:sz="4" w:space="0" w:color="auto"/>
              <w:bottom w:val="single" w:sz="4" w:space="0" w:color="auto"/>
              <w:right w:val="single" w:sz="4" w:space="0" w:color="auto"/>
            </w:tcBorders>
            <w:hideMark/>
          </w:tcPr>
          <w:p w:rsidR="002E112A" w:rsidRPr="002F00D4" w:rsidRDefault="002E112A" w:rsidP="00772013">
            <w:pPr>
              <w:spacing w:after="0" w:line="256" w:lineRule="auto"/>
              <w:jc w:val="center"/>
              <w:rPr>
                <w:rFonts w:ascii="Arial Narrow" w:eastAsia="Times New Roman" w:hAnsi="Arial Narrow" w:cs="Arial"/>
                <w:b/>
                <w:bCs/>
                <w:sz w:val="28"/>
                <w:szCs w:val="28"/>
                <w:lang w:val="en-GB"/>
              </w:rPr>
            </w:pPr>
            <w:r w:rsidRPr="002F00D4">
              <w:rPr>
                <w:rFonts w:ascii="Arial Narrow" w:eastAsia="Times New Roman" w:hAnsi="Arial Narrow" w:cs="Arial"/>
                <w:b/>
                <w:bCs/>
                <w:sz w:val="28"/>
                <w:szCs w:val="28"/>
                <w:lang w:val="en-GB"/>
              </w:rPr>
              <w:t>Older People</w:t>
            </w:r>
          </w:p>
        </w:tc>
        <w:tc>
          <w:tcPr>
            <w:tcW w:w="1543" w:type="dxa"/>
            <w:tcBorders>
              <w:top w:val="nil"/>
              <w:left w:val="single" w:sz="4" w:space="0" w:color="auto"/>
              <w:bottom w:val="nil"/>
              <w:right w:val="nil"/>
            </w:tcBorders>
          </w:tcPr>
          <w:p w:rsidR="002E112A" w:rsidRPr="002F00D4" w:rsidRDefault="002E112A" w:rsidP="00772013">
            <w:pPr>
              <w:spacing w:after="0" w:line="256" w:lineRule="auto"/>
              <w:jc w:val="center"/>
              <w:rPr>
                <w:rFonts w:ascii="Arial Narrow" w:eastAsia="Times New Roman" w:hAnsi="Arial Narrow" w:cs="Arial"/>
                <w:b/>
                <w:bCs/>
                <w:sz w:val="28"/>
                <w:szCs w:val="28"/>
                <w:u w:val="single"/>
                <w:lang w:val="en-GB"/>
              </w:rPr>
            </w:pPr>
          </w:p>
        </w:tc>
      </w:tr>
    </w:tbl>
    <w:p w:rsidR="002E112A" w:rsidRPr="002F00D4" w:rsidRDefault="002E112A" w:rsidP="002E112A">
      <w:pPr>
        <w:spacing w:after="0" w:line="240" w:lineRule="auto"/>
        <w:rPr>
          <w:rFonts w:ascii="Arial Narrow" w:eastAsia="SimSun" w:hAnsi="Arial Narrow" w:cs="Times New Roman"/>
          <w:b/>
          <w:sz w:val="24"/>
          <w:szCs w:val="24"/>
          <w:lang w:val="fr-FR" w:eastAsia="zh-CN"/>
        </w:rPr>
      </w:pPr>
    </w:p>
    <w:p w:rsidR="002E112A" w:rsidRPr="002F00D4" w:rsidRDefault="002E112A" w:rsidP="002E112A">
      <w:pPr>
        <w:spacing w:after="0" w:line="360" w:lineRule="auto"/>
        <w:rPr>
          <w:rFonts w:ascii="Arial Narrow" w:eastAsia="SimSun" w:hAnsi="Arial Narrow" w:cs="Times New Roman"/>
          <w:b/>
          <w:sz w:val="24"/>
          <w:szCs w:val="24"/>
          <w:lang w:val="en-US" w:eastAsia="zh-CN"/>
        </w:rPr>
      </w:pPr>
      <w:r w:rsidRPr="002F00D4">
        <w:rPr>
          <w:rFonts w:ascii="Arial Narrow" w:eastAsia="SimSun" w:hAnsi="Arial Narrow" w:cs="Times New Roman"/>
          <w:b/>
          <w:sz w:val="24"/>
          <w:szCs w:val="24"/>
          <w:lang w:val="en-US" w:eastAsia="zh-CN"/>
        </w:rPr>
        <w:t>Name: __________________________________________________ Phone: ___________________</w:t>
      </w:r>
    </w:p>
    <w:p w:rsidR="002E112A" w:rsidRPr="002F00D4" w:rsidRDefault="002E112A" w:rsidP="002E112A">
      <w:pPr>
        <w:spacing w:after="0" w:line="360" w:lineRule="auto"/>
        <w:rPr>
          <w:rFonts w:ascii="Arial Narrow" w:eastAsia="SimSun" w:hAnsi="Arial Narrow" w:cs="Times New Roman"/>
          <w:b/>
          <w:sz w:val="24"/>
          <w:szCs w:val="24"/>
          <w:lang w:val="en-US" w:eastAsia="zh-CN"/>
        </w:rPr>
      </w:pPr>
      <w:r w:rsidRPr="002F00D4">
        <w:rPr>
          <w:rFonts w:ascii="Arial Narrow" w:eastAsia="SimSun" w:hAnsi="Arial Narrow" w:cs="Times New Roman"/>
          <w:b/>
          <w:sz w:val="24"/>
          <w:szCs w:val="24"/>
          <w:lang w:val="en-US" w:eastAsia="zh-CN"/>
        </w:rPr>
        <w:t xml:space="preserve"> </w:t>
      </w:r>
    </w:p>
    <w:p w:rsidR="002E112A" w:rsidRPr="002F00D4" w:rsidRDefault="002E112A" w:rsidP="002E112A">
      <w:pPr>
        <w:spacing w:after="0" w:line="240" w:lineRule="auto"/>
        <w:rPr>
          <w:rFonts w:ascii="Arial Narrow" w:eastAsia="SimSun" w:hAnsi="Arial Narrow" w:cs="Times New Roman"/>
          <w:b/>
          <w:sz w:val="24"/>
          <w:szCs w:val="24"/>
          <w:lang w:val="fr-FR" w:eastAsia="zh-CN"/>
        </w:rPr>
      </w:pPr>
      <w:r w:rsidRPr="002F00D4">
        <w:rPr>
          <w:rFonts w:ascii="Arial Narrow" w:eastAsia="SimSun" w:hAnsi="Arial Narrow" w:cs="Times New Roman"/>
          <w:b/>
          <w:sz w:val="24"/>
          <w:szCs w:val="24"/>
          <w:lang w:val="en-US" w:eastAsia="zh-CN"/>
        </w:rPr>
        <w:t>Address</w:t>
      </w:r>
      <w:r w:rsidRPr="002F00D4">
        <w:rPr>
          <w:rFonts w:ascii="Arial Narrow" w:eastAsia="SimSun" w:hAnsi="Arial Narrow" w:cs="Times New Roman"/>
          <w:b/>
          <w:sz w:val="24"/>
          <w:szCs w:val="24"/>
          <w:lang w:val="fr-FR" w:eastAsia="zh-CN"/>
        </w:rPr>
        <w:t xml:space="preserve">: ________________________________________________ </w:t>
      </w:r>
      <w:proofErr w:type="spellStart"/>
      <w:r w:rsidRPr="002F00D4">
        <w:rPr>
          <w:rFonts w:ascii="Arial Narrow" w:eastAsia="SimSun" w:hAnsi="Arial Narrow" w:cs="Times New Roman"/>
          <w:b/>
          <w:sz w:val="24"/>
          <w:szCs w:val="24"/>
          <w:lang w:val="fr-FR" w:eastAsia="zh-CN"/>
        </w:rPr>
        <w:t>Postcode</w:t>
      </w:r>
      <w:proofErr w:type="spellEnd"/>
      <w:r w:rsidRPr="002F00D4">
        <w:rPr>
          <w:rFonts w:ascii="Arial Narrow" w:eastAsia="SimSun" w:hAnsi="Arial Narrow" w:cs="Times New Roman"/>
          <w:b/>
          <w:sz w:val="24"/>
          <w:szCs w:val="24"/>
          <w:lang w:val="fr-FR" w:eastAsia="zh-CN"/>
        </w:rPr>
        <w:t>: ________________</w:t>
      </w:r>
    </w:p>
    <w:p w:rsidR="002E112A" w:rsidRPr="002F00D4" w:rsidRDefault="002E112A" w:rsidP="002E112A">
      <w:pPr>
        <w:spacing w:after="0" w:line="240" w:lineRule="auto"/>
        <w:rPr>
          <w:rFonts w:ascii="Arial Narrow" w:eastAsia="SimSun" w:hAnsi="Arial Narrow" w:cs="Times New Roman"/>
          <w:b/>
          <w:sz w:val="24"/>
          <w:szCs w:val="24"/>
          <w:lang w:val="fr-FR" w:eastAsia="zh-CN"/>
        </w:rPr>
      </w:pPr>
    </w:p>
    <w:p w:rsidR="002E112A" w:rsidRPr="002F00D4" w:rsidRDefault="002E112A" w:rsidP="002E112A">
      <w:pPr>
        <w:spacing w:after="0" w:line="240" w:lineRule="auto"/>
        <w:rPr>
          <w:rFonts w:ascii="Arial Narrow" w:eastAsia="SimSun" w:hAnsi="Arial Narrow" w:cs="Times New Roman"/>
          <w:b/>
          <w:sz w:val="24"/>
          <w:szCs w:val="24"/>
          <w:lang w:val="fr-FR" w:eastAsia="zh-CN"/>
        </w:rPr>
      </w:pPr>
    </w:p>
    <w:p w:rsidR="002E112A" w:rsidRPr="002F00D4" w:rsidRDefault="002E112A" w:rsidP="002E112A">
      <w:pPr>
        <w:spacing w:after="0" w:line="360" w:lineRule="auto"/>
        <w:rPr>
          <w:rFonts w:ascii="Arial Narrow" w:eastAsia="SimSun" w:hAnsi="Arial Narrow" w:cs="Times New Roman"/>
          <w:sz w:val="24"/>
          <w:szCs w:val="24"/>
          <w:lang w:val="en-US" w:eastAsia="zh-CN"/>
        </w:rPr>
      </w:pPr>
      <w:r w:rsidRPr="002F00D4">
        <w:rPr>
          <w:rFonts w:ascii="Arial Narrow" w:eastAsia="SimSun" w:hAnsi="Arial Narrow" w:cs="Times New Roman"/>
          <w:sz w:val="24"/>
          <w:szCs w:val="24"/>
          <w:lang w:val="en-US" w:eastAsia="zh-CN"/>
        </w:rPr>
        <w:t xml:space="preserve">Please complete this Information Sheet by ticking the appropriate box or writing in your answer. We need this information so we can describe the characteristics of the people who took part in this age friendly planning consultation.  If you have any questions, please contact Jaime Hawkins </w:t>
      </w:r>
    </w:p>
    <w:p w:rsidR="002E112A" w:rsidRPr="002F00D4" w:rsidRDefault="002E112A" w:rsidP="002E112A">
      <w:pPr>
        <w:spacing w:after="0" w:line="240" w:lineRule="auto"/>
        <w:rPr>
          <w:rFonts w:ascii="Arial Narrow" w:eastAsia="SimSun" w:hAnsi="Arial Narrow" w:cs="Times New Roman"/>
          <w:sz w:val="24"/>
          <w:szCs w:val="24"/>
          <w:lang w:val="en-US" w:eastAsia="zh-CN"/>
        </w:rPr>
      </w:pPr>
    </w:p>
    <w:p w:rsidR="002E112A" w:rsidRPr="002F00D4" w:rsidRDefault="002E112A" w:rsidP="002E112A">
      <w:pPr>
        <w:numPr>
          <w:ilvl w:val="0"/>
          <w:numId w:val="34"/>
        </w:numPr>
        <w:spacing w:after="0" w:line="240" w:lineRule="auto"/>
        <w:rPr>
          <w:rFonts w:ascii="Arial Narrow" w:eastAsia="SimSun" w:hAnsi="Arial Narrow" w:cs="Times New Roman"/>
          <w:sz w:val="24"/>
          <w:szCs w:val="24"/>
          <w:lang w:val="en-US" w:eastAsia="zh-CN"/>
        </w:rPr>
      </w:pPr>
      <w:r w:rsidRPr="002F00D4">
        <w:rPr>
          <w:rFonts w:ascii="Arial Narrow" w:eastAsia="SimSun" w:hAnsi="Arial Narrow" w:cs="Times New Roman"/>
          <w:sz w:val="24"/>
          <w:szCs w:val="24"/>
          <w:lang w:val="en-US" w:eastAsia="zh-CN"/>
        </w:rPr>
        <w:t>Age at last birthday:</w:t>
      </w:r>
      <w:r w:rsidRPr="002F00D4">
        <w:rPr>
          <w:rFonts w:ascii="Arial Narrow" w:eastAsia="SimSun" w:hAnsi="Arial Narrow" w:cs="Times New Roman"/>
          <w:sz w:val="24"/>
          <w:szCs w:val="24"/>
          <w:lang w:val="en-US" w:eastAsia="zh-CN"/>
        </w:rPr>
        <w:tab/>
      </w:r>
      <w:r w:rsidRPr="002F00D4">
        <w:rPr>
          <w:rFonts w:ascii="Arial Narrow" w:eastAsia="SimSun" w:hAnsi="Arial Narrow" w:cs="Times New Roman"/>
          <w:sz w:val="24"/>
          <w:szCs w:val="24"/>
          <w:u w:val="single"/>
          <w:lang w:val="en-US" w:eastAsia="zh-CN"/>
        </w:rPr>
        <w:tab/>
      </w:r>
    </w:p>
    <w:p w:rsidR="002E112A" w:rsidRPr="002F00D4" w:rsidRDefault="002E112A" w:rsidP="002E112A">
      <w:pPr>
        <w:spacing w:after="0" w:line="240" w:lineRule="auto"/>
        <w:rPr>
          <w:rFonts w:ascii="Arial Narrow" w:eastAsia="SimSun" w:hAnsi="Arial Narrow" w:cs="Times New Roman"/>
          <w:sz w:val="24"/>
          <w:szCs w:val="24"/>
          <w:lang w:val="en-US" w:eastAsia="zh-CN"/>
        </w:rPr>
      </w:pPr>
    </w:p>
    <w:p w:rsidR="002E112A" w:rsidRPr="002F00D4" w:rsidRDefault="002E112A" w:rsidP="002E112A">
      <w:pPr>
        <w:numPr>
          <w:ilvl w:val="0"/>
          <w:numId w:val="34"/>
        </w:numPr>
        <w:spacing w:after="0" w:line="240" w:lineRule="auto"/>
        <w:rPr>
          <w:rFonts w:ascii="Arial Narrow" w:eastAsia="SimSun" w:hAnsi="Arial Narrow" w:cs="Times New Roman"/>
          <w:sz w:val="24"/>
          <w:szCs w:val="24"/>
          <w:lang w:val="en-US" w:eastAsia="zh-CN"/>
        </w:rPr>
      </w:pPr>
      <w:r w:rsidRPr="002F00D4">
        <w:rPr>
          <w:rFonts w:ascii="Arial Narrow" w:eastAsia="SimSun" w:hAnsi="Arial Narrow" w:cs="Times New Roman"/>
          <w:sz w:val="24"/>
          <w:szCs w:val="24"/>
          <w:lang w:val="en-US" w:eastAsia="zh-CN"/>
        </w:rPr>
        <w:t>Sex:</w:t>
      </w:r>
      <w:r w:rsidRPr="002F00D4">
        <w:rPr>
          <w:rFonts w:ascii="Arial Narrow" w:eastAsia="SimSun" w:hAnsi="Arial Narrow" w:cs="Times New Roman"/>
          <w:sz w:val="24"/>
          <w:szCs w:val="24"/>
          <w:lang w:val="en-US" w:eastAsia="zh-CN"/>
        </w:rPr>
        <w:tab/>
      </w:r>
      <w:r w:rsidR="003F46C4" w:rsidRPr="002F00D4">
        <w:rPr>
          <w:rFonts w:ascii="Arial Narrow" w:eastAsia="SimSun" w:hAnsi="Arial Narrow" w:cs="Times New Roman"/>
          <w:sz w:val="24"/>
          <w:szCs w:val="24"/>
          <w:lang w:val="en-US" w:eastAsia="zh-CN"/>
        </w:rPr>
        <w:fldChar w:fldCharType="begin">
          <w:ffData>
            <w:name w:val="Check182"/>
            <w:enabled/>
            <w:calcOnExit w:val="0"/>
            <w:checkBox>
              <w:sizeAuto/>
              <w:default w:val="0"/>
            </w:checkBox>
          </w:ffData>
        </w:fldChar>
      </w:r>
      <w:r w:rsidRPr="002F00D4">
        <w:rPr>
          <w:rFonts w:ascii="Arial Narrow" w:eastAsia="SimSun" w:hAnsi="Arial Narrow" w:cs="Times New Roman"/>
          <w:sz w:val="24"/>
          <w:szCs w:val="24"/>
          <w:lang w:val="en-US" w:eastAsia="zh-CN"/>
        </w:rPr>
        <w:instrText xml:space="preserve"> FORMCHECKBOX </w:instrText>
      </w:r>
      <w:r w:rsidR="003F46C4">
        <w:rPr>
          <w:rFonts w:ascii="Arial Narrow" w:eastAsia="SimSun" w:hAnsi="Arial Narrow" w:cs="Times New Roman"/>
          <w:sz w:val="24"/>
          <w:szCs w:val="24"/>
          <w:lang w:val="en-US" w:eastAsia="zh-CN"/>
        </w:rPr>
      </w:r>
      <w:r w:rsidR="003F46C4">
        <w:rPr>
          <w:rFonts w:ascii="Arial Narrow" w:eastAsia="SimSun" w:hAnsi="Arial Narrow" w:cs="Times New Roman"/>
          <w:sz w:val="24"/>
          <w:szCs w:val="24"/>
          <w:lang w:val="en-US" w:eastAsia="zh-CN"/>
        </w:rPr>
        <w:fldChar w:fldCharType="separate"/>
      </w:r>
      <w:r w:rsidR="003F46C4" w:rsidRPr="002F00D4">
        <w:rPr>
          <w:rFonts w:ascii="Arial Narrow" w:eastAsia="SimSun" w:hAnsi="Arial Narrow" w:cs="Times New Roman"/>
          <w:sz w:val="24"/>
          <w:szCs w:val="24"/>
          <w:lang w:val="en-US" w:eastAsia="zh-CN"/>
        </w:rPr>
        <w:fldChar w:fldCharType="end"/>
      </w:r>
      <w:r w:rsidRPr="002F00D4">
        <w:rPr>
          <w:rFonts w:ascii="Arial Narrow" w:eastAsia="SimSun" w:hAnsi="Arial Narrow" w:cs="Times New Roman"/>
          <w:sz w:val="24"/>
          <w:szCs w:val="24"/>
          <w:lang w:val="en-US" w:eastAsia="zh-CN"/>
        </w:rPr>
        <w:t xml:space="preserve"> Male</w:t>
      </w:r>
      <w:r w:rsidRPr="002F00D4">
        <w:rPr>
          <w:rFonts w:ascii="Arial Narrow" w:eastAsia="SimSun" w:hAnsi="Arial Narrow" w:cs="Times New Roman"/>
          <w:sz w:val="24"/>
          <w:szCs w:val="24"/>
          <w:lang w:val="en-US" w:eastAsia="zh-CN"/>
        </w:rPr>
        <w:tab/>
      </w:r>
      <w:r w:rsidR="003F46C4" w:rsidRPr="002F00D4">
        <w:rPr>
          <w:rFonts w:ascii="Arial Narrow" w:eastAsia="SimSun" w:hAnsi="Arial Narrow" w:cs="Times New Roman"/>
          <w:sz w:val="24"/>
          <w:szCs w:val="24"/>
          <w:lang w:val="en-US" w:eastAsia="zh-CN"/>
        </w:rPr>
        <w:fldChar w:fldCharType="begin">
          <w:ffData>
            <w:name w:val="Check182"/>
            <w:enabled/>
            <w:calcOnExit w:val="0"/>
            <w:checkBox>
              <w:sizeAuto/>
              <w:default w:val="0"/>
            </w:checkBox>
          </w:ffData>
        </w:fldChar>
      </w:r>
      <w:r w:rsidRPr="002F00D4">
        <w:rPr>
          <w:rFonts w:ascii="Arial Narrow" w:eastAsia="SimSun" w:hAnsi="Arial Narrow" w:cs="Times New Roman"/>
          <w:sz w:val="24"/>
          <w:szCs w:val="24"/>
          <w:lang w:val="en-US" w:eastAsia="zh-CN"/>
        </w:rPr>
        <w:instrText xml:space="preserve"> FORMCHECKBOX </w:instrText>
      </w:r>
      <w:r w:rsidR="003F46C4">
        <w:rPr>
          <w:rFonts w:ascii="Arial Narrow" w:eastAsia="SimSun" w:hAnsi="Arial Narrow" w:cs="Times New Roman"/>
          <w:sz w:val="24"/>
          <w:szCs w:val="24"/>
          <w:lang w:val="en-US" w:eastAsia="zh-CN"/>
        </w:rPr>
      </w:r>
      <w:r w:rsidR="003F46C4">
        <w:rPr>
          <w:rFonts w:ascii="Arial Narrow" w:eastAsia="SimSun" w:hAnsi="Arial Narrow" w:cs="Times New Roman"/>
          <w:sz w:val="24"/>
          <w:szCs w:val="24"/>
          <w:lang w:val="en-US" w:eastAsia="zh-CN"/>
        </w:rPr>
        <w:fldChar w:fldCharType="separate"/>
      </w:r>
      <w:r w:rsidR="003F46C4" w:rsidRPr="002F00D4">
        <w:rPr>
          <w:rFonts w:ascii="Arial Narrow" w:eastAsia="SimSun" w:hAnsi="Arial Narrow" w:cs="Times New Roman"/>
          <w:sz w:val="24"/>
          <w:szCs w:val="24"/>
          <w:lang w:val="en-US" w:eastAsia="zh-CN"/>
        </w:rPr>
        <w:fldChar w:fldCharType="end"/>
      </w:r>
      <w:r w:rsidRPr="002F00D4">
        <w:rPr>
          <w:rFonts w:ascii="Arial Narrow" w:eastAsia="SimSun" w:hAnsi="Arial Narrow" w:cs="Times New Roman"/>
          <w:sz w:val="24"/>
          <w:szCs w:val="24"/>
          <w:lang w:val="en-US" w:eastAsia="zh-CN"/>
        </w:rPr>
        <w:t xml:space="preserve"> Female</w:t>
      </w:r>
    </w:p>
    <w:p w:rsidR="002E112A" w:rsidRPr="002F00D4" w:rsidRDefault="002E112A" w:rsidP="002E112A">
      <w:pPr>
        <w:spacing w:after="0" w:line="240" w:lineRule="auto"/>
        <w:rPr>
          <w:rFonts w:ascii="Arial Narrow" w:eastAsia="SimSun" w:hAnsi="Arial Narrow" w:cs="Times New Roman"/>
          <w:sz w:val="24"/>
          <w:szCs w:val="24"/>
          <w:lang w:val="en-US" w:eastAsia="zh-CN"/>
        </w:rPr>
      </w:pPr>
    </w:p>
    <w:p w:rsidR="002E112A" w:rsidRPr="002F00D4" w:rsidRDefault="002E112A" w:rsidP="002E112A">
      <w:pPr>
        <w:numPr>
          <w:ilvl w:val="0"/>
          <w:numId w:val="34"/>
        </w:numPr>
        <w:spacing w:after="0" w:line="360" w:lineRule="auto"/>
        <w:rPr>
          <w:rFonts w:ascii="Arial Narrow" w:eastAsia="SimSun" w:hAnsi="Arial Narrow" w:cs="Times New Roman"/>
          <w:sz w:val="24"/>
          <w:szCs w:val="24"/>
          <w:lang w:val="en-US" w:eastAsia="zh-CN"/>
        </w:rPr>
      </w:pPr>
      <w:r w:rsidRPr="002F00D4">
        <w:rPr>
          <w:rFonts w:ascii="Arial Narrow" w:eastAsia="SimSun" w:hAnsi="Arial Narrow" w:cs="Times New Roman"/>
          <w:sz w:val="24"/>
          <w:szCs w:val="24"/>
          <w:lang w:val="en-US" w:eastAsia="zh-CN"/>
        </w:rPr>
        <w:t xml:space="preserve">Present employment status:  </w:t>
      </w:r>
      <w:r w:rsidRPr="002F00D4">
        <w:rPr>
          <w:rFonts w:ascii="Arial Narrow" w:eastAsia="SimSun" w:hAnsi="Arial Narrow" w:cs="Times New Roman"/>
          <w:sz w:val="24"/>
          <w:szCs w:val="24"/>
          <w:lang w:val="en-US" w:eastAsia="zh-CN"/>
        </w:rPr>
        <w:tab/>
      </w:r>
      <w:r w:rsidRPr="002F00D4">
        <w:rPr>
          <w:rFonts w:ascii="Arial Narrow" w:eastAsia="SimSun" w:hAnsi="Arial Narrow" w:cs="Times New Roman"/>
          <w:sz w:val="24"/>
          <w:szCs w:val="24"/>
          <w:lang w:val="en-US" w:eastAsia="zh-CN"/>
        </w:rPr>
        <w:tab/>
      </w:r>
    </w:p>
    <w:p w:rsidR="002E112A" w:rsidRPr="002F00D4" w:rsidRDefault="002E112A" w:rsidP="002E112A">
      <w:pPr>
        <w:spacing w:after="0" w:line="240" w:lineRule="auto"/>
        <w:ind w:left="720"/>
        <w:rPr>
          <w:rFonts w:ascii="Arial Narrow" w:eastAsia="SimSun" w:hAnsi="Arial Narrow" w:cs="Times New Roman"/>
          <w:sz w:val="24"/>
          <w:szCs w:val="24"/>
          <w:u w:val="single"/>
          <w:lang w:val="en-US" w:eastAsia="zh-CN"/>
        </w:rPr>
      </w:pPr>
      <w:r w:rsidRPr="002F00D4">
        <w:rPr>
          <w:rFonts w:ascii="Arial Narrow" w:eastAsia="SimSun" w:hAnsi="Arial Narrow" w:cs="Times New Roman"/>
          <w:sz w:val="24"/>
          <w:szCs w:val="24"/>
          <w:lang w:val="en-US" w:eastAsia="zh-CN"/>
        </w:rPr>
        <w:t xml:space="preserve"> </w:t>
      </w:r>
      <w:r w:rsidR="003F46C4" w:rsidRPr="002F00D4">
        <w:rPr>
          <w:rFonts w:ascii="Arial Narrow" w:eastAsia="SimSun" w:hAnsi="Arial Narrow" w:cs="Times New Roman"/>
          <w:sz w:val="24"/>
          <w:szCs w:val="24"/>
          <w:lang w:val="en-US" w:eastAsia="zh-CN"/>
        </w:rPr>
        <w:fldChar w:fldCharType="begin">
          <w:ffData>
            <w:name w:val="Check182"/>
            <w:enabled/>
            <w:calcOnExit w:val="0"/>
            <w:checkBox>
              <w:sizeAuto/>
              <w:default w:val="0"/>
            </w:checkBox>
          </w:ffData>
        </w:fldChar>
      </w:r>
      <w:r w:rsidRPr="002F00D4">
        <w:rPr>
          <w:rFonts w:ascii="Arial Narrow" w:eastAsia="SimSun" w:hAnsi="Arial Narrow" w:cs="Times New Roman"/>
          <w:sz w:val="24"/>
          <w:szCs w:val="24"/>
          <w:lang w:val="en-US" w:eastAsia="zh-CN"/>
        </w:rPr>
        <w:instrText xml:space="preserve"> FORMCHECKBOX </w:instrText>
      </w:r>
      <w:r w:rsidR="003F46C4">
        <w:rPr>
          <w:rFonts w:ascii="Arial Narrow" w:eastAsia="SimSun" w:hAnsi="Arial Narrow" w:cs="Times New Roman"/>
          <w:sz w:val="24"/>
          <w:szCs w:val="24"/>
          <w:lang w:val="en-US" w:eastAsia="zh-CN"/>
        </w:rPr>
      </w:r>
      <w:r w:rsidR="003F46C4">
        <w:rPr>
          <w:rFonts w:ascii="Arial Narrow" w:eastAsia="SimSun" w:hAnsi="Arial Narrow" w:cs="Times New Roman"/>
          <w:sz w:val="24"/>
          <w:szCs w:val="24"/>
          <w:lang w:val="en-US" w:eastAsia="zh-CN"/>
        </w:rPr>
        <w:fldChar w:fldCharType="separate"/>
      </w:r>
      <w:r w:rsidR="003F46C4" w:rsidRPr="002F00D4">
        <w:rPr>
          <w:rFonts w:ascii="Arial Narrow" w:eastAsia="SimSun" w:hAnsi="Arial Narrow" w:cs="Times New Roman"/>
          <w:sz w:val="24"/>
          <w:szCs w:val="24"/>
          <w:lang w:val="en-US" w:eastAsia="zh-CN"/>
        </w:rPr>
        <w:fldChar w:fldCharType="end"/>
      </w:r>
      <w:r w:rsidRPr="002F00D4">
        <w:rPr>
          <w:rFonts w:ascii="Arial Narrow" w:eastAsia="SimSun" w:hAnsi="Arial Narrow" w:cs="Times New Roman"/>
          <w:sz w:val="24"/>
          <w:szCs w:val="24"/>
          <w:lang w:val="en-US" w:eastAsia="zh-CN"/>
        </w:rPr>
        <w:t xml:space="preserve"> Retired</w:t>
      </w:r>
      <w:r w:rsidRPr="002F00D4">
        <w:rPr>
          <w:rFonts w:ascii="Arial Narrow" w:eastAsia="SimSun" w:hAnsi="Arial Narrow" w:cs="Times New Roman"/>
          <w:sz w:val="24"/>
          <w:szCs w:val="24"/>
          <w:lang w:val="en-US" w:eastAsia="zh-CN"/>
        </w:rPr>
        <w:tab/>
      </w:r>
      <w:r w:rsidR="003F46C4" w:rsidRPr="002F00D4">
        <w:rPr>
          <w:rFonts w:ascii="Arial Narrow" w:eastAsia="SimSun" w:hAnsi="Arial Narrow" w:cs="Times New Roman"/>
          <w:sz w:val="24"/>
          <w:szCs w:val="24"/>
          <w:lang w:val="en-US" w:eastAsia="zh-CN"/>
        </w:rPr>
        <w:fldChar w:fldCharType="begin">
          <w:ffData>
            <w:name w:val="Check182"/>
            <w:enabled/>
            <w:calcOnExit w:val="0"/>
            <w:checkBox>
              <w:sizeAuto/>
              <w:default w:val="0"/>
            </w:checkBox>
          </w:ffData>
        </w:fldChar>
      </w:r>
      <w:r w:rsidRPr="002F00D4">
        <w:rPr>
          <w:rFonts w:ascii="Arial Narrow" w:eastAsia="SimSun" w:hAnsi="Arial Narrow" w:cs="Times New Roman"/>
          <w:sz w:val="24"/>
          <w:szCs w:val="24"/>
          <w:lang w:val="en-US" w:eastAsia="zh-CN"/>
        </w:rPr>
        <w:instrText xml:space="preserve"> FORMCHECKBOX </w:instrText>
      </w:r>
      <w:r w:rsidR="003F46C4">
        <w:rPr>
          <w:rFonts w:ascii="Arial Narrow" w:eastAsia="SimSun" w:hAnsi="Arial Narrow" w:cs="Times New Roman"/>
          <w:sz w:val="24"/>
          <w:szCs w:val="24"/>
          <w:lang w:val="en-US" w:eastAsia="zh-CN"/>
        </w:rPr>
      </w:r>
      <w:r w:rsidR="003F46C4">
        <w:rPr>
          <w:rFonts w:ascii="Arial Narrow" w:eastAsia="SimSun" w:hAnsi="Arial Narrow" w:cs="Times New Roman"/>
          <w:sz w:val="24"/>
          <w:szCs w:val="24"/>
          <w:lang w:val="en-US" w:eastAsia="zh-CN"/>
        </w:rPr>
        <w:fldChar w:fldCharType="separate"/>
      </w:r>
      <w:r w:rsidR="003F46C4" w:rsidRPr="002F00D4">
        <w:rPr>
          <w:rFonts w:ascii="Arial Narrow" w:eastAsia="SimSun" w:hAnsi="Arial Narrow" w:cs="Times New Roman"/>
          <w:sz w:val="24"/>
          <w:szCs w:val="24"/>
          <w:lang w:val="en-US" w:eastAsia="zh-CN"/>
        </w:rPr>
        <w:fldChar w:fldCharType="end"/>
      </w:r>
      <w:r w:rsidRPr="002F00D4">
        <w:rPr>
          <w:rFonts w:ascii="Arial Narrow" w:eastAsia="SimSun" w:hAnsi="Arial Narrow" w:cs="Times New Roman"/>
          <w:sz w:val="24"/>
          <w:szCs w:val="24"/>
          <w:lang w:val="en-US" w:eastAsia="zh-CN"/>
        </w:rPr>
        <w:t xml:space="preserve"> Work Full-time</w:t>
      </w:r>
      <w:r w:rsidRPr="002F00D4">
        <w:rPr>
          <w:rFonts w:ascii="Arial Narrow" w:eastAsia="SimSun" w:hAnsi="Arial Narrow" w:cs="Times New Roman"/>
          <w:sz w:val="24"/>
          <w:szCs w:val="24"/>
          <w:lang w:val="en-US" w:eastAsia="zh-CN"/>
        </w:rPr>
        <w:tab/>
      </w:r>
      <w:r w:rsidR="003F46C4" w:rsidRPr="002F00D4">
        <w:rPr>
          <w:rFonts w:ascii="Arial Narrow" w:eastAsia="SimSun" w:hAnsi="Arial Narrow" w:cs="Times New Roman"/>
          <w:sz w:val="24"/>
          <w:szCs w:val="24"/>
          <w:lang w:val="en-US" w:eastAsia="zh-CN"/>
        </w:rPr>
        <w:fldChar w:fldCharType="begin">
          <w:ffData>
            <w:name w:val="Check182"/>
            <w:enabled/>
            <w:calcOnExit w:val="0"/>
            <w:checkBox>
              <w:sizeAuto/>
              <w:default w:val="0"/>
            </w:checkBox>
          </w:ffData>
        </w:fldChar>
      </w:r>
      <w:r w:rsidRPr="002F00D4">
        <w:rPr>
          <w:rFonts w:ascii="Arial Narrow" w:eastAsia="SimSun" w:hAnsi="Arial Narrow" w:cs="Times New Roman"/>
          <w:sz w:val="24"/>
          <w:szCs w:val="24"/>
          <w:lang w:val="en-US" w:eastAsia="zh-CN"/>
        </w:rPr>
        <w:instrText xml:space="preserve"> FORMCHECKBOX </w:instrText>
      </w:r>
      <w:r w:rsidR="003F46C4">
        <w:rPr>
          <w:rFonts w:ascii="Arial Narrow" w:eastAsia="SimSun" w:hAnsi="Arial Narrow" w:cs="Times New Roman"/>
          <w:sz w:val="24"/>
          <w:szCs w:val="24"/>
          <w:lang w:val="en-US" w:eastAsia="zh-CN"/>
        </w:rPr>
      </w:r>
      <w:r w:rsidR="003F46C4">
        <w:rPr>
          <w:rFonts w:ascii="Arial Narrow" w:eastAsia="SimSun" w:hAnsi="Arial Narrow" w:cs="Times New Roman"/>
          <w:sz w:val="24"/>
          <w:szCs w:val="24"/>
          <w:lang w:val="en-US" w:eastAsia="zh-CN"/>
        </w:rPr>
        <w:fldChar w:fldCharType="separate"/>
      </w:r>
      <w:r w:rsidR="003F46C4" w:rsidRPr="002F00D4">
        <w:rPr>
          <w:rFonts w:ascii="Arial Narrow" w:eastAsia="SimSun" w:hAnsi="Arial Narrow" w:cs="Times New Roman"/>
          <w:sz w:val="24"/>
          <w:szCs w:val="24"/>
          <w:lang w:val="en-US" w:eastAsia="zh-CN"/>
        </w:rPr>
        <w:fldChar w:fldCharType="end"/>
      </w:r>
      <w:r w:rsidRPr="002F00D4">
        <w:rPr>
          <w:rFonts w:ascii="Arial Narrow" w:eastAsia="SimSun" w:hAnsi="Arial Narrow" w:cs="Times New Roman"/>
          <w:sz w:val="24"/>
          <w:szCs w:val="24"/>
          <w:lang w:val="en-US" w:eastAsia="zh-CN"/>
        </w:rPr>
        <w:t xml:space="preserve"> Work Part-time</w:t>
      </w:r>
      <w:r w:rsidRPr="002F00D4">
        <w:rPr>
          <w:rFonts w:ascii="Arial Narrow" w:eastAsia="SimSun" w:hAnsi="Arial Narrow" w:cs="Times New Roman"/>
          <w:sz w:val="24"/>
          <w:szCs w:val="24"/>
          <w:lang w:val="en-US" w:eastAsia="zh-CN"/>
        </w:rPr>
        <w:tab/>
      </w:r>
      <w:r w:rsidR="003F46C4" w:rsidRPr="002F00D4">
        <w:rPr>
          <w:rFonts w:ascii="Arial Narrow" w:eastAsia="SimSun" w:hAnsi="Arial Narrow" w:cs="Times New Roman"/>
          <w:sz w:val="24"/>
          <w:szCs w:val="24"/>
          <w:lang w:val="en-US" w:eastAsia="zh-CN"/>
        </w:rPr>
        <w:fldChar w:fldCharType="begin">
          <w:ffData>
            <w:name w:val="Check182"/>
            <w:enabled/>
            <w:calcOnExit w:val="0"/>
            <w:checkBox>
              <w:sizeAuto/>
              <w:default w:val="0"/>
            </w:checkBox>
          </w:ffData>
        </w:fldChar>
      </w:r>
      <w:r w:rsidRPr="002F00D4">
        <w:rPr>
          <w:rFonts w:ascii="Arial Narrow" w:eastAsia="SimSun" w:hAnsi="Arial Narrow" w:cs="Times New Roman"/>
          <w:sz w:val="24"/>
          <w:szCs w:val="24"/>
          <w:lang w:val="en-US" w:eastAsia="zh-CN"/>
        </w:rPr>
        <w:instrText xml:space="preserve"> FORMCHECKBOX </w:instrText>
      </w:r>
      <w:r w:rsidR="003F46C4">
        <w:rPr>
          <w:rFonts w:ascii="Arial Narrow" w:eastAsia="SimSun" w:hAnsi="Arial Narrow" w:cs="Times New Roman"/>
          <w:sz w:val="24"/>
          <w:szCs w:val="24"/>
          <w:lang w:val="en-US" w:eastAsia="zh-CN"/>
        </w:rPr>
      </w:r>
      <w:r w:rsidR="003F46C4">
        <w:rPr>
          <w:rFonts w:ascii="Arial Narrow" w:eastAsia="SimSun" w:hAnsi="Arial Narrow" w:cs="Times New Roman"/>
          <w:sz w:val="24"/>
          <w:szCs w:val="24"/>
          <w:lang w:val="en-US" w:eastAsia="zh-CN"/>
        </w:rPr>
        <w:fldChar w:fldCharType="separate"/>
      </w:r>
      <w:r w:rsidR="003F46C4" w:rsidRPr="002F00D4">
        <w:rPr>
          <w:rFonts w:ascii="Arial Narrow" w:eastAsia="SimSun" w:hAnsi="Arial Narrow" w:cs="Times New Roman"/>
          <w:sz w:val="24"/>
          <w:szCs w:val="24"/>
          <w:lang w:val="en-US" w:eastAsia="zh-CN"/>
        </w:rPr>
        <w:fldChar w:fldCharType="end"/>
      </w:r>
      <w:r w:rsidRPr="002F00D4">
        <w:rPr>
          <w:rFonts w:ascii="Arial Narrow" w:eastAsia="SimSun" w:hAnsi="Arial Narrow" w:cs="Times New Roman"/>
          <w:sz w:val="24"/>
          <w:szCs w:val="24"/>
          <w:lang w:val="en-US" w:eastAsia="zh-CN"/>
        </w:rPr>
        <w:t xml:space="preserve"> Unemployed </w:t>
      </w:r>
    </w:p>
    <w:p w:rsidR="002E112A" w:rsidRPr="002F00D4" w:rsidRDefault="002E112A" w:rsidP="002E112A">
      <w:pPr>
        <w:spacing w:after="0" w:line="240" w:lineRule="auto"/>
        <w:rPr>
          <w:rFonts w:ascii="Arial Narrow" w:eastAsia="SimSun" w:hAnsi="Arial Narrow" w:cs="Times New Roman"/>
          <w:sz w:val="24"/>
          <w:szCs w:val="24"/>
          <w:lang w:val="en-US" w:eastAsia="zh-CN"/>
        </w:rPr>
      </w:pPr>
    </w:p>
    <w:p w:rsidR="002E112A" w:rsidRPr="002F00D4" w:rsidRDefault="002E112A" w:rsidP="002E112A">
      <w:pPr>
        <w:numPr>
          <w:ilvl w:val="0"/>
          <w:numId w:val="34"/>
        </w:numPr>
        <w:spacing w:after="0" w:line="240" w:lineRule="auto"/>
        <w:rPr>
          <w:rFonts w:ascii="Arial Narrow" w:eastAsia="SimSun" w:hAnsi="Arial Narrow" w:cs="Times New Roman"/>
          <w:sz w:val="24"/>
          <w:szCs w:val="24"/>
          <w:lang w:val="en-US" w:eastAsia="zh-CN"/>
        </w:rPr>
      </w:pPr>
      <w:r w:rsidRPr="002F00D4">
        <w:rPr>
          <w:rFonts w:ascii="Arial Narrow" w:eastAsia="SimSun" w:hAnsi="Arial Narrow" w:cs="Times New Roman"/>
          <w:sz w:val="24"/>
          <w:szCs w:val="24"/>
          <w:lang w:val="en-US" w:eastAsia="zh-CN"/>
        </w:rPr>
        <w:t>Present occupation or last major occupation: _____________________________________</w:t>
      </w:r>
    </w:p>
    <w:p w:rsidR="002E112A" w:rsidRPr="002F00D4" w:rsidRDefault="002E112A" w:rsidP="002E112A">
      <w:pPr>
        <w:spacing w:after="0" w:line="240" w:lineRule="auto"/>
        <w:rPr>
          <w:rFonts w:ascii="Arial Narrow" w:eastAsia="SimSun" w:hAnsi="Arial Narrow" w:cs="Times New Roman"/>
          <w:sz w:val="24"/>
          <w:szCs w:val="24"/>
          <w:lang w:val="en-US" w:eastAsia="zh-CN"/>
        </w:rPr>
      </w:pPr>
    </w:p>
    <w:p w:rsidR="002E112A" w:rsidRPr="002F00D4" w:rsidRDefault="002E112A" w:rsidP="002E112A">
      <w:pPr>
        <w:numPr>
          <w:ilvl w:val="0"/>
          <w:numId w:val="34"/>
        </w:numPr>
        <w:spacing w:after="0" w:line="360" w:lineRule="auto"/>
        <w:rPr>
          <w:rFonts w:ascii="Arial Narrow" w:eastAsia="SimSun" w:hAnsi="Arial Narrow" w:cs="Times New Roman"/>
          <w:sz w:val="24"/>
          <w:szCs w:val="24"/>
          <w:lang w:val="en-US" w:eastAsia="zh-CN"/>
        </w:rPr>
      </w:pPr>
      <w:r w:rsidRPr="002F00D4">
        <w:rPr>
          <w:rFonts w:ascii="Arial Narrow" w:eastAsia="SimSun" w:hAnsi="Arial Narrow" w:cs="Times New Roman"/>
          <w:sz w:val="24"/>
          <w:szCs w:val="24"/>
          <w:lang w:val="en-US" w:eastAsia="zh-CN"/>
        </w:rPr>
        <w:t>How would you describe your current health?</w:t>
      </w:r>
    </w:p>
    <w:p w:rsidR="002E112A" w:rsidRPr="002F00D4" w:rsidRDefault="003F46C4" w:rsidP="002E112A">
      <w:pPr>
        <w:spacing w:after="120" w:line="480" w:lineRule="auto"/>
        <w:ind w:firstLine="720"/>
        <w:rPr>
          <w:rFonts w:ascii="Arial Narrow" w:eastAsia="SimSun" w:hAnsi="Arial Narrow" w:cs="Times New Roman"/>
          <w:sz w:val="24"/>
          <w:szCs w:val="24"/>
          <w:lang w:val="en-US" w:eastAsia="zh-CN"/>
        </w:rPr>
      </w:pPr>
      <w:r w:rsidRPr="002F00D4">
        <w:rPr>
          <w:rFonts w:ascii="Arial Narrow" w:eastAsia="SimSun" w:hAnsi="Arial Narrow" w:cs="Times New Roman"/>
          <w:sz w:val="24"/>
          <w:szCs w:val="24"/>
          <w:lang w:val="en-US" w:eastAsia="zh-CN"/>
        </w:rPr>
        <w:fldChar w:fldCharType="begin">
          <w:ffData>
            <w:name w:val="Check182"/>
            <w:enabled/>
            <w:calcOnExit w:val="0"/>
            <w:checkBox>
              <w:sizeAuto/>
              <w:default w:val="0"/>
            </w:checkBox>
          </w:ffData>
        </w:fldChar>
      </w:r>
      <w:r w:rsidR="002E112A" w:rsidRPr="002F00D4">
        <w:rPr>
          <w:rFonts w:ascii="Arial Narrow" w:eastAsia="SimSun" w:hAnsi="Arial Narrow" w:cs="Times New Roman"/>
          <w:sz w:val="24"/>
          <w:szCs w:val="24"/>
          <w:lang w:val="en-US" w:eastAsia="zh-CN"/>
        </w:rPr>
        <w:instrText xml:space="preserve"> FORMCHECKBOX </w:instrText>
      </w:r>
      <w:r>
        <w:rPr>
          <w:rFonts w:ascii="Arial Narrow" w:eastAsia="SimSun" w:hAnsi="Arial Narrow" w:cs="Times New Roman"/>
          <w:sz w:val="24"/>
          <w:szCs w:val="24"/>
          <w:lang w:val="en-US" w:eastAsia="zh-CN"/>
        </w:rPr>
      </w:r>
      <w:r>
        <w:rPr>
          <w:rFonts w:ascii="Arial Narrow" w:eastAsia="SimSun" w:hAnsi="Arial Narrow" w:cs="Times New Roman"/>
          <w:sz w:val="24"/>
          <w:szCs w:val="24"/>
          <w:lang w:val="en-US" w:eastAsia="zh-CN"/>
        </w:rPr>
        <w:fldChar w:fldCharType="separate"/>
      </w:r>
      <w:r w:rsidRPr="002F00D4">
        <w:rPr>
          <w:rFonts w:ascii="Arial Narrow" w:eastAsia="SimSun" w:hAnsi="Arial Narrow" w:cs="Times New Roman"/>
          <w:sz w:val="24"/>
          <w:szCs w:val="24"/>
          <w:lang w:val="en-US" w:eastAsia="zh-CN"/>
        </w:rPr>
        <w:fldChar w:fldCharType="end"/>
      </w:r>
      <w:r w:rsidR="002E112A" w:rsidRPr="002F00D4">
        <w:rPr>
          <w:rFonts w:ascii="Arial Narrow" w:eastAsia="SimSun" w:hAnsi="Arial Narrow" w:cs="Times New Roman"/>
          <w:sz w:val="24"/>
          <w:szCs w:val="24"/>
          <w:lang w:val="en-US" w:eastAsia="zh-CN"/>
        </w:rPr>
        <w:t xml:space="preserve"> Excellent</w:t>
      </w:r>
      <w:r w:rsidR="002E112A" w:rsidRPr="002F00D4">
        <w:rPr>
          <w:rFonts w:ascii="Arial Narrow" w:eastAsia="SimSun" w:hAnsi="Arial Narrow" w:cs="Times New Roman"/>
          <w:sz w:val="24"/>
          <w:szCs w:val="24"/>
          <w:lang w:val="en-US" w:eastAsia="zh-CN"/>
        </w:rPr>
        <w:tab/>
      </w:r>
      <w:r w:rsidRPr="002F00D4">
        <w:rPr>
          <w:rFonts w:ascii="Arial Narrow" w:eastAsia="SimSun" w:hAnsi="Arial Narrow" w:cs="Times New Roman"/>
          <w:sz w:val="24"/>
          <w:szCs w:val="24"/>
          <w:lang w:val="en-US" w:eastAsia="zh-CN"/>
        </w:rPr>
        <w:fldChar w:fldCharType="begin">
          <w:ffData>
            <w:name w:val="Check182"/>
            <w:enabled/>
            <w:calcOnExit w:val="0"/>
            <w:checkBox>
              <w:sizeAuto/>
              <w:default w:val="0"/>
            </w:checkBox>
          </w:ffData>
        </w:fldChar>
      </w:r>
      <w:r w:rsidR="002E112A" w:rsidRPr="002F00D4">
        <w:rPr>
          <w:rFonts w:ascii="Arial Narrow" w:eastAsia="SimSun" w:hAnsi="Arial Narrow" w:cs="Times New Roman"/>
          <w:sz w:val="24"/>
          <w:szCs w:val="24"/>
          <w:lang w:val="en-US" w:eastAsia="zh-CN"/>
        </w:rPr>
        <w:instrText xml:space="preserve"> FORMCHECKBOX </w:instrText>
      </w:r>
      <w:r>
        <w:rPr>
          <w:rFonts w:ascii="Arial Narrow" w:eastAsia="SimSun" w:hAnsi="Arial Narrow" w:cs="Times New Roman"/>
          <w:sz w:val="24"/>
          <w:szCs w:val="24"/>
          <w:lang w:val="en-US" w:eastAsia="zh-CN"/>
        </w:rPr>
      </w:r>
      <w:r>
        <w:rPr>
          <w:rFonts w:ascii="Arial Narrow" w:eastAsia="SimSun" w:hAnsi="Arial Narrow" w:cs="Times New Roman"/>
          <w:sz w:val="24"/>
          <w:szCs w:val="24"/>
          <w:lang w:val="en-US" w:eastAsia="zh-CN"/>
        </w:rPr>
        <w:fldChar w:fldCharType="separate"/>
      </w:r>
      <w:r w:rsidRPr="002F00D4">
        <w:rPr>
          <w:rFonts w:ascii="Arial Narrow" w:eastAsia="SimSun" w:hAnsi="Arial Narrow" w:cs="Times New Roman"/>
          <w:sz w:val="24"/>
          <w:szCs w:val="24"/>
          <w:lang w:val="en-US" w:eastAsia="zh-CN"/>
        </w:rPr>
        <w:fldChar w:fldCharType="end"/>
      </w:r>
      <w:r w:rsidR="002E112A" w:rsidRPr="002F00D4">
        <w:rPr>
          <w:rFonts w:ascii="Arial Narrow" w:eastAsia="SimSun" w:hAnsi="Arial Narrow" w:cs="Times New Roman"/>
          <w:sz w:val="24"/>
          <w:szCs w:val="24"/>
          <w:lang w:val="en-US" w:eastAsia="zh-CN"/>
        </w:rPr>
        <w:t xml:space="preserve"> Good</w:t>
      </w:r>
      <w:r w:rsidR="002E112A" w:rsidRPr="002F00D4">
        <w:rPr>
          <w:rFonts w:ascii="Arial Narrow" w:eastAsia="SimSun" w:hAnsi="Arial Narrow" w:cs="Times New Roman"/>
          <w:sz w:val="24"/>
          <w:szCs w:val="24"/>
          <w:lang w:val="en-US" w:eastAsia="zh-CN"/>
        </w:rPr>
        <w:tab/>
      </w:r>
      <w:r w:rsidRPr="002F00D4">
        <w:rPr>
          <w:rFonts w:ascii="Arial Narrow" w:eastAsia="SimSun" w:hAnsi="Arial Narrow" w:cs="Times New Roman"/>
          <w:sz w:val="24"/>
          <w:szCs w:val="24"/>
          <w:lang w:val="en-US" w:eastAsia="zh-CN"/>
        </w:rPr>
        <w:fldChar w:fldCharType="begin">
          <w:ffData>
            <w:name w:val="Check182"/>
            <w:enabled/>
            <w:calcOnExit w:val="0"/>
            <w:checkBox>
              <w:sizeAuto/>
              <w:default w:val="0"/>
            </w:checkBox>
          </w:ffData>
        </w:fldChar>
      </w:r>
      <w:r w:rsidR="002E112A" w:rsidRPr="002F00D4">
        <w:rPr>
          <w:rFonts w:ascii="Arial Narrow" w:eastAsia="SimSun" w:hAnsi="Arial Narrow" w:cs="Times New Roman"/>
          <w:sz w:val="24"/>
          <w:szCs w:val="24"/>
          <w:lang w:val="en-US" w:eastAsia="zh-CN"/>
        </w:rPr>
        <w:instrText xml:space="preserve"> FORMCHECKBOX </w:instrText>
      </w:r>
      <w:r>
        <w:rPr>
          <w:rFonts w:ascii="Arial Narrow" w:eastAsia="SimSun" w:hAnsi="Arial Narrow" w:cs="Times New Roman"/>
          <w:sz w:val="24"/>
          <w:szCs w:val="24"/>
          <w:lang w:val="en-US" w:eastAsia="zh-CN"/>
        </w:rPr>
      </w:r>
      <w:r>
        <w:rPr>
          <w:rFonts w:ascii="Arial Narrow" w:eastAsia="SimSun" w:hAnsi="Arial Narrow" w:cs="Times New Roman"/>
          <w:sz w:val="24"/>
          <w:szCs w:val="24"/>
          <w:lang w:val="en-US" w:eastAsia="zh-CN"/>
        </w:rPr>
        <w:fldChar w:fldCharType="separate"/>
      </w:r>
      <w:r w:rsidRPr="002F00D4">
        <w:rPr>
          <w:rFonts w:ascii="Arial Narrow" w:eastAsia="SimSun" w:hAnsi="Arial Narrow" w:cs="Times New Roman"/>
          <w:sz w:val="24"/>
          <w:szCs w:val="24"/>
          <w:lang w:val="en-US" w:eastAsia="zh-CN"/>
        </w:rPr>
        <w:fldChar w:fldCharType="end"/>
      </w:r>
      <w:r w:rsidR="002E112A" w:rsidRPr="002F00D4">
        <w:rPr>
          <w:rFonts w:ascii="Arial Narrow" w:eastAsia="SimSun" w:hAnsi="Arial Narrow" w:cs="Times New Roman"/>
          <w:sz w:val="24"/>
          <w:szCs w:val="24"/>
          <w:lang w:val="en-US" w:eastAsia="zh-CN"/>
        </w:rPr>
        <w:t xml:space="preserve"> Fair</w:t>
      </w:r>
      <w:r w:rsidR="002E112A" w:rsidRPr="002F00D4">
        <w:rPr>
          <w:rFonts w:ascii="Arial Narrow" w:eastAsia="SimSun" w:hAnsi="Arial Narrow" w:cs="Times New Roman"/>
          <w:sz w:val="24"/>
          <w:szCs w:val="24"/>
          <w:lang w:val="en-US" w:eastAsia="zh-CN"/>
        </w:rPr>
        <w:tab/>
      </w:r>
      <w:r w:rsidR="002E112A" w:rsidRPr="002F00D4">
        <w:rPr>
          <w:rFonts w:ascii="Arial Narrow" w:eastAsia="SimSun" w:hAnsi="Arial Narrow" w:cs="Times New Roman"/>
          <w:sz w:val="24"/>
          <w:szCs w:val="24"/>
          <w:lang w:val="en-US" w:eastAsia="zh-CN"/>
        </w:rPr>
        <w:tab/>
      </w:r>
      <w:r w:rsidRPr="002F00D4">
        <w:rPr>
          <w:rFonts w:ascii="Arial Narrow" w:eastAsia="SimSun" w:hAnsi="Arial Narrow" w:cs="Times New Roman"/>
          <w:sz w:val="24"/>
          <w:szCs w:val="24"/>
          <w:lang w:val="en-US" w:eastAsia="zh-CN"/>
        </w:rPr>
        <w:fldChar w:fldCharType="begin">
          <w:ffData>
            <w:name w:val="Check182"/>
            <w:enabled/>
            <w:calcOnExit w:val="0"/>
            <w:checkBox>
              <w:sizeAuto/>
              <w:default w:val="0"/>
            </w:checkBox>
          </w:ffData>
        </w:fldChar>
      </w:r>
      <w:r w:rsidR="002E112A" w:rsidRPr="002F00D4">
        <w:rPr>
          <w:rFonts w:ascii="Arial Narrow" w:eastAsia="SimSun" w:hAnsi="Arial Narrow" w:cs="Times New Roman"/>
          <w:sz w:val="24"/>
          <w:szCs w:val="24"/>
          <w:lang w:val="en-US" w:eastAsia="zh-CN"/>
        </w:rPr>
        <w:instrText xml:space="preserve"> FORMCHECKBOX </w:instrText>
      </w:r>
      <w:r>
        <w:rPr>
          <w:rFonts w:ascii="Arial Narrow" w:eastAsia="SimSun" w:hAnsi="Arial Narrow" w:cs="Times New Roman"/>
          <w:sz w:val="24"/>
          <w:szCs w:val="24"/>
          <w:lang w:val="en-US" w:eastAsia="zh-CN"/>
        </w:rPr>
      </w:r>
      <w:r>
        <w:rPr>
          <w:rFonts w:ascii="Arial Narrow" w:eastAsia="SimSun" w:hAnsi="Arial Narrow" w:cs="Times New Roman"/>
          <w:sz w:val="24"/>
          <w:szCs w:val="24"/>
          <w:lang w:val="en-US" w:eastAsia="zh-CN"/>
        </w:rPr>
        <w:fldChar w:fldCharType="separate"/>
      </w:r>
      <w:r w:rsidRPr="002F00D4">
        <w:rPr>
          <w:rFonts w:ascii="Arial Narrow" w:eastAsia="SimSun" w:hAnsi="Arial Narrow" w:cs="Times New Roman"/>
          <w:sz w:val="24"/>
          <w:szCs w:val="24"/>
          <w:lang w:val="en-US" w:eastAsia="zh-CN"/>
        </w:rPr>
        <w:fldChar w:fldCharType="end"/>
      </w:r>
      <w:r w:rsidR="002E112A" w:rsidRPr="002F00D4">
        <w:rPr>
          <w:rFonts w:ascii="Arial Narrow" w:eastAsia="SimSun" w:hAnsi="Arial Narrow" w:cs="Times New Roman"/>
          <w:sz w:val="24"/>
          <w:szCs w:val="24"/>
          <w:lang w:val="en-US" w:eastAsia="zh-CN"/>
        </w:rPr>
        <w:t xml:space="preserve"> Poor</w:t>
      </w:r>
    </w:p>
    <w:p w:rsidR="002E112A" w:rsidRPr="002F00D4" w:rsidRDefault="002E112A" w:rsidP="002E112A">
      <w:pPr>
        <w:numPr>
          <w:ilvl w:val="0"/>
          <w:numId w:val="34"/>
        </w:numPr>
        <w:spacing w:after="120" w:line="360" w:lineRule="auto"/>
        <w:rPr>
          <w:rFonts w:ascii="Arial Narrow" w:eastAsia="SimSun" w:hAnsi="Arial Narrow" w:cs="Times New Roman"/>
          <w:sz w:val="24"/>
          <w:szCs w:val="24"/>
          <w:lang w:val="en-US" w:eastAsia="zh-CN"/>
        </w:rPr>
      </w:pPr>
      <w:r w:rsidRPr="002F00D4">
        <w:rPr>
          <w:rFonts w:ascii="Arial Narrow" w:eastAsia="SimSun" w:hAnsi="Arial Narrow" w:cs="Times New Roman"/>
          <w:sz w:val="24"/>
          <w:szCs w:val="24"/>
          <w:lang w:val="en-US" w:eastAsia="zh-CN"/>
        </w:rPr>
        <w:t>Do you have any health problem that limits your ability to do your normal daily activities?</w:t>
      </w:r>
    </w:p>
    <w:p w:rsidR="002E112A" w:rsidRPr="002F00D4" w:rsidRDefault="003F46C4" w:rsidP="002E112A">
      <w:pPr>
        <w:spacing w:after="120" w:line="480" w:lineRule="auto"/>
        <w:ind w:left="720"/>
        <w:rPr>
          <w:rFonts w:ascii="Arial Narrow" w:eastAsia="SimSun" w:hAnsi="Arial Narrow" w:cs="Times New Roman"/>
          <w:sz w:val="24"/>
          <w:szCs w:val="24"/>
          <w:lang w:val="en-US" w:eastAsia="zh-CN"/>
        </w:rPr>
      </w:pPr>
      <w:r w:rsidRPr="002F00D4">
        <w:rPr>
          <w:rFonts w:ascii="Arial Narrow" w:eastAsia="SimSun" w:hAnsi="Arial Narrow" w:cs="Times New Roman"/>
          <w:sz w:val="24"/>
          <w:szCs w:val="24"/>
          <w:lang w:val="en-US" w:eastAsia="zh-CN"/>
        </w:rPr>
        <w:fldChar w:fldCharType="begin">
          <w:ffData>
            <w:name w:val="Check182"/>
            <w:enabled/>
            <w:calcOnExit w:val="0"/>
            <w:checkBox>
              <w:sizeAuto/>
              <w:default w:val="0"/>
            </w:checkBox>
          </w:ffData>
        </w:fldChar>
      </w:r>
      <w:r w:rsidR="002E112A" w:rsidRPr="002F00D4">
        <w:rPr>
          <w:rFonts w:ascii="Arial Narrow" w:eastAsia="SimSun" w:hAnsi="Arial Narrow" w:cs="Times New Roman"/>
          <w:sz w:val="24"/>
          <w:szCs w:val="24"/>
          <w:lang w:val="en-US" w:eastAsia="zh-CN"/>
        </w:rPr>
        <w:instrText xml:space="preserve"> FORMCHECKBOX </w:instrText>
      </w:r>
      <w:r>
        <w:rPr>
          <w:rFonts w:ascii="Arial Narrow" w:eastAsia="SimSun" w:hAnsi="Arial Narrow" w:cs="Times New Roman"/>
          <w:sz w:val="24"/>
          <w:szCs w:val="24"/>
          <w:lang w:val="en-US" w:eastAsia="zh-CN"/>
        </w:rPr>
      </w:r>
      <w:r>
        <w:rPr>
          <w:rFonts w:ascii="Arial Narrow" w:eastAsia="SimSun" w:hAnsi="Arial Narrow" w:cs="Times New Roman"/>
          <w:sz w:val="24"/>
          <w:szCs w:val="24"/>
          <w:lang w:val="en-US" w:eastAsia="zh-CN"/>
        </w:rPr>
        <w:fldChar w:fldCharType="separate"/>
      </w:r>
      <w:r w:rsidRPr="002F00D4">
        <w:rPr>
          <w:rFonts w:ascii="Arial Narrow" w:eastAsia="SimSun" w:hAnsi="Arial Narrow" w:cs="Times New Roman"/>
          <w:sz w:val="24"/>
          <w:szCs w:val="24"/>
          <w:lang w:val="en-US" w:eastAsia="zh-CN"/>
        </w:rPr>
        <w:fldChar w:fldCharType="end"/>
      </w:r>
      <w:r w:rsidR="002E112A" w:rsidRPr="002F00D4">
        <w:rPr>
          <w:rFonts w:ascii="Arial Narrow" w:eastAsia="SimSun" w:hAnsi="Arial Narrow" w:cs="Times New Roman"/>
          <w:sz w:val="24"/>
          <w:szCs w:val="24"/>
          <w:lang w:val="en-US" w:eastAsia="zh-CN"/>
        </w:rPr>
        <w:t xml:space="preserve"> Yes</w:t>
      </w:r>
      <w:r w:rsidR="002E112A" w:rsidRPr="002F00D4">
        <w:rPr>
          <w:rFonts w:ascii="Arial Narrow" w:eastAsia="SimSun" w:hAnsi="Arial Narrow" w:cs="Times New Roman"/>
          <w:sz w:val="24"/>
          <w:szCs w:val="24"/>
          <w:lang w:val="en-US" w:eastAsia="zh-CN"/>
        </w:rPr>
        <w:tab/>
      </w:r>
      <w:r w:rsidR="002E112A" w:rsidRPr="002F00D4">
        <w:rPr>
          <w:rFonts w:ascii="Arial Narrow" w:eastAsia="SimSun" w:hAnsi="Arial Narrow" w:cs="Times New Roman"/>
          <w:sz w:val="24"/>
          <w:szCs w:val="24"/>
          <w:lang w:val="en-US" w:eastAsia="zh-CN"/>
        </w:rPr>
        <w:tab/>
      </w:r>
      <w:r w:rsidRPr="002F00D4">
        <w:rPr>
          <w:rFonts w:ascii="Arial Narrow" w:eastAsia="SimSun" w:hAnsi="Arial Narrow" w:cs="Times New Roman"/>
          <w:sz w:val="24"/>
          <w:szCs w:val="24"/>
          <w:lang w:val="en-US" w:eastAsia="zh-CN"/>
        </w:rPr>
        <w:fldChar w:fldCharType="begin">
          <w:ffData>
            <w:name w:val="Check182"/>
            <w:enabled/>
            <w:calcOnExit w:val="0"/>
            <w:checkBox>
              <w:sizeAuto/>
              <w:default w:val="0"/>
            </w:checkBox>
          </w:ffData>
        </w:fldChar>
      </w:r>
      <w:r w:rsidR="002E112A" w:rsidRPr="002F00D4">
        <w:rPr>
          <w:rFonts w:ascii="Arial Narrow" w:eastAsia="SimSun" w:hAnsi="Arial Narrow" w:cs="Times New Roman"/>
          <w:sz w:val="24"/>
          <w:szCs w:val="24"/>
          <w:lang w:val="en-US" w:eastAsia="zh-CN"/>
        </w:rPr>
        <w:instrText xml:space="preserve"> FORMCHECKBOX </w:instrText>
      </w:r>
      <w:r>
        <w:rPr>
          <w:rFonts w:ascii="Arial Narrow" w:eastAsia="SimSun" w:hAnsi="Arial Narrow" w:cs="Times New Roman"/>
          <w:sz w:val="24"/>
          <w:szCs w:val="24"/>
          <w:lang w:val="en-US" w:eastAsia="zh-CN"/>
        </w:rPr>
      </w:r>
      <w:r>
        <w:rPr>
          <w:rFonts w:ascii="Arial Narrow" w:eastAsia="SimSun" w:hAnsi="Arial Narrow" w:cs="Times New Roman"/>
          <w:sz w:val="24"/>
          <w:szCs w:val="24"/>
          <w:lang w:val="en-US" w:eastAsia="zh-CN"/>
        </w:rPr>
        <w:fldChar w:fldCharType="separate"/>
      </w:r>
      <w:r w:rsidRPr="002F00D4">
        <w:rPr>
          <w:rFonts w:ascii="Arial Narrow" w:eastAsia="SimSun" w:hAnsi="Arial Narrow" w:cs="Times New Roman"/>
          <w:sz w:val="24"/>
          <w:szCs w:val="24"/>
          <w:lang w:val="en-US" w:eastAsia="zh-CN"/>
        </w:rPr>
        <w:fldChar w:fldCharType="end"/>
      </w:r>
      <w:r w:rsidR="002E112A" w:rsidRPr="002F00D4">
        <w:rPr>
          <w:rFonts w:ascii="Arial Narrow" w:eastAsia="SimSun" w:hAnsi="Arial Narrow" w:cs="Times New Roman"/>
          <w:sz w:val="24"/>
          <w:szCs w:val="24"/>
          <w:lang w:val="en-US" w:eastAsia="zh-CN"/>
        </w:rPr>
        <w:t xml:space="preserve"> No</w:t>
      </w:r>
    </w:p>
    <w:p w:rsidR="002E112A" w:rsidRPr="002F00D4" w:rsidRDefault="002E112A" w:rsidP="002E112A">
      <w:pPr>
        <w:numPr>
          <w:ilvl w:val="0"/>
          <w:numId w:val="34"/>
        </w:numPr>
        <w:spacing w:after="120" w:line="360" w:lineRule="auto"/>
        <w:rPr>
          <w:rFonts w:ascii="Arial Narrow" w:eastAsia="SimSun" w:hAnsi="Arial Narrow" w:cs="Times New Roman"/>
          <w:sz w:val="24"/>
          <w:szCs w:val="24"/>
          <w:lang w:val="en-US" w:eastAsia="zh-CN"/>
        </w:rPr>
      </w:pPr>
      <w:r w:rsidRPr="002F00D4">
        <w:rPr>
          <w:rFonts w:ascii="Arial Narrow" w:eastAsia="SimSun" w:hAnsi="Arial Narrow" w:cs="Times New Roman"/>
          <w:sz w:val="24"/>
          <w:szCs w:val="24"/>
          <w:lang w:val="en-US" w:eastAsia="zh-CN"/>
        </w:rPr>
        <w:t>What is the highest level of schooling you completed?</w:t>
      </w:r>
    </w:p>
    <w:tbl>
      <w:tblPr>
        <w:tblW w:w="0" w:type="auto"/>
        <w:tblLook w:val="01E0"/>
      </w:tblPr>
      <w:tblGrid>
        <w:gridCol w:w="2056"/>
        <w:gridCol w:w="2233"/>
        <w:gridCol w:w="2643"/>
        <w:gridCol w:w="2310"/>
      </w:tblGrid>
      <w:tr w:rsidR="002E112A" w:rsidRPr="002F00D4" w:rsidTr="00772013">
        <w:tc>
          <w:tcPr>
            <w:tcW w:w="2093" w:type="dxa"/>
            <w:hideMark/>
          </w:tcPr>
          <w:p w:rsidR="002E112A" w:rsidRPr="002F00D4" w:rsidRDefault="003F46C4" w:rsidP="00772013">
            <w:pPr>
              <w:spacing w:after="0" w:line="360" w:lineRule="auto"/>
              <w:rPr>
                <w:rFonts w:ascii="Arial Narrow" w:eastAsia="SimSun" w:hAnsi="Arial Narrow" w:cs="Times New Roman"/>
                <w:sz w:val="24"/>
                <w:szCs w:val="24"/>
                <w:lang w:val="en-US" w:eastAsia="zh-CN"/>
              </w:rPr>
            </w:pPr>
            <w:r w:rsidRPr="002F00D4">
              <w:rPr>
                <w:rFonts w:ascii="Arial Narrow" w:eastAsia="SimSun" w:hAnsi="Arial Narrow" w:cs="Times New Roman"/>
                <w:sz w:val="24"/>
                <w:szCs w:val="24"/>
                <w:lang w:val="en-US" w:eastAsia="zh-CN"/>
              </w:rPr>
              <w:fldChar w:fldCharType="begin">
                <w:ffData>
                  <w:name w:val="Check182"/>
                  <w:enabled/>
                  <w:calcOnExit w:val="0"/>
                  <w:checkBox>
                    <w:sizeAuto/>
                    <w:default w:val="0"/>
                  </w:checkBox>
                </w:ffData>
              </w:fldChar>
            </w:r>
            <w:r w:rsidR="002E112A" w:rsidRPr="002F00D4">
              <w:rPr>
                <w:rFonts w:ascii="Arial Narrow" w:eastAsia="SimSun" w:hAnsi="Arial Narrow" w:cs="Times New Roman"/>
                <w:sz w:val="24"/>
                <w:szCs w:val="24"/>
                <w:lang w:val="en-US" w:eastAsia="zh-CN"/>
              </w:rPr>
              <w:instrText xml:space="preserve"> FORMCHECKBOX </w:instrText>
            </w:r>
            <w:r>
              <w:rPr>
                <w:rFonts w:ascii="Arial Narrow" w:eastAsia="SimSun" w:hAnsi="Arial Narrow" w:cs="Times New Roman"/>
                <w:sz w:val="24"/>
                <w:szCs w:val="24"/>
                <w:lang w:val="en-US" w:eastAsia="zh-CN"/>
              </w:rPr>
            </w:r>
            <w:r>
              <w:rPr>
                <w:rFonts w:ascii="Arial Narrow" w:eastAsia="SimSun" w:hAnsi="Arial Narrow" w:cs="Times New Roman"/>
                <w:sz w:val="24"/>
                <w:szCs w:val="24"/>
                <w:lang w:val="en-US" w:eastAsia="zh-CN"/>
              </w:rPr>
              <w:fldChar w:fldCharType="separate"/>
            </w:r>
            <w:r w:rsidRPr="002F00D4">
              <w:rPr>
                <w:rFonts w:ascii="Arial Narrow" w:eastAsia="SimSun" w:hAnsi="Arial Narrow" w:cs="Times New Roman"/>
                <w:sz w:val="24"/>
                <w:szCs w:val="24"/>
                <w:lang w:val="en-US" w:eastAsia="zh-CN"/>
              </w:rPr>
              <w:fldChar w:fldCharType="end"/>
            </w:r>
            <w:r w:rsidR="002E112A" w:rsidRPr="002F00D4">
              <w:rPr>
                <w:rFonts w:ascii="Arial Narrow" w:eastAsia="SimSun" w:hAnsi="Arial Narrow" w:cs="Times New Roman"/>
                <w:sz w:val="24"/>
                <w:szCs w:val="24"/>
                <w:lang w:val="en-US" w:eastAsia="zh-CN"/>
              </w:rPr>
              <w:t xml:space="preserve"> Primary School</w:t>
            </w:r>
          </w:p>
        </w:tc>
        <w:tc>
          <w:tcPr>
            <w:tcW w:w="2268" w:type="dxa"/>
            <w:hideMark/>
          </w:tcPr>
          <w:p w:rsidR="002E112A" w:rsidRPr="002F00D4" w:rsidRDefault="003F46C4" w:rsidP="00772013">
            <w:pPr>
              <w:spacing w:after="0" w:line="360" w:lineRule="auto"/>
              <w:rPr>
                <w:rFonts w:ascii="Arial Narrow" w:eastAsia="SimSun" w:hAnsi="Arial Narrow" w:cs="Times New Roman"/>
                <w:sz w:val="24"/>
                <w:szCs w:val="24"/>
                <w:lang w:val="en-US" w:eastAsia="zh-CN"/>
              </w:rPr>
            </w:pPr>
            <w:r w:rsidRPr="002F00D4">
              <w:rPr>
                <w:rFonts w:ascii="Arial Narrow" w:eastAsia="SimSun" w:hAnsi="Arial Narrow" w:cs="Times New Roman"/>
                <w:sz w:val="24"/>
                <w:szCs w:val="24"/>
                <w:lang w:val="en-US" w:eastAsia="zh-CN"/>
              </w:rPr>
              <w:fldChar w:fldCharType="begin">
                <w:ffData>
                  <w:name w:val="Check182"/>
                  <w:enabled/>
                  <w:calcOnExit w:val="0"/>
                  <w:checkBox>
                    <w:sizeAuto/>
                    <w:default w:val="0"/>
                  </w:checkBox>
                </w:ffData>
              </w:fldChar>
            </w:r>
            <w:r w:rsidR="002E112A" w:rsidRPr="002F00D4">
              <w:rPr>
                <w:rFonts w:ascii="Arial Narrow" w:eastAsia="SimSun" w:hAnsi="Arial Narrow" w:cs="Times New Roman"/>
                <w:sz w:val="24"/>
                <w:szCs w:val="24"/>
                <w:lang w:val="en-US" w:eastAsia="zh-CN"/>
              </w:rPr>
              <w:instrText xml:space="preserve"> FORMCHECKBOX </w:instrText>
            </w:r>
            <w:r>
              <w:rPr>
                <w:rFonts w:ascii="Arial Narrow" w:eastAsia="SimSun" w:hAnsi="Arial Narrow" w:cs="Times New Roman"/>
                <w:sz w:val="24"/>
                <w:szCs w:val="24"/>
                <w:lang w:val="en-US" w:eastAsia="zh-CN"/>
              </w:rPr>
            </w:r>
            <w:r>
              <w:rPr>
                <w:rFonts w:ascii="Arial Narrow" w:eastAsia="SimSun" w:hAnsi="Arial Narrow" w:cs="Times New Roman"/>
                <w:sz w:val="24"/>
                <w:szCs w:val="24"/>
                <w:lang w:val="en-US" w:eastAsia="zh-CN"/>
              </w:rPr>
              <w:fldChar w:fldCharType="separate"/>
            </w:r>
            <w:r w:rsidRPr="002F00D4">
              <w:rPr>
                <w:rFonts w:ascii="Arial Narrow" w:eastAsia="SimSun" w:hAnsi="Arial Narrow" w:cs="Times New Roman"/>
                <w:sz w:val="24"/>
                <w:szCs w:val="24"/>
                <w:lang w:val="en-US" w:eastAsia="zh-CN"/>
              </w:rPr>
              <w:fldChar w:fldCharType="end"/>
            </w:r>
            <w:r w:rsidR="002E112A" w:rsidRPr="002F00D4">
              <w:rPr>
                <w:rFonts w:ascii="Arial Narrow" w:eastAsia="SimSun" w:hAnsi="Arial Narrow" w:cs="Times New Roman"/>
                <w:sz w:val="24"/>
                <w:szCs w:val="24"/>
                <w:lang w:val="en-US" w:eastAsia="zh-CN"/>
              </w:rPr>
              <w:t xml:space="preserve"> Secondary School</w:t>
            </w:r>
          </w:p>
        </w:tc>
        <w:tc>
          <w:tcPr>
            <w:tcW w:w="2689" w:type="dxa"/>
            <w:hideMark/>
          </w:tcPr>
          <w:p w:rsidR="002E112A" w:rsidRPr="002F00D4" w:rsidRDefault="003F46C4" w:rsidP="00772013">
            <w:pPr>
              <w:spacing w:after="0" w:line="240" w:lineRule="auto"/>
              <w:rPr>
                <w:rFonts w:ascii="Arial Narrow" w:eastAsia="SimSun" w:hAnsi="Arial Narrow" w:cs="Times New Roman"/>
                <w:sz w:val="24"/>
                <w:szCs w:val="24"/>
                <w:lang w:val="en-US" w:eastAsia="zh-CN"/>
              </w:rPr>
            </w:pPr>
            <w:r w:rsidRPr="002F00D4">
              <w:rPr>
                <w:rFonts w:ascii="Arial Narrow" w:eastAsia="SimSun" w:hAnsi="Arial Narrow" w:cs="Times New Roman"/>
                <w:sz w:val="24"/>
                <w:szCs w:val="24"/>
                <w:lang w:val="en-US" w:eastAsia="zh-CN"/>
              </w:rPr>
              <w:fldChar w:fldCharType="begin">
                <w:ffData>
                  <w:name w:val="Check182"/>
                  <w:enabled/>
                  <w:calcOnExit w:val="0"/>
                  <w:checkBox>
                    <w:sizeAuto/>
                    <w:default w:val="0"/>
                  </w:checkBox>
                </w:ffData>
              </w:fldChar>
            </w:r>
            <w:r w:rsidR="002E112A" w:rsidRPr="002F00D4">
              <w:rPr>
                <w:rFonts w:ascii="Arial Narrow" w:eastAsia="SimSun" w:hAnsi="Arial Narrow" w:cs="Times New Roman"/>
                <w:sz w:val="24"/>
                <w:szCs w:val="24"/>
                <w:lang w:val="en-US" w:eastAsia="zh-CN"/>
              </w:rPr>
              <w:instrText xml:space="preserve"> FORMCHECKBOX </w:instrText>
            </w:r>
            <w:r>
              <w:rPr>
                <w:rFonts w:ascii="Arial Narrow" w:eastAsia="SimSun" w:hAnsi="Arial Narrow" w:cs="Times New Roman"/>
                <w:sz w:val="24"/>
                <w:szCs w:val="24"/>
                <w:lang w:val="en-US" w:eastAsia="zh-CN"/>
              </w:rPr>
            </w:r>
            <w:r>
              <w:rPr>
                <w:rFonts w:ascii="Arial Narrow" w:eastAsia="SimSun" w:hAnsi="Arial Narrow" w:cs="Times New Roman"/>
                <w:sz w:val="24"/>
                <w:szCs w:val="24"/>
                <w:lang w:val="en-US" w:eastAsia="zh-CN"/>
              </w:rPr>
              <w:fldChar w:fldCharType="separate"/>
            </w:r>
            <w:r w:rsidRPr="002F00D4">
              <w:rPr>
                <w:rFonts w:ascii="Arial Narrow" w:eastAsia="SimSun" w:hAnsi="Arial Narrow" w:cs="Times New Roman"/>
                <w:sz w:val="24"/>
                <w:szCs w:val="24"/>
                <w:lang w:val="en-US" w:eastAsia="zh-CN"/>
              </w:rPr>
              <w:fldChar w:fldCharType="end"/>
            </w:r>
            <w:r w:rsidR="002E112A" w:rsidRPr="002F00D4">
              <w:rPr>
                <w:rFonts w:ascii="Arial Narrow" w:eastAsia="SimSun" w:hAnsi="Arial Narrow" w:cs="Times New Roman"/>
                <w:sz w:val="24"/>
                <w:szCs w:val="24"/>
                <w:lang w:val="en-US" w:eastAsia="zh-CN"/>
              </w:rPr>
              <w:t xml:space="preserve"> Technical or further</w:t>
            </w:r>
          </w:p>
          <w:p w:rsidR="002E112A" w:rsidRPr="002F00D4" w:rsidRDefault="002E112A" w:rsidP="00772013">
            <w:pPr>
              <w:spacing w:after="0" w:line="240" w:lineRule="auto"/>
              <w:rPr>
                <w:rFonts w:ascii="Arial Narrow" w:eastAsia="SimSun" w:hAnsi="Arial Narrow" w:cs="Times New Roman"/>
                <w:sz w:val="24"/>
                <w:szCs w:val="24"/>
                <w:lang w:val="en-US" w:eastAsia="zh-CN"/>
              </w:rPr>
            </w:pPr>
            <w:r w:rsidRPr="002F00D4">
              <w:rPr>
                <w:rFonts w:ascii="Arial Narrow" w:eastAsia="SimSun" w:hAnsi="Arial Narrow" w:cs="Times New Roman"/>
                <w:sz w:val="24"/>
                <w:szCs w:val="24"/>
                <w:lang w:val="en-US" w:eastAsia="zh-CN"/>
              </w:rPr>
              <w:t xml:space="preserve">       educational institution </w:t>
            </w:r>
          </w:p>
          <w:p w:rsidR="002E112A" w:rsidRPr="002F00D4" w:rsidRDefault="002E112A" w:rsidP="00772013">
            <w:pPr>
              <w:spacing w:after="0" w:line="240" w:lineRule="auto"/>
              <w:rPr>
                <w:rFonts w:ascii="Arial Narrow" w:eastAsia="SimSun" w:hAnsi="Arial Narrow" w:cs="Times New Roman"/>
                <w:sz w:val="24"/>
                <w:szCs w:val="24"/>
                <w:lang w:val="en-US" w:eastAsia="zh-CN"/>
              </w:rPr>
            </w:pPr>
            <w:r w:rsidRPr="002F00D4">
              <w:rPr>
                <w:rFonts w:ascii="Arial Narrow" w:eastAsia="SimSun" w:hAnsi="Arial Narrow" w:cs="Times New Roman"/>
                <w:sz w:val="24"/>
                <w:szCs w:val="24"/>
                <w:lang w:val="en-US" w:eastAsia="zh-CN"/>
              </w:rPr>
              <w:t xml:space="preserve">      (e.g. TAFE)</w:t>
            </w:r>
          </w:p>
        </w:tc>
        <w:tc>
          <w:tcPr>
            <w:tcW w:w="2350" w:type="dxa"/>
            <w:hideMark/>
          </w:tcPr>
          <w:p w:rsidR="002E112A" w:rsidRPr="002F00D4" w:rsidRDefault="003F46C4" w:rsidP="00772013">
            <w:pPr>
              <w:spacing w:after="0" w:line="360" w:lineRule="auto"/>
              <w:rPr>
                <w:rFonts w:ascii="Arial Narrow" w:eastAsia="SimSun" w:hAnsi="Arial Narrow" w:cs="Times New Roman"/>
                <w:sz w:val="24"/>
                <w:szCs w:val="24"/>
                <w:lang w:val="en-US" w:eastAsia="zh-CN"/>
              </w:rPr>
            </w:pPr>
            <w:r w:rsidRPr="002F00D4">
              <w:rPr>
                <w:rFonts w:ascii="Arial Narrow" w:eastAsia="SimSun" w:hAnsi="Arial Narrow" w:cs="Times New Roman"/>
                <w:sz w:val="24"/>
                <w:szCs w:val="24"/>
                <w:lang w:val="en-US" w:eastAsia="zh-CN"/>
              </w:rPr>
              <w:fldChar w:fldCharType="begin">
                <w:ffData>
                  <w:name w:val="Check182"/>
                  <w:enabled/>
                  <w:calcOnExit w:val="0"/>
                  <w:checkBox>
                    <w:sizeAuto/>
                    <w:default w:val="0"/>
                  </w:checkBox>
                </w:ffData>
              </w:fldChar>
            </w:r>
            <w:r w:rsidR="002E112A" w:rsidRPr="002F00D4">
              <w:rPr>
                <w:rFonts w:ascii="Arial Narrow" w:eastAsia="SimSun" w:hAnsi="Arial Narrow" w:cs="Times New Roman"/>
                <w:sz w:val="24"/>
                <w:szCs w:val="24"/>
                <w:lang w:val="en-US" w:eastAsia="zh-CN"/>
              </w:rPr>
              <w:instrText xml:space="preserve"> FORMCHECKBOX </w:instrText>
            </w:r>
            <w:r>
              <w:rPr>
                <w:rFonts w:ascii="Arial Narrow" w:eastAsia="SimSun" w:hAnsi="Arial Narrow" w:cs="Times New Roman"/>
                <w:sz w:val="24"/>
                <w:szCs w:val="24"/>
                <w:lang w:val="en-US" w:eastAsia="zh-CN"/>
              </w:rPr>
            </w:r>
            <w:r>
              <w:rPr>
                <w:rFonts w:ascii="Arial Narrow" w:eastAsia="SimSun" w:hAnsi="Arial Narrow" w:cs="Times New Roman"/>
                <w:sz w:val="24"/>
                <w:szCs w:val="24"/>
                <w:lang w:val="en-US" w:eastAsia="zh-CN"/>
              </w:rPr>
              <w:fldChar w:fldCharType="separate"/>
            </w:r>
            <w:r w:rsidRPr="002F00D4">
              <w:rPr>
                <w:rFonts w:ascii="Arial Narrow" w:eastAsia="SimSun" w:hAnsi="Arial Narrow" w:cs="Times New Roman"/>
                <w:sz w:val="24"/>
                <w:szCs w:val="24"/>
                <w:lang w:val="en-US" w:eastAsia="zh-CN"/>
              </w:rPr>
              <w:fldChar w:fldCharType="end"/>
            </w:r>
            <w:r w:rsidR="002E112A" w:rsidRPr="002F00D4">
              <w:rPr>
                <w:rFonts w:ascii="Arial Narrow" w:eastAsia="SimSun" w:hAnsi="Arial Narrow" w:cs="Times New Roman"/>
                <w:sz w:val="24"/>
                <w:szCs w:val="24"/>
                <w:lang w:val="en-US" w:eastAsia="zh-CN"/>
              </w:rPr>
              <w:t xml:space="preserve"> University or higher</w:t>
            </w:r>
          </w:p>
        </w:tc>
      </w:tr>
    </w:tbl>
    <w:p w:rsidR="002E112A" w:rsidRPr="002F00D4" w:rsidRDefault="002E112A" w:rsidP="002E112A">
      <w:pPr>
        <w:spacing w:after="0" w:line="240" w:lineRule="auto"/>
        <w:ind w:firstLine="720"/>
        <w:rPr>
          <w:rFonts w:ascii="Arial Narrow" w:eastAsia="SimSun" w:hAnsi="Arial Narrow" w:cs="Times New Roman"/>
          <w:sz w:val="24"/>
          <w:szCs w:val="24"/>
          <w:lang w:val="en-US" w:eastAsia="zh-CN"/>
        </w:rPr>
      </w:pPr>
    </w:p>
    <w:p w:rsidR="002E112A" w:rsidRPr="002F00D4" w:rsidRDefault="002E112A" w:rsidP="002E112A">
      <w:pPr>
        <w:numPr>
          <w:ilvl w:val="0"/>
          <w:numId w:val="34"/>
        </w:numPr>
        <w:spacing w:after="0" w:line="360" w:lineRule="auto"/>
        <w:rPr>
          <w:rFonts w:ascii="Arial Narrow" w:eastAsia="SimSun" w:hAnsi="Arial Narrow" w:cs="Times New Roman"/>
          <w:sz w:val="24"/>
          <w:szCs w:val="24"/>
          <w:lang w:val="en-US" w:eastAsia="zh-CN"/>
        </w:rPr>
      </w:pPr>
      <w:r w:rsidRPr="002F00D4">
        <w:rPr>
          <w:rFonts w:ascii="Arial Narrow" w:eastAsia="SimSun" w:hAnsi="Arial Narrow" w:cs="Times New Roman"/>
          <w:sz w:val="24"/>
          <w:szCs w:val="24"/>
          <w:lang w:val="en-US" w:eastAsia="zh-CN"/>
        </w:rPr>
        <w:t>Do you rent, or own the home where you live?</w:t>
      </w:r>
    </w:p>
    <w:p w:rsidR="002E112A" w:rsidRPr="002F00D4" w:rsidRDefault="003F46C4" w:rsidP="002E112A">
      <w:pPr>
        <w:spacing w:after="0" w:line="240" w:lineRule="auto"/>
        <w:ind w:firstLine="720"/>
        <w:rPr>
          <w:rFonts w:ascii="Arial Narrow" w:eastAsia="SimSun" w:hAnsi="Arial Narrow" w:cs="Times New Roman"/>
          <w:sz w:val="24"/>
          <w:szCs w:val="24"/>
          <w:lang w:val="en-US" w:eastAsia="zh-CN"/>
        </w:rPr>
      </w:pPr>
      <w:r w:rsidRPr="002F00D4">
        <w:rPr>
          <w:rFonts w:ascii="Arial Narrow" w:eastAsia="SimSun" w:hAnsi="Arial Narrow" w:cs="Times New Roman"/>
          <w:sz w:val="24"/>
          <w:szCs w:val="24"/>
          <w:lang w:val="en-US" w:eastAsia="zh-CN"/>
        </w:rPr>
        <w:fldChar w:fldCharType="begin">
          <w:ffData>
            <w:name w:val="Check182"/>
            <w:enabled/>
            <w:calcOnExit w:val="0"/>
            <w:checkBox>
              <w:sizeAuto/>
              <w:default w:val="0"/>
            </w:checkBox>
          </w:ffData>
        </w:fldChar>
      </w:r>
      <w:r w:rsidR="002E112A" w:rsidRPr="002F00D4">
        <w:rPr>
          <w:rFonts w:ascii="Arial Narrow" w:eastAsia="SimSun" w:hAnsi="Arial Narrow" w:cs="Times New Roman"/>
          <w:sz w:val="24"/>
          <w:szCs w:val="24"/>
          <w:lang w:val="en-US" w:eastAsia="zh-CN"/>
        </w:rPr>
        <w:instrText xml:space="preserve"> FORMCHECKBOX </w:instrText>
      </w:r>
      <w:r>
        <w:rPr>
          <w:rFonts w:ascii="Arial Narrow" w:eastAsia="SimSun" w:hAnsi="Arial Narrow" w:cs="Times New Roman"/>
          <w:sz w:val="24"/>
          <w:szCs w:val="24"/>
          <w:lang w:val="en-US" w:eastAsia="zh-CN"/>
        </w:rPr>
      </w:r>
      <w:r>
        <w:rPr>
          <w:rFonts w:ascii="Arial Narrow" w:eastAsia="SimSun" w:hAnsi="Arial Narrow" w:cs="Times New Roman"/>
          <w:sz w:val="24"/>
          <w:szCs w:val="24"/>
          <w:lang w:val="en-US" w:eastAsia="zh-CN"/>
        </w:rPr>
        <w:fldChar w:fldCharType="separate"/>
      </w:r>
      <w:r w:rsidRPr="002F00D4">
        <w:rPr>
          <w:rFonts w:ascii="Arial Narrow" w:eastAsia="SimSun" w:hAnsi="Arial Narrow" w:cs="Times New Roman"/>
          <w:sz w:val="24"/>
          <w:szCs w:val="24"/>
          <w:lang w:val="en-US" w:eastAsia="zh-CN"/>
        </w:rPr>
        <w:fldChar w:fldCharType="end"/>
      </w:r>
      <w:r w:rsidR="002E112A" w:rsidRPr="002F00D4">
        <w:rPr>
          <w:rFonts w:ascii="Arial Narrow" w:eastAsia="SimSun" w:hAnsi="Arial Narrow" w:cs="Times New Roman"/>
          <w:sz w:val="24"/>
          <w:szCs w:val="24"/>
          <w:lang w:val="en-US" w:eastAsia="zh-CN"/>
        </w:rPr>
        <w:t xml:space="preserve"> Renter</w:t>
      </w:r>
      <w:r w:rsidR="002E112A" w:rsidRPr="002F00D4">
        <w:rPr>
          <w:rFonts w:ascii="Arial Narrow" w:eastAsia="SimSun" w:hAnsi="Arial Narrow" w:cs="Times New Roman"/>
          <w:sz w:val="24"/>
          <w:szCs w:val="24"/>
          <w:lang w:val="en-US" w:eastAsia="zh-CN"/>
        </w:rPr>
        <w:tab/>
      </w:r>
      <w:r w:rsidRPr="002F00D4">
        <w:rPr>
          <w:rFonts w:ascii="Arial Narrow" w:eastAsia="SimSun" w:hAnsi="Arial Narrow" w:cs="Times New Roman"/>
          <w:sz w:val="24"/>
          <w:szCs w:val="24"/>
          <w:lang w:val="en-US" w:eastAsia="zh-CN"/>
        </w:rPr>
        <w:fldChar w:fldCharType="begin">
          <w:ffData>
            <w:name w:val="Check182"/>
            <w:enabled/>
            <w:calcOnExit w:val="0"/>
            <w:checkBox>
              <w:sizeAuto/>
              <w:default w:val="0"/>
            </w:checkBox>
          </w:ffData>
        </w:fldChar>
      </w:r>
      <w:r w:rsidR="002E112A" w:rsidRPr="002F00D4">
        <w:rPr>
          <w:rFonts w:ascii="Arial Narrow" w:eastAsia="SimSun" w:hAnsi="Arial Narrow" w:cs="Times New Roman"/>
          <w:sz w:val="24"/>
          <w:szCs w:val="24"/>
          <w:lang w:val="en-US" w:eastAsia="zh-CN"/>
        </w:rPr>
        <w:instrText xml:space="preserve"> FORMCHECKBOX </w:instrText>
      </w:r>
      <w:r>
        <w:rPr>
          <w:rFonts w:ascii="Arial Narrow" w:eastAsia="SimSun" w:hAnsi="Arial Narrow" w:cs="Times New Roman"/>
          <w:sz w:val="24"/>
          <w:szCs w:val="24"/>
          <w:lang w:val="en-US" w:eastAsia="zh-CN"/>
        </w:rPr>
      </w:r>
      <w:r>
        <w:rPr>
          <w:rFonts w:ascii="Arial Narrow" w:eastAsia="SimSun" w:hAnsi="Arial Narrow" w:cs="Times New Roman"/>
          <w:sz w:val="24"/>
          <w:szCs w:val="24"/>
          <w:lang w:val="en-US" w:eastAsia="zh-CN"/>
        </w:rPr>
        <w:fldChar w:fldCharType="separate"/>
      </w:r>
      <w:r w:rsidRPr="002F00D4">
        <w:rPr>
          <w:rFonts w:ascii="Arial Narrow" w:eastAsia="SimSun" w:hAnsi="Arial Narrow" w:cs="Times New Roman"/>
          <w:sz w:val="24"/>
          <w:szCs w:val="24"/>
          <w:lang w:val="en-US" w:eastAsia="zh-CN"/>
        </w:rPr>
        <w:fldChar w:fldCharType="end"/>
      </w:r>
      <w:r w:rsidR="002E112A" w:rsidRPr="002F00D4">
        <w:rPr>
          <w:rFonts w:ascii="Arial Narrow" w:eastAsia="SimSun" w:hAnsi="Arial Narrow" w:cs="Times New Roman"/>
          <w:sz w:val="24"/>
          <w:szCs w:val="24"/>
          <w:lang w:val="en-US" w:eastAsia="zh-CN"/>
        </w:rPr>
        <w:t xml:space="preserve"> Home owner</w:t>
      </w:r>
    </w:p>
    <w:p w:rsidR="002E112A" w:rsidRPr="002F00D4" w:rsidRDefault="002E112A" w:rsidP="002E112A">
      <w:pPr>
        <w:spacing w:after="0" w:line="240" w:lineRule="auto"/>
        <w:ind w:firstLine="720"/>
        <w:rPr>
          <w:rFonts w:ascii="Arial Narrow" w:eastAsia="SimSun" w:hAnsi="Arial Narrow" w:cs="Times New Roman"/>
          <w:sz w:val="24"/>
          <w:szCs w:val="24"/>
          <w:lang w:val="en-US" w:eastAsia="zh-CN"/>
        </w:rPr>
      </w:pPr>
    </w:p>
    <w:p w:rsidR="002E112A" w:rsidRPr="002F00D4" w:rsidRDefault="002E112A" w:rsidP="002E112A">
      <w:pPr>
        <w:spacing w:after="160" w:line="256" w:lineRule="auto"/>
        <w:rPr>
          <w:rFonts w:ascii="Arial Narrow" w:eastAsia="SimSun" w:hAnsi="Arial Narrow" w:cs="Times New Roman"/>
          <w:sz w:val="24"/>
          <w:szCs w:val="24"/>
          <w:lang w:val="en-US" w:eastAsia="zh-CN"/>
        </w:rPr>
      </w:pPr>
      <w:r w:rsidRPr="002F00D4">
        <w:rPr>
          <w:rFonts w:ascii="Arial Narrow" w:eastAsia="SimSun" w:hAnsi="Arial Narrow" w:cs="Times New Roman"/>
          <w:sz w:val="24"/>
          <w:szCs w:val="24"/>
          <w:lang w:val="en-US" w:eastAsia="zh-CN"/>
        </w:rPr>
        <w:br w:type="page"/>
      </w:r>
    </w:p>
    <w:p w:rsidR="002E112A" w:rsidRPr="002F00D4" w:rsidRDefault="002E112A" w:rsidP="002E112A">
      <w:pPr>
        <w:spacing w:after="0" w:line="360" w:lineRule="auto"/>
        <w:rPr>
          <w:rFonts w:ascii="Arial Narrow" w:eastAsia="SimSun" w:hAnsi="Arial Narrow" w:cs="Times New Roman"/>
          <w:sz w:val="24"/>
          <w:szCs w:val="24"/>
          <w:lang w:val="en-US" w:eastAsia="zh-CN"/>
        </w:rPr>
      </w:pPr>
    </w:p>
    <w:p w:rsidR="002E112A" w:rsidRPr="002F00D4" w:rsidRDefault="002E112A" w:rsidP="002E112A">
      <w:pPr>
        <w:numPr>
          <w:ilvl w:val="0"/>
          <w:numId w:val="34"/>
        </w:numPr>
        <w:spacing w:after="0" w:line="360" w:lineRule="auto"/>
        <w:rPr>
          <w:rFonts w:ascii="Arial Narrow" w:eastAsia="SimSun" w:hAnsi="Arial Narrow" w:cs="Times New Roman"/>
          <w:sz w:val="24"/>
          <w:szCs w:val="24"/>
          <w:lang w:val="en-US" w:eastAsia="zh-CN"/>
        </w:rPr>
      </w:pPr>
      <w:r w:rsidRPr="002F00D4">
        <w:rPr>
          <w:rFonts w:ascii="Arial Narrow" w:eastAsia="SimSun" w:hAnsi="Arial Narrow" w:cs="Times New Roman"/>
          <w:sz w:val="24"/>
          <w:szCs w:val="24"/>
          <w:lang w:val="en-US" w:eastAsia="zh-CN"/>
        </w:rPr>
        <w:t xml:space="preserve">Who lives in your home with you? (Tick all that apply) </w:t>
      </w:r>
    </w:p>
    <w:tbl>
      <w:tblPr>
        <w:tblW w:w="8748" w:type="dxa"/>
        <w:tblLook w:val="01E0"/>
      </w:tblPr>
      <w:tblGrid>
        <w:gridCol w:w="3708"/>
        <w:gridCol w:w="5040"/>
      </w:tblGrid>
      <w:tr w:rsidR="002E112A" w:rsidRPr="002F00D4" w:rsidTr="00772013">
        <w:tc>
          <w:tcPr>
            <w:tcW w:w="3708" w:type="dxa"/>
            <w:hideMark/>
          </w:tcPr>
          <w:p w:rsidR="002E112A" w:rsidRPr="002F00D4" w:rsidRDefault="003F46C4" w:rsidP="00772013">
            <w:pPr>
              <w:spacing w:after="0" w:line="360" w:lineRule="auto"/>
              <w:rPr>
                <w:rFonts w:ascii="Arial Narrow" w:eastAsia="SimSun" w:hAnsi="Arial Narrow" w:cs="Times New Roman"/>
                <w:sz w:val="24"/>
                <w:szCs w:val="24"/>
                <w:lang w:val="en-US" w:eastAsia="zh-CN"/>
              </w:rPr>
            </w:pPr>
            <w:r w:rsidRPr="002F00D4">
              <w:rPr>
                <w:rFonts w:ascii="Arial Narrow" w:eastAsia="SimSun" w:hAnsi="Arial Narrow" w:cs="Times New Roman"/>
                <w:sz w:val="24"/>
                <w:szCs w:val="24"/>
                <w:lang w:val="en-US" w:eastAsia="zh-CN"/>
              </w:rPr>
              <w:fldChar w:fldCharType="begin">
                <w:ffData>
                  <w:name w:val="Check182"/>
                  <w:enabled/>
                  <w:calcOnExit w:val="0"/>
                  <w:checkBox>
                    <w:sizeAuto/>
                    <w:default w:val="0"/>
                  </w:checkBox>
                </w:ffData>
              </w:fldChar>
            </w:r>
            <w:r w:rsidR="002E112A" w:rsidRPr="002F00D4">
              <w:rPr>
                <w:rFonts w:ascii="Arial Narrow" w:eastAsia="SimSun" w:hAnsi="Arial Narrow" w:cs="Times New Roman"/>
                <w:sz w:val="24"/>
                <w:szCs w:val="24"/>
                <w:lang w:val="en-US" w:eastAsia="zh-CN"/>
              </w:rPr>
              <w:instrText xml:space="preserve"> FORMCHECKBOX </w:instrText>
            </w:r>
            <w:r>
              <w:rPr>
                <w:rFonts w:ascii="Arial Narrow" w:eastAsia="SimSun" w:hAnsi="Arial Narrow" w:cs="Times New Roman"/>
                <w:sz w:val="24"/>
                <w:szCs w:val="24"/>
                <w:lang w:val="en-US" w:eastAsia="zh-CN"/>
              </w:rPr>
            </w:r>
            <w:r>
              <w:rPr>
                <w:rFonts w:ascii="Arial Narrow" w:eastAsia="SimSun" w:hAnsi="Arial Narrow" w:cs="Times New Roman"/>
                <w:sz w:val="24"/>
                <w:szCs w:val="24"/>
                <w:lang w:val="en-US" w:eastAsia="zh-CN"/>
              </w:rPr>
              <w:fldChar w:fldCharType="separate"/>
            </w:r>
            <w:r w:rsidRPr="002F00D4">
              <w:rPr>
                <w:rFonts w:ascii="Arial Narrow" w:eastAsia="SimSun" w:hAnsi="Arial Narrow" w:cs="Times New Roman"/>
                <w:sz w:val="24"/>
                <w:szCs w:val="24"/>
                <w:lang w:val="en-US" w:eastAsia="zh-CN"/>
              </w:rPr>
              <w:fldChar w:fldCharType="end"/>
            </w:r>
            <w:r w:rsidR="002E112A" w:rsidRPr="002F00D4">
              <w:rPr>
                <w:rFonts w:ascii="Arial Narrow" w:eastAsia="SimSun" w:hAnsi="Arial Narrow" w:cs="Times New Roman"/>
                <w:sz w:val="24"/>
                <w:szCs w:val="24"/>
                <w:lang w:val="en-US" w:eastAsia="zh-CN"/>
              </w:rPr>
              <w:t xml:space="preserve"> No-one else but me</w:t>
            </w:r>
          </w:p>
        </w:tc>
        <w:tc>
          <w:tcPr>
            <w:tcW w:w="5040" w:type="dxa"/>
            <w:hideMark/>
          </w:tcPr>
          <w:p w:rsidR="002E112A" w:rsidRPr="002F00D4" w:rsidRDefault="003F46C4" w:rsidP="00772013">
            <w:pPr>
              <w:spacing w:after="0" w:line="360" w:lineRule="auto"/>
              <w:rPr>
                <w:rFonts w:ascii="Arial Narrow" w:eastAsia="SimSun" w:hAnsi="Arial Narrow" w:cs="Times New Roman"/>
                <w:sz w:val="24"/>
                <w:szCs w:val="24"/>
                <w:lang w:val="en-US" w:eastAsia="zh-CN"/>
              </w:rPr>
            </w:pPr>
            <w:r w:rsidRPr="002F00D4">
              <w:rPr>
                <w:rFonts w:ascii="Arial Narrow" w:eastAsia="SimSun" w:hAnsi="Arial Narrow" w:cs="Times New Roman"/>
                <w:sz w:val="24"/>
                <w:szCs w:val="24"/>
                <w:lang w:val="en-US" w:eastAsia="zh-CN"/>
              </w:rPr>
              <w:fldChar w:fldCharType="begin">
                <w:ffData>
                  <w:name w:val="Check182"/>
                  <w:enabled/>
                  <w:calcOnExit w:val="0"/>
                  <w:checkBox>
                    <w:sizeAuto/>
                    <w:default w:val="0"/>
                  </w:checkBox>
                </w:ffData>
              </w:fldChar>
            </w:r>
            <w:r w:rsidR="002E112A" w:rsidRPr="002F00D4">
              <w:rPr>
                <w:rFonts w:ascii="Arial Narrow" w:eastAsia="SimSun" w:hAnsi="Arial Narrow" w:cs="Times New Roman"/>
                <w:sz w:val="24"/>
                <w:szCs w:val="24"/>
                <w:lang w:val="en-US" w:eastAsia="zh-CN"/>
              </w:rPr>
              <w:instrText xml:space="preserve"> FORMCHECKBOX </w:instrText>
            </w:r>
            <w:r>
              <w:rPr>
                <w:rFonts w:ascii="Arial Narrow" w:eastAsia="SimSun" w:hAnsi="Arial Narrow" w:cs="Times New Roman"/>
                <w:sz w:val="24"/>
                <w:szCs w:val="24"/>
                <w:lang w:val="en-US" w:eastAsia="zh-CN"/>
              </w:rPr>
            </w:r>
            <w:r>
              <w:rPr>
                <w:rFonts w:ascii="Arial Narrow" w:eastAsia="SimSun" w:hAnsi="Arial Narrow" w:cs="Times New Roman"/>
                <w:sz w:val="24"/>
                <w:szCs w:val="24"/>
                <w:lang w:val="en-US" w:eastAsia="zh-CN"/>
              </w:rPr>
              <w:fldChar w:fldCharType="separate"/>
            </w:r>
            <w:r w:rsidRPr="002F00D4">
              <w:rPr>
                <w:rFonts w:ascii="Arial Narrow" w:eastAsia="SimSun" w:hAnsi="Arial Narrow" w:cs="Times New Roman"/>
                <w:sz w:val="24"/>
                <w:szCs w:val="24"/>
                <w:lang w:val="en-US" w:eastAsia="zh-CN"/>
              </w:rPr>
              <w:fldChar w:fldCharType="end"/>
            </w:r>
            <w:r w:rsidR="002E112A" w:rsidRPr="002F00D4">
              <w:rPr>
                <w:rFonts w:ascii="Arial Narrow" w:eastAsia="SimSun" w:hAnsi="Arial Narrow" w:cs="Times New Roman"/>
                <w:sz w:val="24"/>
                <w:szCs w:val="24"/>
                <w:lang w:val="en-US" w:eastAsia="zh-CN"/>
              </w:rPr>
              <w:t xml:space="preserve"> Other relatives (Number __________ )  </w:t>
            </w:r>
          </w:p>
        </w:tc>
      </w:tr>
      <w:tr w:rsidR="002E112A" w:rsidRPr="002F00D4" w:rsidTr="00772013">
        <w:tc>
          <w:tcPr>
            <w:tcW w:w="3708" w:type="dxa"/>
            <w:hideMark/>
          </w:tcPr>
          <w:p w:rsidR="002E112A" w:rsidRPr="002F00D4" w:rsidRDefault="003F46C4" w:rsidP="00772013">
            <w:pPr>
              <w:spacing w:after="0" w:line="360" w:lineRule="auto"/>
              <w:rPr>
                <w:rFonts w:ascii="Arial Narrow" w:eastAsia="SimSun" w:hAnsi="Arial Narrow" w:cs="Times New Roman"/>
                <w:sz w:val="24"/>
                <w:szCs w:val="24"/>
                <w:lang w:val="en-US" w:eastAsia="zh-CN"/>
              </w:rPr>
            </w:pPr>
            <w:r w:rsidRPr="002F00D4">
              <w:rPr>
                <w:rFonts w:ascii="Arial Narrow" w:eastAsia="SimSun" w:hAnsi="Arial Narrow" w:cs="Times New Roman"/>
                <w:sz w:val="24"/>
                <w:szCs w:val="24"/>
                <w:lang w:val="en-US" w:eastAsia="zh-CN"/>
              </w:rPr>
              <w:fldChar w:fldCharType="begin">
                <w:ffData>
                  <w:name w:val="Check182"/>
                  <w:enabled/>
                  <w:calcOnExit w:val="0"/>
                  <w:checkBox>
                    <w:sizeAuto/>
                    <w:default w:val="0"/>
                  </w:checkBox>
                </w:ffData>
              </w:fldChar>
            </w:r>
            <w:r w:rsidR="002E112A" w:rsidRPr="002F00D4">
              <w:rPr>
                <w:rFonts w:ascii="Arial Narrow" w:eastAsia="SimSun" w:hAnsi="Arial Narrow" w:cs="Times New Roman"/>
                <w:sz w:val="24"/>
                <w:szCs w:val="24"/>
                <w:lang w:val="en-US" w:eastAsia="zh-CN"/>
              </w:rPr>
              <w:instrText xml:space="preserve"> FORMCHECKBOX </w:instrText>
            </w:r>
            <w:r>
              <w:rPr>
                <w:rFonts w:ascii="Arial Narrow" w:eastAsia="SimSun" w:hAnsi="Arial Narrow" w:cs="Times New Roman"/>
                <w:sz w:val="24"/>
                <w:szCs w:val="24"/>
                <w:lang w:val="en-US" w:eastAsia="zh-CN"/>
              </w:rPr>
            </w:r>
            <w:r>
              <w:rPr>
                <w:rFonts w:ascii="Arial Narrow" w:eastAsia="SimSun" w:hAnsi="Arial Narrow" w:cs="Times New Roman"/>
                <w:sz w:val="24"/>
                <w:szCs w:val="24"/>
                <w:lang w:val="en-US" w:eastAsia="zh-CN"/>
              </w:rPr>
              <w:fldChar w:fldCharType="separate"/>
            </w:r>
            <w:r w:rsidRPr="002F00D4">
              <w:rPr>
                <w:rFonts w:ascii="Arial Narrow" w:eastAsia="SimSun" w:hAnsi="Arial Narrow" w:cs="Times New Roman"/>
                <w:sz w:val="24"/>
                <w:szCs w:val="24"/>
                <w:lang w:val="en-US" w:eastAsia="zh-CN"/>
              </w:rPr>
              <w:fldChar w:fldCharType="end"/>
            </w:r>
            <w:r w:rsidR="002E112A" w:rsidRPr="002F00D4">
              <w:rPr>
                <w:rFonts w:ascii="Arial Narrow" w:eastAsia="SimSun" w:hAnsi="Arial Narrow" w:cs="Times New Roman"/>
                <w:sz w:val="24"/>
                <w:szCs w:val="24"/>
                <w:lang w:val="en-US" w:eastAsia="zh-CN"/>
              </w:rPr>
              <w:t xml:space="preserve"> Spouse/partner</w:t>
            </w:r>
          </w:p>
        </w:tc>
        <w:tc>
          <w:tcPr>
            <w:tcW w:w="5040" w:type="dxa"/>
            <w:hideMark/>
          </w:tcPr>
          <w:p w:rsidR="002E112A" w:rsidRPr="002F00D4" w:rsidRDefault="003F46C4" w:rsidP="00772013">
            <w:pPr>
              <w:spacing w:after="0" w:line="360" w:lineRule="auto"/>
              <w:rPr>
                <w:rFonts w:ascii="Arial Narrow" w:eastAsia="SimSun" w:hAnsi="Arial Narrow" w:cs="Times New Roman"/>
                <w:sz w:val="24"/>
                <w:szCs w:val="24"/>
                <w:lang w:val="en-US" w:eastAsia="zh-CN"/>
              </w:rPr>
            </w:pPr>
            <w:r w:rsidRPr="002F00D4">
              <w:rPr>
                <w:rFonts w:ascii="Arial Narrow" w:eastAsia="SimSun" w:hAnsi="Arial Narrow" w:cs="Times New Roman"/>
                <w:sz w:val="24"/>
                <w:szCs w:val="24"/>
                <w:lang w:val="en-US" w:eastAsia="zh-CN"/>
              </w:rPr>
              <w:fldChar w:fldCharType="begin">
                <w:ffData>
                  <w:name w:val="Check182"/>
                  <w:enabled/>
                  <w:calcOnExit w:val="0"/>
                  <w:checkBox>
                    <w:sizeAuto/>
                    <w:default w:val="0"/>
                  </w:checkBox>
                </w:ffData>
              </w:fldChar>
            </w:r>
            <w:r w:rsidR="002E112A" w:rsidRPr="002F00D4">
              <w:rPr>
                <w:rFonts w:ascii="Arial Narrow" w:eastAsia="SimSun" w:hAnsi="Arial Narrow" w:cs="Times New Roman"/>
                <w:sz w:val="24"/>
                <w:szCs w:val="24"/>
                <w:lang w:val="en-US" w:eastAsia="zh-CN"/>
              </w:rPr>
              <w:instrText xml:space="preserve"> FORMCHECKBOX </w:instrText>
            </w:r>
            <w:r>
              <w:rPr>
                <w:rFonts w:ascii="Arial Narrow" w:eastAsia="SimSun" w:hAnsi="Arial Narrow" w:cs="Times New Roman"/>
                <w:sz w:val="24"/>
                <w:szCs w:val="24"/>
                <w:lang w:val="en-US" w:eastAsia="zh-CN"/>
              </w:rPr>
            </w:r>
            <w:r>
              <w:rPr>
                <w:rFonts w:ascii="Arial Narrow" w:eastAsia="SimSun" w:hAnsi="Arial Narrow" w:cs="Times New Roman"/>
                <w:sz w:val="24"/>
                <w:szCs w:val="24"/>
                <w:lang w:val="en-US" w:eastAsia="zh-CN"/>
              </w:rPr>
              <w:fldChar w:fldCharType="separate"/>
            </w:r>
            <w:r w:rsidRPr="002F00D4">
              <w:rPr>
                <w:rFonts w:ascii="Arial Narrow" w:eastAsia="SimSun" w:hAnsi="Arial Narrow" w:cs="Times New Roman"/>
                <w:sz w:val="24"/>
                <w:szCs w:val="24"/>
                <w:lang w:val="en-US" w:eastAsia="zh-CN"/>
              </w:rPr>
              <w:fldChar w:fldCharType="end"/>
            </w:r>
            <w:r w:rsidR="002E112A" w:rsidRPr="002F00D4">
              <w:rPr>
                <w:rFonts w:ascii="Arial Narrow" w:eastAsia="SimSun" w:hAnsi="Arial Narrow" w:cs="Times New Roman"/>
                <w:sz w:val="24"/>
                <w:szCs w:val="24"/>
                <w:lang w:val="en-US" w:eastAsia="zh-CN"/>
              </w:rPr>
              <w:t xml:space="preserve"> Non-relatives (Number __________ )</w:t>
            </w:r>
          </w:p>
        </w:tc>
      </w:tr>
      <w:tr w:rsidR="002E112A" w:rsidRPr="002F00D4" w:rsidTr="00772013">
        <w:tc>
          <w:tcPr>
            <w:tcW w:w="3708" w:type="dxa"/>
            <w:hideMark/>
          </w:tcPr>
          <w:p w:rsidR="002E112A" w:rsidRPr="002F00D4" w:rsidRDefault="003F46C4" w:rsidP="00772013">
            <w:pPr>
              <w:spacing w:after="0" w:line="360" w:lineRule="auto"/>
              <w:rPr>
                <w:rFonts w:ascii="Arial Narrow" w:eastAsia="SimSun" w:hAnsi="Arial Narrow" w:cs="Times New Roman"/>
                <w:sz w:val="24"/>
                <w:szCs w:val="24"/>
                <w:lang w:val="en-US" w:eastAsia="zh-CN"/>
              </w:rPr>
            </w:pPr>
            <w:r w:rsidRPr="002F00D4">
              <w:rPr>
                <w:rFonts w:ascii="Arial Narrow" w:eastAsia="SimSun" w:hAnsi="Arial Narrow" w:cs="Times New Roman"/>
                <w:sz w:val="24"/>
                <w:szCs w:val="24"/>
                <w:lang w:val="en-US" w:eastAsia="zh-CN"/>
              </w:rPr>
              <w:fldChar w:fldCharType="begin">
                <w:ffData>
                  <w:name w:val="Check182"/>
                  <w:enabled/>
                  <w:calcOnExit w:val="0"/>
                  <w:checkBox>
                    <w:sizeAuto/>
                    <w:default w:val="0"/>
                  </w:checkBox>
                </w:ffData>
              </w:fldChar>
            </w:r>
            <w:r w:rsidR="002E112A" w:rsidRPr="002F00D4">
              <w:rPr>
                <w:rFonts w:ascii="Arial Narrow" w:eastAsia="SimSun" w:hAnsi="Arial Narrow" w:cs="Times New Roman"/>
                <w:sz w:val="24"/>
                <w:szCs w:val="24"/>
                <w:lang w:val="en-US" w:eastAsia="zh-CN"/>
              </w:rPr>
              <w:instrText xml:space="preserve"> FORMCHECKBOX </w:instrText>
            </w:r>
            <w:r>
              <w:rPr>
                <w:rFonts w:ascii="Arial Narrow" w:eastAsia="SimSun" w:hAnsi="Arial Narrow" w:cs="Times New Roman"/>
                <w:sz w:val="24"/>
                <w:szCs w:val="24"/>
                <w:lang w:val="en-US" w:eastAsia="zh-CN"/>
              </w:rPr>
            </w:r>
            <w:r>
              <w:rPr>
                <w:rFonts w:ascii="Arial Narrow" w:eastAsia="SimSun" w:hAnsi="Arial Narrow" w:cs="Times New Roman"/>
                <w:sz w:val="24"/>
                <w:szCs w:val="24"/>
                <w:lang w:val="en-US" w:eastAsia="zh-CN"/>
              </w:rPr>
              <w:fldChar w:fldCharType="separate"/>
            </w:r>
            <w:r w:rsidRPr="002F00D4">
              <w:rPr>
                <w:rFonts w:ascii="Arial Narrow" w:eastAsia="SimSun" w:hAnsi="Arial Narrow" w:cs="Times New Roman"/>
                <w:sz w:val="24"/>
                <w:szCs w:val="24"/>
                <w:lang w:val="en-US" w:eastAsia="zh-CN"/>
              </w:rPr>
              <w:fldChar w:fldCharType="end"/>
            </w:r>
            <w:r w:rsidR="002E112A" w:rsidRPr="002F00D4">
              <w:rPr>
                <w:rFonts w:ascii="Arial Narrow" w:eastAsia="SimSun" w:hAnsi="Arial Narrow" w:cs="Times New Roman"/>
                <w:sz w:val="24"/>
                <w:szCs w:val="24"/>
                <w:lang w:val="en-US" w:eastAsia="zh-CN"/>
              </w:rPr>
              <w:t xml:space="preserve"> Children (Number ________ )</w:t>
            </w:r>
          </w:p>
        </w:tc>
        <w:tc>
          <w:tcPr>
            <w:tcW w:w="5040" w:type="dxa"/>
          </w:tcPr>
          <w:p w:rsidR="002E112A" w:rsidRPr="002F00D4" w:rsidRDefault="002E112A" w:rsidP="00772013">
            <w:pPr>
              <w:spacing w:after="0" w:line="360" w:lineRule="auto"/>
              <w:rPr>
                <w:rFonts w:ascii="Arial Narrow" w:eastAsia="SimSun" w:hAnsi="Arial Narrow" w:cs="Times New Roman"/>
                <w:sz w:val="24"/>
                <w:szCs w:val="24"/>
                <w:lang w:val="en-US" w:eastAsia="zh-CN"/>
              </w:rPr>
            </w:pPr>
          </w:p>
        </w:tc>
      </w:tr>
    </w:tbl>
    <w:p w:rsidR="002E112A" w:rsidRPr="002F00D4" w:rsidRDefault="002E112A" w:rsidP="002E112A">
      <w:pPr>
        <w:spacing w:after="0" w:line="240" w:lineRule="auto"/>
        <w:ind w:left="720"/>
        <w:rPr>
          <w:rFonts w:ascii="Arial Narrow" w:eastAsia="SimSun" w:hAnsi="Arial Narrow" w:cs="Times New Roman"/>
          <w:sz w:val="24"/>
          <w:szCs w:val="24"/>
          <w:lang w:val="en-US" w:eastAsia="zh-CN"/>
        </w:rPr>
      </w:pPr>
    </w:p>
    <w:p w:rsidR="002E112A" w:rsidRPr="002F00D4" w:rsidRDefault="002E112A" w:rsidP="002E112A">
      <w:pPr>
        <w:numPr>
          <w:ilvl w:val="0"/>
          <w:numId w:val="34"/>
        </w:numPr>
        <w:spacing w:after="0" w:line="240" w:lineRule="auto"/>
        <w:contextualSpacing/>
        <w:rPr>
          <w:rFonts w:ascii="Arial Narrow" w:eastAsia="SimSun" w:hAnsi="Arial Narrow" w:cs="Times New Roman"/>
          <w:sz w:val="24"/>
          <w:szCs w:val="24"/>
          <w:lang w:val="en-US" w:eastAsia="zh-CN"/>
        </w:rPr>
      </w:pPr>
      <w:r w:rsidRPr="002F00D4">
        <w:rPr>
          <w:rFonts w:ascii="Arial Narrow" w:eastAsia="SimSun" w:hAnsi="Arial Narrow" w:cs="Times New Roman"/>
          <w:sz w:val="24"/>
          <w:szCs w:val="24"/>
          <w:lang w:val="en-US" w:eastAsia="zh-CN"/>
        </w:rPr>
        <w:t>What suburb do you live in? ___________________</w:t>
      </w:r>
    </w:p>
    <w:p w:rsidR="002E112A" w:rsidRPr="002F00D4" w:rsidRDefault="002E112A" w:rsidP="002E112A">
      <w:pPr>
        <w:spacing w:after="0" w:line="240" w:lineRule="auto"/>
        <w:rPr>
          <w:rFonts w:ascii="Arial Narrow" w:eastAsia="SimSun" w:hAnsi="Arial Narrow" w:cs="Times New Roman"/>
          <w:sz w:val="24"/>
          <w:szCs w:val="24"/>
          <w:lang w:val="en-US" w:eastAsia="zh-CN"/>
        </w:rPr>
      </w:pPr>
    </w:p>
    <w:p w:rsidR="002E112A" w:rsidRPr="002F00D4" w:rsidRDefault="002E112A" w:rsidP="002E112A">
      <w:pPr>
        <w:spacing w:after="0" w:line="240" w:lineRule="auto"/>
        <w:rPr>
          <w:rFonts w:ascii="Arial Narrow" w:eastAsia="SimSun" w:hAnsi="Arial Narrow" w:cs="Times New Roman"/>
          <w:sz w:val="24"/>
          <w:szCs w:val="24"/>
          <w:lang w:val="en-US" w:eastAsia="zh-CN"/>
        </w:rPr>
      </w:pPr>
    </w:p>
    <w:p w:rsidR="002E112A" w:rsidRPr="002F00D4" w:rsidRDefault="002E112A" w:rsidP="002E112A">
      <w:pPr>
        <w:spacing w:after="0" w:line="240" w:lineRule="auto"/>
        <w:rPr>
          <w:rFonts w:ascii="Arial Narrow" w:eastAsia="SimSun" w:hAnsi="Arial Narrow" w:cs="Times New Roman"/>
          <w:b/>
          <w:sz w:val="24"/>
          <w:szCs w:val="24"/>
          <w:lang w:val="en-US" w:eastAsia="zh-CN"/>
        </w:rPr>
      </w:pPr>
      <w:r w:rsidRPr="002F00D4">
        <w:rPr>
          <w:rFonts w:ascii="Arial Narrow" w:eastAsia="SimSun" w:hAnsi="Arial Narrow" w:cs="Times New Roman"/>
          <w:b/>
          <w:sz w:val="24"/>
          <w:szCs w:val="24"/>
          <w:lang w:val="en-US" w:eastAsia="zh-CN"/>
        </w:rPr>
        <w:t>Please return this form to a Shire representative before the end of the focus group.</w:t>
      </w:r>
    </w:p>
    <w:p w:rsidR="002E112A" w:rsidRPr="002F00D4" w:rsidRDefault="002E112A" w:rsidP="002E112A">
      <w:pPr>
        <w:spacing w:after="0" w:line="240" w:lineRule="auto"/>
        <w:rPr>
          <w:rFonts w:ascii="Arial Narrow" w:eastAsia="SimSun" w:hAnsi="Arial Narrow" w:cs="Times New Roman"/>
          <w:sz w:val="24"/>
          <w:szCs w:val="24"/>
          <w:lang w:val="en-US" w:eastAsia="zh-CN"/>
        </w:rPr>
      </w:pPr>
    </w:p>
    <w:p w:rsidR="002E112A" w:rsidRPr="002F00D4" w:rsidRDefault="002E112A" w:rsidP="002E112A">
      <w:pPr>
        <w:keepNext/>
        <w:spacing w:after="60" w:line="240" w:lineRule="auto"/>
        <w:jc w:val="center"/>
        <w:outlineLvl w:val="0"/>
        <w:rPr>
          <w:rFonts w:ascii="Arial Narrow" w:eastAsia="SimSun" w:hAnsi="Arial Narrow" w:cs="Times New Roman"/>
          <w:b/>
          <w:bCs/>
          <w:kern w:val="32"/>
          <w:sz w:val="36"/>
          <w:szCs w:val="36"/>
          <w:lang w:val="fr-FR" w:eastAsia="zh-CN"/>
        </w:rPr>
      </w:pPr>
      <w:r w:rsidRPr="002F00D4">
        <w:rPr>
          <w:rFonts w:ascii="Arial Narrow" w:eastAsia="SimSun" w:hAnsi="Arial Narrow" w:cs="Arial"/>
          <w:kern w:val="32"/>
          <w:sz w:val="32"/>
          <w:szCs w:val="32"/>
          <w:lang w:val="en-US" w:eastAsia="zh-CN"/>
        </w:rPr>
        <w:br w:type="page"/>
      </w:r>
      <w:r w:rsidRPr="002F00D4">
        <w:rPr>
          <w:rFonts w:ascii="Arial Narrow" w:eastAsia="SimSun" w:hAnsi="Arial Narrow" w:cs="Times New Roman"/>
          <w:b/>
          <w:bCs/>
          <w:kern w:val="32"/>
          <w:sz w:val="36"/>
          <w:szCs w:val="36"/>
          <w:lang w:val="fr-FR" w:eastAsia="zh-CN"/>
        </w:rPr>
        <w:lastRenderedPageBreak/>
        <w:t>Age</w:t>
      </w:r>
      <w:r w:rsidRPr="002F00D4">
        <w:rPr>
          <w:rFonts w:ascii="Arial Narrow" w:eastAsia="SimSun" w:hAnsi="Arial Narrow" w:cs="Times New Roman"/>
          <w:b/>
          <w:bCs/>
          <w:kern w:val="32"/>
          <w:sz w:val="36"/>
          <w:szCs w:val="36"/>
          <w:lang w:val="en-US" w:eastAsia="zh-CN"/>
        </w:rPr>
        <w:t xml:space="preserve"> Friendly Communities</w:t>
      </w:r>
    </w:p>
    <w:p w:rsidR="002E112A" w:rsidRPr="002F00D4" w:rsidRDefault="002E112A" w:rsidP="002E112A">
      <w:pPr>
        <w:keepNext/>
        <w:spacing w:before="240" w:after="120" w:line="240" w:lineRule="auto"/>
        <w:jc w:val="center"/>
        <w:outlineLvl w:val="0"/>
        <w:rPr>
          <w:rFonts w:ascii="Arial Narrow" w:eastAsia="SimSun" w:hAnsi="Arial Narrow" w:cs="Times New Roman"/>
          <w:b/>
          <w:bCs/>
          <w:kern w:val="32"/>
          <w:sz w:val="36"/>
          <w:szCs w:val="36"/>
          <w:lang w:val="fr-FR" w:eastAsia="zh-CN"/>
        </w:rPr>
      </w:pPr>
      <w:r w:rsidRPr="002F00D4">
        <w:rPr>
          <w:rFonts w:ascii="Arial Narrow" w:eastAsia="SimSun" w:hAnsi="Arial Narrow" w:cs="Times New Roman"/>
          <w:b/>
          <w:bCs/>
          <w:kern w:val="32"/>
          <w:sz w:val="36"/>
          <w:szCs w:val="36"/>
          <w:lang w:val="fr-FR" w:eastAsia="zh-CN"/>
        </w:rPr>
        <w:t>Participant Information</w:t>
      </w:r>
      <w:r w:rsidRPr="002F00D4">
        <w:rPr>
          <w:rFonts w:ascii="Arial Narrow" w:eastAsia="SimSun" w:hAnsi="Arial Narrow" w:cs="Times New Roman"/>
          <w:b/>
          <w:bCs/>
          <w:kern w:val="32"/>
          <w:sz w:val="36"/>
          <w:szCs w:val="36"/>
          <w:lang w:val="en-US" w:eastAsia="zh-CN"/>
        </w:rPr>
        <w:t xml:space="preserve"> Form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86"/>
        <w:gridCol w:w="5913"/>
        <w:gridCol w:w="1543"/>
      </w:tblGrid>
      <w:tr w:rsidR="002E112A" w:rsidRPr="002F00D4" w:rsidTr="00772013">
        <w:tc>
          <w:tcPr>
            <w:tcW w:w="1786" w:type="dxa"/>
            <w:tcBorders>
              <w:top w:val="nil"/>
              <w:left w:val="nil"/>
              <w:bottom w:val="nil"/>
              <w:right w:val="single" w:sz="4" w:space="0" w:color="auto"/>
            </w:tcBorders>
          </w:tcPr>
          <w:p w:rsidR="002E112A" w:rsidRPr="002F00D4" w:rsidRDefault="002E112A" w:rsidP="00772013">
            <w:pPr>
              <w:spacing w:after="0" w:line="256" w:lineRule="auto"/>
              <w:jc w:val="center"/>
              <w:rPr>
                <w:rFonts w:ascii="Arial Narrow" w:eastAsia="Times New Roman" w:hAnsi="Arial Narrow" w:cs="Arial"/>
                <w:b/>
                <w:bCs/>
                <w:sz w:val="28"/>
                <w:szCs w:val="28"/>
                <w:u w:val="single"/>
                <w:lang w:val="en-GB"/>
              </w:rPr>
            </w:pPr>
          </w:p>
        </w:tc>
        <w:tc>
          <w:tcPr>
            <w:tcW w:w="5913" w:type="dxa"/>
            <w:tcBorders>
              <w:top w:val="single" w:sz="4" w:space="0" w:color="auto"/>
              <w:left w:val="single" w:sz="4" w:space="0" w:color="auto"/>
              <w:bottom w:val="single" w:sz="4" w:space="0" w:color="auto"/>
              <w:right w:val="single" w:sz="4" w:space="0" w:color="auto"/>
            </w:tcBorders>
            <w:hideMark/>
          </w:tcPr>
          <w:p w:rsidR="002E112A" w:rsidRPr="002F00D4" w:rsidRDefault="002E112A" w:rsidP="00772013">
            <w:pPr>
              <w:spacing w:after="0" w:line="256" w:lineRule="auto"/>
              <w:jc w:val="center"/>
              <w:rPr>
                <w:rFonts w:ascii="Arial Narrow" w:eastAsia="Times New Roman" w:hAnsi="Arial Narrow" w:cs="Arial"/>
                <w:b/>
                <w:bCs/>
                <w:sz w:val="28"/>
                <w:szCs w:val="28"/>
                <w:lang w:val="en-GB"/>
              </w:rPr>
            </w:pPr>
            <w:r w:rsidRPr="002F00D4">
              <w:rPr>
                <w:rFonts w:ascii="Arial Narrow" w:eastAsia="Times New Roman" w:hAnsi="Arial Narrow" w:cs="Arial"/>
                <w:b/>
                <w:bCs/>
                <w:sz w:val="28"/>
                <w:szCs w:val="28"/>
                <w:lang w:val="en-GB"/>
              </w:rPr>
              <w:t>Carers of Older People</w:t>
            </w:r>
          </w:p>
        </w:tc>
        <w:tc>
          <w:tcPr>
            <w:tcW w:w="1543" w:type="dxa"/>
            <w:tcBorders>
              <w:top w:val="nil"/>
              <w:left w:val="single" w:sz="4" w:space="0" w:color="auto"/>
              <w:bottom w:val="nil"/>
              <w:right w:val="nil"/>
            </w:tcBorders>
          </w:tcPr>
          <w:p w:rsidR="002E112A" w:rsidRPr="002F00D4" w:rsidRDefault="002E112A" w:rsidP="00772013">
            <w:pPr>
              <w:spacing w:after="0" w:line="256" w:lineRule="auto"/>
              <w:jc w:val="center"/>
              <w:rPr>
                <w:rFonts w:ascii="Arial Narrow" w:eastAsia="Times New Roman" w:hAnsi="Arial Narrow" w:cs="Arial"/>
                <w:b/>
                <w:bCs/>
                <w:sz w:val="28"/>
                <w:szCs w:val="28"/>
                <w:u w:val="single"/>
                <w:lang w:val="en-GB"/>
              </w:rPr>
            </w:pPr>
          </w:p>
        </w:tc>
      </w:tr>
    </w:tbl>
    <w:p w:rsidR="002E112A" w:rsidRPr="002F00D4" w:rsidRDefault="002E112A" w:rsidP="002E112A">
      <w:pPr>
        <w:spacing w:after="0" w:line="240" w:lineRule="auto"/>
        <w:rPr>
          <w:rFonts w:ascii="Arial Narrow" w:eastAsia="SimSun" w:hAnsi="Arial Narrow" w:cs="Times New Roman"/>
          <w:b/>
          <w:sz w:val="24"/>
          <w:szCs w:val="24"/>
          <w:lang w:val="en-US" w:eastAsia="zh-CN"/>
        </w:rPr>
      </w:pPr>
    </w:p>
    <w:p w:rsidR="002E112A" w:rsidRPr="002F00D4" w:rsidRDefault="002E112A" w:rsidP="002E112A">
      <w:pPr>
        <w:spacing w:after="0" w:line="240" w:lineRule="auto"/>
        <w:rPr>
          <w:rFonts w:ascii="Arial Narrow" w:eastAsia="SimSun" w:hAnsi="Arial Narrow" w:cs="Times New Roman"/>
          <w:b/>
          <w:sz w:val="24"/>
          <w:szCs w:val="24"/>
          <w:lang w:val="en-US" w:eastAsia="zh-CN"/>
        </w:rPr>
      </w:pPr>
      <w:r w:rsidRPr="002F00D4">
        <w:rPr>
          <w:rFonts w:ascii="Arial Narrow" w:eastAsia="SimSun" w:hAnsi="Arial Narrow" w:cs="Times New Roman"/>
          <w:b/>
          <w:sz w:val="24"/>
          <w:szCs w:val="24"/>
          <w:lang w:val="en-US" w:eastAsia="zh-CN"/>
        </w:rPr>
        <w:t>Name: ________________________________________________ Phone: _____________________</w:t>
      </w:r>
    </w:p>
    <w:p w:rsidR="002E112A" w:rsidRPr="002F00D4" w:rsidRDefault="002E112A" w:rsidP="002E112A">
      <w:pPr>
        <w:spacing w:after="0" w:line="240" w:lineRule="auto"/>
        <w:rPr>
          <w:rFonts w:ascii="Arial Narrow" w:eastAsia="SimSun" w:hAnsi="Arial Narrow" w:cs="Times New Roman"/>
          <w:b/>
          <w:sz w:val="24"/>
          <w:szCs w:val="24"/>
          <w:lang w:val="en-US" w:eastAsia="zh-CN"/>
        </w:rPr>
      </w:pPr>
    </w:p>
    <w:p w:rsidR="002E112A" w:rsidRPr="002F00D4" w:rsidRDefault="002E112A" w:rsidP="002E112A">
      <w:pPr>
        <w:spacing w:after="0" w:line="240" w:lineRule="auto"/>
        <w:rPr>
          <w:rFonts w:ascii="Arial Narrow" w:eastAsia="SimSun" w:hAnsi="Arial Narrow" w:cs="Times New Roman"/>
          <w:b/>
          <w:sz w:val="24"/>
          <w:szCs w:val="24"/>
          <w:lang w:val="en-US" w:eastAsia="zh-CN"/>
        </w:rPr>
      </w:pPr>
      <w:r w:rsidRPr="002F00D4">
        <w:rPr>
          <w:rFonts w:ascii="Arial Narrow" w:eastAsia="SimSun" w:hAnsi="Arial Narrow" w:cs="Times New Roman"/>
          <w:b/>
          <w:sz w:val="24"/>
          <w:szCs w:val="24"/>
          <w:lang w:val="en-US" w:eastAsia="zh-CN"/>
        </w:rPr>
        <w:t>Address: _____________________________________________ Postcode: ___________________</w:t>
      </w:r>
    </w:p>
    <w:p w:rsidR="002E112A" w:rsidRPr="002F00D4" w:rsidRDefault="002E112A" w:rsidP="002E112A">
      <w:pPr>
        <w:spacing w:after="0" w:line="240" w:lineRule="auto"/>
        <w:jc w:val="center"/>
        <w:rPr>
          <w:rFonts w:ascii="Arial Narrow" w:eastAsia="SimSun" w:hAnsi="Arial Narrow" w:cs="Times New Roman"/>
          <w:b/>
          <w:sz w:val="24"/>
          <w:szCs w:val="24"/>
          <w:lang w:val="fr-FR" w:eastAsia="zh-CN"/>
        </w:rPr>
      </w:pPr>
    </w:p>
    <w:p w:rsidR="002E112A" w:rsidRPr="002F00D4" w:rsidRDefault="002E112A" w:rsidP="002E112A">
      <w:pPr>
        <w:spacing w:after="0" w:line="360" w:lineRule="auto"/>
        <w:rPr>
          <w:rFonts w:ascii="Arial Narrow" w:eastAsia="SimSun" w:hAnsi="Arial Narrow" w:cs="Times New Roman"/>
          <w:sz w:val="24"/>
          <w:szCs w:val="24"/>
          <w:lang w:val="en-US" w:eastAsia="zh-CN"/>
        </w:rPr>
      </w:pPr>
      <w:r w:rsidRPr="002F00D4">
        <w:rPr>
          <w:rFonts w:ascii="Arial Narrow" w:eastAsia="SimSun" w:hAnsi="Arial Narrow" w:cs="Times New Roman"/>
          <w:sz w:val="24"/>
          <w:szCs w:val="24"/>
          <w:lang w:val="en-US" w:eastAsia="zh-CN"/>
        </w:rPr>
        <w:t>Please complete this Information Sheet by ticking the appropriate box or writing in your answer. We need this information so we can describe the characteristics of the people who took part in this age friendly planning consultation.  If you have any questions, please contact Jaime Hawkins.</w:t>
      </w:r>
    </w:p>
    <w:p w:rsidR="002E112A" w:rsidRPr="002F00D4" w:rsidRDefault="002E112A" w:rsidP="002E112A">
      <w:pPr>
        <w:spacing w:after="0" w:line="240" w:lineRule="auto"/>
        <w:rPr>
          <w:rFonts w:ascii="Arial Narrow" w:eastAsia="SimSun" w:hAnsi="Arial Narrow" w:cs="Times New Roman"/>
          <w:sz w:val="24"/>
          <w:szCs w:val="24"/>
          <w:lang w:val="en-US" w:eastAsia="zh-CN"/>
        </w:rPr>
      </w:pPr>
    </w:p>
    <w:p w:rsidR="002E112A" w:rsidRPr="002F00D4" w:rsidRDefault="002E112A" w:rsidP="002E112A">
      <w:pPr>
        <w:spacing w:after="0" w:line="240" w:lineRule="auto"/>
        <w:rPr>
          <w:rFonts w:ascii="Arial Narrow" w:eastAsia="SimSun" w:hAnsi="Arial Narrow" w:cs="Times New Roman"/>
          <w:sz w:val="24"/>
          <w:szCs w:val="24"/>
          <w:lang w:val="en-US" w:eastAsia="zh-CN"/>
        </w:rPr>
      </w:pPr>
      <w:r w:rsidRPr="002F00D4">
        <w:rPr>
          <w:rFonts w:ascii="Arial Narrow" w:eastAsia="SimSun" w:hAnsi="Arial Narrow" w:cs="Times New Roman"/>
          <w:sz w:val="24"/>
          <w:szCs w:val="24"/>
          <w:lang w:val="en-US" w:eastAsia="zh-CN"/>
        </w:rPr>
        <w:t>1.  Sex:</w:t>
      </w:r>
      <w:r w:rsidRPr="002F00D4">
        <w:rPr>
          <w:rFonts w:ascii="Arial Narrow" w:eastAsia="SimSun" w:hAnsi="Arial Narrow" w:cs="Times New Roman"/>
          <w:sz w:val="24"/>
          <w:szCs w:val="24"/>
          <w:lang w:val="en-US" w:eastAsia="zh-CN"/>
        </w:rPr>
        <w:tab/>
      </w:r>
      <w:r w:rsidRPr="002F00D4">
        <w:rPr>
          <w:rFonts w:ascii="Arial Narrow" w:eastAsia="SimSun" w:hAnsi="Arial Narrow" w:cs="Times New Roman"/>
          <w:sz w:val="24"/>
          <w:szCs w:val="24"/>
          <w:lang w:val="en-US" w:eastAsia="zh-CN"/>
        </w:rPr>
        <w:tab/>
      </w:r>
      <w:r w:rsidR="003F46C4" w:rsidRPr="002F00D4">
        <w:rPr>
          <w:rFonts w:ascii="Arial Narrow" w:eastAsia="SimSun" w:hAnsi="Arial Narrow" w:cs="Times New Roman"/>
          <w:sz w:val="24"/>
          <w:szCs w:val="24"/>
          <w:lang w:val="en-US" w:eastAsia="zh-CN"/>
        </w:rPr>
        <w:fldChar w:fldCharType="begin">
          <w:ffData>
            <w:name w:val="Check182"/>
            <w:enabled/>
            <w:calcOnExit w:val="0"/>
            <w:checkBox>
              <w:sizeAuto/>
              <w:default w:val="0"/>
            </w:checkBox>
          </w:ffData>
        </w:fldChar>
      </w:r>
      <w:r w:rsidRPr="002F00D4">
        <w:rPr>
          <w:rFonts w:ascii="Arial Narrow" w:eastAsia="SimSun" w:hAnsi="Arial Narrow" w:cs="Times New Roman"/>
          <w:sz w:val="24"/>
          <w:szCs w:val="24"/>
          <w:lang w:val="en-US" w:eastAsia="zh-CN"/>
        </w:rPr>
        <w:instrText xml:space="preserve"> FORMCHECKBOX </w:instrText>
      </w:r>
      <w:r w:rsidR="003F46C4">
        <w:rPr>
          <w:rFonts w:ascii="Arial Narrow" w:eastAsia="SimSun" w:hAnsi="Arial Narrow" w:cs="Times New Roman"/>
          <w:sz w:val="24"/>
          <w:szCs w:val="24"/>
          <w:lang w:val="en-US" w:eastAsia="zh-CN"/>
        </w:rPr>
      </w:r>
      <w:r w:rsidR="003F46C4">
        <w:rPr>
          <w:rFonts w:ascii="Arial Narrow" w:eastAsia="SimSun" w:hAnsi="Arial Narrow" w:cs="Times New Roman"/>
          <w:sz w:val="24"/>
          <w:szCs w:val="24"/>
          <w:lang w:val="en-US" w:eastAsia="zh-CN"/>
        </w:rPr>
        <w:fldChar w:fldCharType="separate"/>
      </w:r>
      <w:r w:rsidR="003F46C4" w:rsidRPr="002F00D4">
        <w:rPr>
          <w:rFonts w:ascii="Arial Narrow" w:eastAsia="SimSun" w:hAnsi="Arial Narrow" w:cs="Times New Roman"/>
          <w:sz w:val="24"/>
          <w:szCs w:val="24"/>
          <w:lang w:val="en-US" w:eastAsia="zh-CN"/>
        </w:rPr>
        <w:fldChar w:fldCharType="end"/>
      </w:r>
      <w:r w:rsidRPr="002F00D4">
        <w:rPr>
          <w:rFonts w:ascii="Arial Narrow" w:eastAsia="SimSun" w:hAnsi="Arial Narrow" w:cs="Times New Roman"/>
          <w:sz w:val="24"/>
          <w:szCs w:val="24"/>
          <w:lang w:val="en-US" w:eastAsia="zh-CN"/>
        </w:rPr>
        <w:t xml:space="preserve"> Male</w:t>
      </w:r>
      <w:r w:rsidRPr="002F00D4">
        <w:rPr>
          <w:rFonts w:ascii="Arial Narrow" w:eastAsia="SimSun" w:hAnsi="Arial Narrow" w:cs="Times New Roman"/>
          <w:sz w:val="24"/>
          <w:szCs w:val="24"/>
          <w:lang w:val="en-US" w:eastAsia="zh-CN"/>
        </w:rPr>
        <w:tab/>
      </w:r>
      <w:r w:rsidR="003F46C4" w:rsidRPr="002F00D4">
        <w:rPr>
          <w:rFonts w:ascii="Arial Narrow" w:eastAsia="SimSun" w:hAnsi="Arial Narrow" w:cs="Times New Roman"/>
          <w:sz w:val="24"/>
          <w:szCs w:val="24"/>
          <w:lang w:val="en-US" w:eastAsia="zh-CN"/>
        </w:rPr>
        <w:fldChar w:fldCharType="begin">
          <w:ffData>
            <w:name w:val="Check182"/>
            <w:enabled/>
            <w:calcOnExit w:val="0"/>
            <w:checkBox>
              <w:sizeAuto/>
              <w:default w:val="0"/>
            </w:checkBox>
          </w:ffData>
        </w:fldChar>
      </w:r>
      <w:r w:rsidRPr="002F00D4">
        <w:rPr>
          <w:rFonts w:ascii="Arial Narrow" w:eastAsia="SimSun" w:hAnsi="Arial Narrow" w:cs="Times New Roman"/>
          <w:sz w:val="24"/>
          <w:szCs w:val="24"/>
          <w:lang w:val="en-US" w:eastAsia="zh-CN"/>
        </w:rPr>
        <w:instrText xml:space="preserve"> FORMCHECKBOX </w:instrText>
      </w:r>
      <w:r w:rsidR="003F46C4">
        <w:rPr>
          <w:rFonts w:ascii="Arial Narrow" w:eastAsia="SimSun" w:hAnsi="Arial Narrow" w:cs="Times New Roman"/>
          <w:sz w:val="24"/>
          <w:szCs w:val="24"/>
          <w:lang w:val="en-US" w:eastAsia="zh-CN"/>
        </w:rPr>
      </w:r>
      <w:r w:rsidR="003F46C4">
        <w:rPr>
          <w:rFonts w:ascii="Arial Narrow" w:eastAsia="SimSun" w:hAnsi="Arial Narrow" w:cs="Times New Roman"/>
          <w:sz w:val="24"/>
          <w:szCs w:val="24"/>
          <w:lang w:val="en-US" w:eastAsia="zh-CN"/>
        </w:rPr>
        <w:fldChar w:fldCharType="separate"/>
      </w:r>
      <w:r w:rsidR="003F46C4" w:rsidRPr="002F00D4">
        <w:rPr>
          <w:rFonts w:ascii="Arial Narrow" w:eastAsia="SimSun" w:hAnsi="Arial Narrow" w:cs="Times New Roman"/>
          <w:sz w:val="24"/>
          <w:szCs w:val="24"/>
          <w:lang w:val="en-US" w:eastAsia="zh-CN"/>
        </w:rPr>
        <w:fldChar w:fldCharType="end"/>
      </w:r>
      <w:r w:rsidRPr="002F00D4">
        <w:rPr>
          <w:rFonts w:ascii="Arial Narrow" w:eastAsia="SimSun" w:hAnsi="Arial Narrow" w:cs="Times New Roman"/>
          <w:sz w:val="24"/>
          <w:szCs w:val="24"/>
          <w:lang w:val="en-US" w:eastAsia="zh-CN"/>
        </w:rPr>
        <w:t xml:space="preserve"> Female</w:t>
      </w:r>
    </w:p>
    <w:p w:rsidR="002E112A" w:rsidRPr="002F00D4" w:rsidRDefault="002E112A" w:rsidP="002E112A">
      <w:pPr>
        <w:spacing w:after="0" w:line="240" w:lineRule="auto"/>
        <w:rPr>
          <w:rFonts w:ascii="Arial Narrow" w:eastAsia="SimSun" w:hAnsi="Arial Narrow" w:cs="Times New Roman"/>
          <w:sz w:val="24"/>
          <w:szCs w:val="24"/>
          <w:lang w:val="en-US" w:eastAsia="zh-CN"/>
        </w:rPr>
      </w:pPr>
    </w:p>
    <w:p w:rsidR="002E112A" w:rsidRPr="002F00D4" w:rsidRDefault="002E112A" w:rsidP="002E112A">
      <w:pPr>
        <w:spacing w:after="0" w:line="360" w:lineRule="auto"/>
        <w:rPr>
          <w:rFonts w:ascii="Arial Narrow" w:eastAsia="SimSun" w:hAnsi="Arial Narrow" w:cs="Times New Roman"/>
          <w:sz w:val="24"/>
          <w:szCs w:val="24"/>
          <w:lang w:val="en-US" w:eastAsia="zh-CN"/>
        </w:rPr>
      </w:pPr>
      <w:r w:rsidRPr="002F00D4">
        <w:rPr>
          <w:rFonts w:ascii="Arial Narrow" w:eastAsia="SimSun" w:hAnsi="Arial Narrow" w:cs="Times New Roman"/>
          <w:sz w:val="24"/>
          <w:szCs w:val="24"/>
          <w:lang w:val="en-US" w:eastAsia="zh-CN"/>
        </w:rPr>
        <w:t xml:space="preserve">2.  Present employment status:  </w:t>
      </w:r>
      <w:r w:rsidRPr="002F00D4">
        <w:rPr>
          <w:rFonts w:ascii="Arial Narrow" w:eastAsia="SimSun" w:hAnsi="Arial Narrow" w:cs="Times New Roman"/>
          <w:sz w:val="24"/>
          <w:szCs w:val="24"/>
          <w:lang w:val="en-US" w:eastAsia="zh-CN"/>
        </w:rPr>
        <w:tab/>
      </w:r>
    </w:p>
    <w:p w:rsidR="002E112A" w:rsidRPr="002F00D4" w:rsidRDefault="003F46C4" w:rsidP="002E112A">
      <w:pPr>
        <w:spacing w:after="0" w:line="240" w:lineRule="auto"/>
        <w:rPr>
          <w:rFonts w:ascii="Arial Narrow" w:eastAsia="SimSun" w:hAnsi="Arial Narrow" w:cs="Times New Roman"/>
          <w:sz w:val="24"/>
          <w:szCs w:val="24"/>
          <w:u w:val="single"/>
          <w:lang w:val="en-US" w:eastAsia="zh-CN"/>
        </w:rPr>
      </w:pPr>
      <w:r w:rsidRPr="002F00D4">
        <w:rPr>
          <w:rFonts w:ascii="Arial Narrow" w:eastAsia="SimSun" w:hAnsi="Arial Narrow" w:cs="Times New Roman"/>
          <w:sz w:val="24"/>
          <w:szCs w:val="24"/>
          <w:lang w:val="en-US" w:eastAsia="zh-CN"/>
        </w:rPr>
        <w:fldChar w:fldCharType="begin">
          <w:ffData>
            <w:name w:val="Check182"/>
            <w:enabled/>
            <w:calcOnExit w:val="0"/>
            <w:checkBox>
              <w:sizeAuto/>
              <w:default w:val="0"/>
            </w:checkBox>
          </w:ffData>
        </w:fldChar>
      </w:r>
      <w:r w:rsidR="002E112A" w:rsidRPr="002F00D4">
        <w:rPr>
          <w:rFonts w:ascii="Arial Narrow" w:eastAsia="SimSun" w:hAnsi="Arial Narrow" w:cs="Times New Roman"/>
          <w:sz w:val="24"/>
          <w:szCs w:val="24"/>
          <w:lang w:val="en-US" w:eastAsia="zh-CN"/>
        </w:rPr>
        <w:instrText xml:space="preserve"> FORMCHECKBOX </w:instrText>
      </w:r>
      <w:r>
        <w:rPr>
          <w:rFonts w:ascii="Arial Narrow" w:eastAsia="SimSun" w:hAnsi="Arial Narrow" w:cs="Times New Roman"/>
          <w:sz w:val="24"/>
          <w:szCs w:val="24"/>
          <w:lang w:val="en-US" w:eastAsia="zh-CN"/>
        </w:rPr>
      </w:r>
      <w:r>
        <w:rPr>
          <w:rFonts w:ascii="Arial Narrow" w:eastAsia="SimSun" w:hAnsi="Arial Narrow" w:cs="Times New Roman"/>
          <w:sz w:val="24"/>
          <w:szCs w:val="24"/>
          <w:lang w:val="en-US" w:eastAsia="zh-CN"/>
        </w:rPr>
        <w:fldChar w:fldCharType="separate"/>
      </w:r>
      <w:r w:rsidRPr="002F00D4">
        <w:rPr>
          <w:rFonts w:ascii="Arial Narrow" w:eastAsia="SimSun" w:hAnsi="Arial Narrow" w:cs="Times New Roman"/>
          <w:sz w:val="24"/>
          <w:szCs w:val="24"/>
          <w:lang w:val="en-US" w:eastAsia="zh-CN"/>
        </w:rPr>
        <w:fldChar w:fldCharType="end"/>
      </w:r>
      <w:r w:rsidR="002E112A" w:rsidRPr="002F00D4">
        <w:rPr>
          <w:rFonts w:ascii="Arial Narrow" w:eastAsia="SimSun" w:hAnsi="Arial Narrow" w:cs="Times New Roman"/>
          <w:sz w:val="24"/>
          <w:szCs w:val="24"/>
          <w:lang w:val="en-US" w:eastAsia="zh-CN"/>
        </w:rPr>
        <w:t xml:space="preserve"> Retired</w:t>
      </w:r>
      <w:r w:rsidR="002E112A" w:rsidRPr="002F00D4">
        <w:rPr>
          <w:rFonts w:ascii="Arial Narrow" w:eastAsia="SimSun" w:hAnsi="Arial Narrow" w:cs="Times New Roman"/>
          <w:sz w:val="24"/>
          <w:szCs w:val="24"/>
          <w:lang w:val="en-US" w:eastAsia="zh-CN"/>
        </w:rPr>
        <w:tab/>
      </w:r>
      <w:r w:rsidRPr="002F00D4">
        <w:rPr>
          <w:rFonts w:ascii="Arial Narrow" w:eastAsia="SimSun" w:hAnsi="Arial Narrow" w:cs="Times New Roman"/>
          <w:sz w:val="24"/>
          <w:szCs w:val="24"/>
          <w:lang w:val="en-US" w:eastAsia="zh-CN"/>
        </w:rPr>
        <w:fldChar w:fldCharType="begin">
          <w:ffData>
            <w:name w:val="Check182"/>
            <w:enabled/>
            <w:calcOnExit w:val="0"/>
            <w:checkBox>
              <w:sizeAuto/>
              <w:default w:val="0"/>
            </w:checkBox>
          </w:ffData>
        </w:fldChar>
      </w:r>
      <w:r w:rsidR="002E112A" w:rsidRPr="002F00D4">
        <w:rPr>
          <w:rFonts w:ascii="Arial Narrow" w:eastAsia="SimSun" w:hAnsi="Arial Narrow" w:cs="Times New Roman"/>
          <w:sz w:val="24"/>
          <w:szCs w:val="24"/>
          <w:lang w:val="en-US" w:eastAsia="zh-CN"/>
        </w:rPr>
        <w:instrText xml:space="preserve"> FORMCHECKBOX </w:instrText>
      </w:r>
      <w:r>
        <w:rPr>
          <w:rFonts w:ascii="Arial Narrow" w:eastAsia="SimSun" w:hAnsi="Arial Narrow" w:cs="Times New Roman"/>
          <w:sz w:val="24"/>
          <w:szCs w:val="24"/>
          <w:lang w:val="en-US" w:eastAsia="zh-CN"/>
        </w:rPr>
      </w:r>
      <w:r>
        <w:rPr>
          <w:rFonts w:ascii="Arial Narrow" w:eastAsia="SimSun" w:hAnsi="Arial Narrow" w:cs="Times New Roman"/>
          <w:sz w:val="24"/>
          <w:szCs w:val="24"/>
          <w:lang w:val="en-US" w:eastAsia="zh-CN"/>
        </w:rPr>
        <w:fldChar w:fldCharType="separate"/>
      </w:r>
      <w:r w:rsidRPr="002F00D4">
        <w:rPr>
          <w:rFonts w:ascii="Arial Narrow" w:eastAsia="SimSun" w:hAnsi="Arial Narrow" w:cs="Times New Roman"/>
          <w:sz w:val="24"/>
          <w:szCs w:val="24"/>
          <w:lang w:val="en-US" w:eastAsia="zh-CN"/>
        </w:rPr>
        <w:fldChar w:fldCharType="end"/>
      </w:r>
      <w:r w:rsidR="002E112A" w:rsidRPr="002F00D4">
        <w:rPr>
          <w:rFonts w:ascii="Arial Narrow" w:eastAsia="SimSun" w:hAnsi="Arial Narrow" w:cs="Times New Roman"/>
          <w:sz w:val="24"/>
          <w:szCs w:val="24"/>
          <w:lang w:val="en-US" w:eastAsia="zh-CN"/>
        </w:rPr>
        <w:t xml:space="preserve"> Work Full-time</w:t>
      </w:r>
      <w:r w:rsidR="002E112A" w:rsidRPr="002F00D4">
        <w:rPr>
          <w:rFonts w:ascii="Arial Narrow" w:eastAsia="SimSun" w:hAnsi="Arial Narrow" w:cs="Times New Roman"/>
          <w:sz w:val="24"/>
          <w:szCs w:val="24"/>
          <w:lang w:val="en-US" w:eastAsia="zh-CN"/>
        </w:rPr>
        <w:tab/>
      </w:r>
      <w:r w:rsidRPr="002F00D4">
        <w:rPr>
          <w:rFonts w:ascii="Arial Narrow" w:eastAsia="SimSun" w:hAnsi="Arial Narrow" w:cs="Times New Roman"/>
          <w:sz w:val="24"/>
          <w:szCs w:val="24"/>
          <w:lang w:val="en-US" w:eastAsia="zh-CN"/>
        </w:rPr>
        <w:fldChar w:fldCharType="begin">
          <w:ffData>
            <w:name w:val="Check182"/>
            <w:enabled/>
            <w:calcOnExit w:val="0"/>
            <w:checkBox>
              <w:sizeAuto/>
              <w:default w:val="0"/>
            </w:checkBox>
          </w:ffData>
        </w:fldChar>
      </w:r>
      <w:r w:rsidR="002E112A" w:rsidRPr="002F00D4">
        <w:rPr>
          <w:rFonts w:ascii="Arial Narrow" w:eastAsia="SimSun" w:hAnsi="Arial Narrow" w:cs="Times New Roman"/>
          <w:sz w:val="24"/>
          <w:szCs w:val="24"/>
          <w:lang w:val="en-US" w:eastAsia="zh-CN"/>
        </w:rPr>
        <w:instrText xml:space="preserve"> FORMCHECKBOX </w:instrText>
      </w:r>
      <w:r>
        <w:rPr>
          <w:rFonts w:ascii="Arial Narrow" w:eastAsia="SimSun" w:hAnsi="Arial Narrow" w:cs="Times New Roman"/>
          <w:sz w:val="24"/>
          <w:szCs w:val="24"/>
          <w:lang w:val="en-US" w:eastAsia="zh-CN"/>
        </w:rPr>
      </w:r>
      <w:r>
        <w:rPr>
          <w:rFonts w:ascii="Arial Narrow" w:eastAsia="SimSun" w:hAnsi="Arial Narrow" w:cs="Times New Roman"/>
          <w:sz w:val="24"/>
          <w:szCs w:val="24"/>
          <w:lang w:val="en-US" w:eastAsia="zh-CN"/>
        </w:rPr>
        <w:fldChar w:fldCharType="separate"/>
      </w:r>
      <w:r w:rsidRPr="002F00D4">
        <w:rPr>
          <w:rFonts w:ascii="Arial Narrow" w:eastAsia="SimSun" w:hAnsi="Arial Narrow" w:cs="Times New Roman"/>
          <w:sz w:val="24"/>
          <w:szCs w:val="24"/>
          <w:lang w:val="en-US" w:eastAsia="zh-CN"/>
        </w:rPr>
        <w:fldChar w:fldCharType="end"/>
      </w:r>
      <w:r w:rsidR="002E112A" w:rsidRPr="002F00D4">
        <w:rPr>
          <w:rFonts w:ascii="Arial Narrow" w:eastAsia="SimSun" w:hAnsi="Arial Narrow" w:cs="Times New Roman"/>
          <w:sz w:val="24"/>
          <w:szCs w:val="24"/>
          <w:lang w:val="en-US" w:eastAsia="zh-CN"/>
        </w:rPr>
        <w:t xml:space="preserve"> Work Part-time</w:t>
      </w:r>
      <w:r w:rsidR="002E112A" w:rsidRPr="002F00D4">
        <w:rPr>
          <w:rFonts w:ascii="Arial Narrow" w:eastAsia="SimSun" w:hAnsi="Arial Narrow" w:cs="Times New Roman"/>
          <w:sz w:val="24"/>
          <w:szCs w:val="24"/>
          <w:lang w:val="en-US" w:eastAsia="zh-CN"/>
        </w:rPr>
        <w:tab/>
      </w:r>
      <w:r w:rsidRPr="002F00D4">
        <w:rPr>
          <w:rFonts w:ascii="Arial Narrow" w:eastAsia="SimSun" w:hAnsi="Arial Narrow" w:cs="Times New Roman"/>
          <w:sz w:val="24"/>
          <w:szCs w:val="24"/>
          <w:lang w:val="en-US" w:eastAsia="zh-CN"/>
        </w:rPr>
        <w:fldChar w:fldCharType="begin">
          <w:ffData>
            <w:name w:val="Check182"/>
            <w:enabled/>
            <w:calcOnExit w:val="0"/>
            <w:checkBox>
              <w:sizeAuto/>
              <w:default w:val="0"/>
            </w:checkBox>
          </w:ffData>
        </w:fldChar>
      </w:r>
      <w:r w:rsidR="002E112A" w:rsidRPr="002F00D4">
        <w:rPr>
          <w:rFonts w:ascii="Arial Narrow" w:eastAsia="SimSun" w:hAnsi="Arial Narrow" w:cs="Times New Roman"/>
          <w:sz w:val="24"/>
          <w:szCs w:val="24"/>
          <w:lang w:val="en-US" w:eastAsia="zh-CN"/>
        </w:rPr>
        <w:instrText xml:space="preserve"> FORMCHECKBOX </w:instrText>
      </w:r>
      <w:r>
        <w:rPr>
          <w:rFonts w:ascii="Arial Narrow" w:eastAsia="SimSun" w:hAnsi="Arial Narrow" w:cs="Times New Roman"/>
          <w:sz w:val="24"/>
          <w:szCs w:val="24"/>
          <w:lang w:val="en-US" w:eastAsia="zh-CN"/>
        </w:rPr>
      </w:r>
      <w:r>
        <w:rPr>
          <w:rFonts w:ascii="Arial Narrow" w:eastAsia="SimSun" w:hAnsi="Arial Narrow" w:cs="Times New Roman"/>
          <w:sz w:val="24"/>
          <w:szCs w:val="24"/>
          <w:lang w:val="en-US" w:eastAsia="zh-CN"/>
        </w:rPr>
        <w:fldChar w:fldCharType="separate"/>
      </w:r>
      <w:r w:rsidRPr="002F00D4">
        <w:rPr>
          <w:rFonts w:ascii="Arial Narrow" w:eastAsia="SimSun" w:hAnsi="Arial Narrow" w:cs="Times New Roman"/>
          <w:sz w:val="24"/>
          <w:szCs w:val="24"/>
          <w:lang w:val="en-US" w:eastAsia="zh-CN"/>
        </w:rPr>
        <w:fldChar w:fldCharType="end"/>
      </w:r>
      <w:r w:rsidR="002E112A" w:rsidRPr="002F00D4">
        <w:rPr>
          <w:rFonts w:ascii="Arial Narrow" w:eastAsia="SimSun" w:hAnsi="Arial Narrow" w:cs="Times New Roman"/>
          <w:sz w:val="24"/>
          <w:szCs w:val="24"/>
          <w:lang w:val="en-US" w:eastAsia="zh-CN"/>
        </w:rPr>
        <w:t xml:space="preserve"> Unemployed (looking for work)</w:t>
      </w:r>
    </w:p>
    <w:p w:rsidR="002E112A" w:rsidRPr="002F00D4" w:rsidRDefault="002E112A" w:rsidP="002E112A">
      <w:pPr>
        <w:spacing w:after="0" w:line="240" w:lineRule="auto"/>
        <w:rPr>
          <w:rFonts w:ascii="Arial Narrow" w:eastAsia="SimSun" w:hAnsi="Arial Narrow" w:cs="Times New Roman"/>
          <w:sz w:val="24"/>
          <w:szCs w:val="24"/>
          <w:lang w:val="en-US" w:eastAsia="zh-CN"/>
        </w:rPr>
      </w:pPr>
    </w:p>
    <w:p w:rsidR="002E112A" w:rsidRPr="002F00D4" w:rsidRDefault="002E112A" w:rsidP="002E112A">
      <w:pPr>
        <w:spacing w:after="0" w:line="240" w:lineRule="auto"/>
        <w:rPr>
          <w:rFonts w:ascii="Arial Narrow" w:eastAsia="SimSun" w:hAnsi="Arial Narrow" w:cs="Times New Roman"/>
          <w:sz w:val="24"/>
          <w:szCs w:val="24"/>
          <w:lang w:val="en-US" w:eastAsia="zh-CN"/>
        </w:rPr>
      </w:pPr>
      <w:r w:rsidRPr="002F00D4">
        <w:rPr>
          <w:rFonts w:ascii="Arial Narrow" w:eastAsia="SimSun" w:hAnsi="Arial Narrow" w:cs="Times New Roman"/>
          <w:sz w:val="24"/>
          <w:szCs w:val="24"/>
          <w:lang w:val="en-US" w:eastAsia="zh-CN"/>
        </w:rPr>
        <w:t>3.  Present occupation or last major occupation:</w:t>
      </w:r>
      <w:r w:rsidRPr="002F00D4">
        <w:rPr>
          <w:rFonts w:ascii="Arial Narrow" w:eastAsia="SimSun" w:hAnsi="Arial Narrow" w:cs="Times New Roman"/>
          <w:sz w:val="24"/>
          <w:szCs w:val="24"/>
          <w:u w:val="single"/>
          <w:lang w:val="en-US" w:eastAsia="zh-CN"/>
        </w:rPr>
        <w:tab/>
        <w:t>_____________________</w:t>
      </w:r>
    </w:p>
    <w:p w:rsidR="002E112A" w:rsidRPr="002F00D4" w:rsidRDefault="002E112A" w:rsidP="002E112A">
      <w:pPr>
        <w:spacing w:after="0" w:line="240" w:lineRule="auto"/>
        <w:rPr>
          <w:rFonts w:ascii="Arial Narrow" w:eastAsia="SimSun" w:hAnsi="Arial Narrow" w:cs="Times New Roman"/>
          <w:sz w:val="24"/>
          <w:szCs w:val="24"/>
          <w:lang w:val="en-US" w:eastAsia="zh-CN"/>
        </w:rPr>
      </w:pPr>
    </w:p>
    <w:p w:rsidR="002E112A" w:rsidRPr="002F00D4" w:rsidRDefault="002E112A" w:rsidP="002E112A">
      <w:pPr>
        <w:spacing w:after="0" w:line="360" w:lineRule="auto"/>
        <w:rPr>
          <w:rFonts w:ascii="Arial Narrow" w:eastAsia="SimSun" w:hAnsi="Arial Narrow" w:cs="Times New Roman"/>
          <w:sz w:val="24"/>
          <w:szCs w:val="24"/>
          <w:lang w:val="en-US" w:eastAsia="zh-CN"/>
        </w:rPr>
      </w:pPr>
      <w:r w:rsidRPr="002F00D4">
        <w:rPr>
          <w:rFonts w:ascii="Arial Narrow" w:eastAsia="SimSun" w:hAnsi="Arial Narrow" w:cs="Times New Roman"/>
          <w:sz w:val="24"/>
          <w:szCs w:val="24"/>
          <w:lang w:val="en-US" w:eastAsia="zh-CN"/>
        </w:rPr>
        <w:t>4.  What is the highest level of schooling you completed?</w:t>
      </w:r>
    </w:p>
    <w:tbl>
      <w:tblPr>
        <w:tblW w:w="0" w:type="auto"/>
        <w:tblLook w:val="01E0"/>
      </w:tblPr>
      <w:tblGrid>
        <w:gridCol w:w="2056"/>
        <w:gridCol w:w="2233"/>
        <w:gridCol w:w="2643"/>
        <w:gridCol w:w="2310"/>
      </w:tblGrid>
      <w:tr w:rsidR="002E112A" w:rsidRPr="002F00D4" w:rsidTr="00772013">
        <w:tc>
          <w:tcPr>
            <w:tcW w:w="2093" w:type="dxa"/>
            <w:hideMark/>
          </w:tcPr>
          <w:p w:rsidR="002E112A" w:rsidRPr="002F00D4" w:rsidRDefault="003F46C4" w:rsidP="00772013">
            <w:pPr>
              <w:spacing w:after="0" w:line="360" w:lineRule="auto"/>
              <w:rPr>
                <w:rFonts w:ascii="Arial Narrow" w:eastAsia="SimSun" w:hAnsi="Arial Narrow" w:cs="Times New Roman"/>
                <w:sz w:val="24"/>
                <w:szCs w:val="24"/>
                <w:lang w:val="en-US" w:eastAsia="zh-CN"/>
              </w:rPr>
            </w:pPr>
            <w:r w:rsidRPr="002F00D4">
              <w:rPr>
                <w:rFonts w:ascii="Arial Narrow" w:eastAsia="SimSun" w:hAnsi="Arial Narrow" w:cs="Times New Roman"/>
                <w:sz w:val="24"/>
                <w:szCs w:val="24"/>
                <w:lang w:val="en-US" w:eastAsia="zh-CN"/>
              </w:rPr>
              <w:fldChar w:fldCharType="begin">
                <w:ffData>
                  <w:name w:val="Check182"/>
                  <w:enabled/>
                  <w:calcOnExit w:val="0"/>
                  <w:checkBox>
                    <w:sizeAuto/>
                    <w:default w:val="0"/>
                  </w:checkBox>
                </w:ffData>
              </w:fldChar>
            </w:r>
            <w:r w:rsidR="002E112A" w:rsidRPr="002F00D4">
              <w:rPr>
                <w:rFonts w:ascii="Arial Narrow" w:eastAsia="SimSun" w:hAnsi="Arial Narrow" w:cs="Times New Roman"/>
                <w:sz w:val="24"/>
                <w:szCs w:val="24"/>
                <w:lang w:val="en-US" w:eastAsia="zh-CN"/>
              </w:rPr>
              <w:instrText xml:space="preserve"> FORMCHECKBOX </w:instrText>
            </w:r>
            <w:r>
              <w:rPr>
                <w:rFonts w:ascii="Arial Narrow" w:eastAsia="SimSun" w:hAnsi="Arial Narrow" w:cs="Times New Roman"/>
                <w:sz w:val="24"/>
                <w:szCs w:val="24"/>
                <w:lang w:val="en-US" w:eastAsia="zh-CN"/>
              </w:rPr>
            </w:r>
            <w:r>
              <w:rPr>
                <w:rFonts w:ascii="Arial Narrow" w:eastAsia="SimSun" w:hAnsi="Arial Narrow" w:cs="Times New Roman"/>
                <w:sz w:val="24"/>
                <w:szCs w:val="24"/>
                <w:lang w:val="en-US" w:eastAsia="zh-CN"/>
              </w:rPr>
              <w:fldChar w:fldCharType="separate"/>
            </w:r>
            <w:r w:rsidRPr="002F00D4">
              <w:rPr>
                <w:rFonts w:ascii="Arial Narrow" w:eastAsia="SimSun" w:hAnsi="Arial Narrow" w:cs="Times New Roman"/>
                <w:sz w:val="24"/>
                <w:szCs w:val="24"/>
                <w:lang w:val="en-US" w:eastAsia="zh-CN"/>
              </w:rPr>
              <w:fldChar w:fldCharType="end"/>
            </w:r>
            <w:r w:rsidR="002E112A" w:rsidRPr="002F00D4">
              <w:rPr>
                <w:rFonts w:ascii="Arial Narrow" w:eastAsia="SimSun" w:hAnsi="Arial Narrow" w:cs="Times New Roman"/>
                <w:sz w:val="24"/>
                <w:szCs w:val="24"/>
                <w:lang w:val="en-US" w:eastAsia="zh-CN"/>
              </w:rPr>
              <w:t xml:space="preserve"> Primary School</w:t>
            </w:r>
          </w:p>
        </w:tc>
        <w:tc>
          <w:tcPr>
            <w:tcW w:w="2268" w:type="dxa"/>
            <w:hideMark/>
          </w:tcPr>
          <w:p w:rsidR="002E112A" w:rsidRPr="002F00D4" w:rsidRDefault="003F46C4" w:rsidP="00772013">
            <w:pPr>
              <w:spacing w:after="0" w:line="360" w:lineRule="auto"/>
              <w:rPr>
                <w:rFonts w:ascii="Arial Narrow" w:eastAsia="SimSun" w:hAnsi="Arial Narrow" w:cs="Times New Roman"/>
                <w:sz w:val="24"/>
                <w:szCs w:val="24"/>
                <w:lang w:val="en-US" w:eastAsia="zh-CN"/>
              </w:rPr>
            </w:pPr>
            <w:r w:rsidRPr="002F00D4">
              <w:rPr>
                <w:rFonts w:ascii="Arial Narrow" w:eastAsia="SimSun" w:hAnsi="Arial Narrow" w:cs="Times New Roman"/>
                <w:sz w:val="24"/>
                <w:szCs w:val="24"/>
                <w:lang w:val="en-US" w:eastAsia="zh-CN"/>
              </w:rPr>
              <w:fldChar w:fldCharType="begin">
                <w:ffData>
                  <w:name w:val="Check182"/>
                  <w:enabled/>
                  <w:calcOnExit w:val="0"/>
                  <w:checkBox>
                    <w:sizeAuto/>
                    <w:default w:val="0"/>
                  </w:checkBox>
                </w:ffData>
              </w:fldChar>
            </w:r>
            <w:r w:rsidR="002E112A" w:rsidRPr="002F00D4">
              <w:rPr>
                <w:rFonts w:ascii="Arial Narrow" w:eastAsia="SimSun" w:hAnsi="Arial Narrow" w:cs="Times New Roman"/>
                <w:sz w:val="24"/>
                <w:szCs w:val="24"/>
                <w:lang w:val="en-US" w:eastAsia="zh-CN"/>
              </w:rPr>
              <w:instrText xml:space="preserve"> FORMCHECKBOX </w:instrText>
            </w:r>
            <w:r>
              <w:rPr>
                <w:rFonts w:ascii="Arial Narrow" w:eastAsia="SimSun" w:hAnsi="Arial Narrow" w:cs="Times New Roman"/>
                <w:sz w:val="24"/>
                <w:szCs w:val="24"/>
                <w:lang w:val="en-US" w:eastAsia="zh-CN"/>
              </w:rPr>
            </w:r>
            <w:r>
              <w:rPr>
                <w:rFonts w:ascii="Arial Narrow" w:eastAsia="SimSun" w:hAnsi="Arial Narrow" w:cs="Times New Roman"/>
                <w:sz w:val="24"/>
                <w:szCs w:val="24"/>
                <w:lang w:val="en-US" w:eastAsia="zh-CN"/>
              </w:rPr>
              <w:fldChar w:fldCharType="separate"/>
            </w:r>
            <w:r w:rsidRPr="002F00D4">
              <w:rPr>
                <w:rFonts w:ascii="Arial Narrow" w:eastAsia="SimSun" w:hAnsi="Arial Narrow" w:cs="Times New Roman"/>
                <w:sz w:val="24"/>
                <w:szCs w:val="24"/>
                <w:lang w:val="en-US" w:eastAsia="zh-CN"/>
              </w:rPr>
              <w:fldChar w:fldCharType="end"/>
            </w:r>
            <w:r w:rsidR="002E112A" w:rsidRPr="002F00D4">
              <w:rPr>
                <w:rFonts w:ascii="Arial Narrow" w:eastAsia="SimSun" w:hAnsi="Arial Narrow" w:cs="Times New Roman"/>
                <w:sz w:val="24"/>
                <w:szCs w:val="24"/>
                <w:lang w:val="en-US" w:eastAsia="zh-CN"/>
              </w:rPr>
              <w:t xml:space="preserve"> Secondary School</w:t>
            </w:r>
          </w:p>
        </w:tc>
        <w:tc>
          <w:tcPr>
            <w:tcW w:w="2689" w:type="dxa"/>
            <w:hideMark/>
          </w:tcPr>
          <w:p w:rsidR="002E112A" w:rsidRPr="002F00D4" w:rsidRDefault="003F46C4" w:rsidP="00772013">
            <w:pPr>
              <w:spacing w:after="0" w:line="240" w:lineRule="auto"/>
              <w:rPr>
                <w:rFonts w:ascii="Arial Narrow" w:eastAsia="SimSun" w:hAnsi="Arial Narrow" w:cs="Times New Roman"/>
                <w:sz w:val="24"/>
                <w:szCs w:val="24"/>
                <w:lang w:val="en-US" w:eastAsia="zh-CN"/>
              </w:rPr>
            </w:pPr>
            <w:r w:rsidRPr="002F00D4">
              <w:rPr>
                <w:rFonts w:ascii="Arial Narrow" w:eastAsia="SimSun" w:hAnsi="Arial Narrow" w:cs="Times New Roman"/>
                <w:sz w:val="24"/>
                <w:szCs w:val="24"/>
                <w:lang w:val="en-US" w:eastAsia="zh-CN"/>
              </w:rPr>
              <w:fldChar w:fldCharType="begin">
                <w:ffData>
                  <w:name w:val="Check182"/>
                  <w:enabled/>
                  <w:calcOnExit w:val="0"/>
                  <w:checkBox>
                    <w:sizeAuto/>
                    <w:default w:val="0"/>
                  </w:checkBox>
                </w:ffData>
              </w:fldChar>
            </w:r>
            <w:r w:rsidR="002E112A" w:rsidRPr="002F00D4">
              <w:rPr>
                <w:rFonts w:ascii="Arial Narrow" w:eastAsia="SimSun" w:hAnsi="Arial Narrow" w:cs="Times New Roman"/>
                <w:sz w:val="24"/>
                <w:szCs w:val="24"/>
                <w:lang w:val="en-US" w:eastAsia="zh-CN"/>
              </w:rPr>
              <w:instrText xml:space="preserve"> FORMCHECKBOX </w:instrText>
            </w:r>
            <w:r>
              <w:rPr>
                <w:rFonts w:ascii="Arial Narrow" w:eastAsia="SimSun" w:hAnsi="Arial Narrow" w:cs="Times New Roman"/>
                <w:sz w:val="24"/>
                <w:szCs w:val="24"/>
                <w:lang w:val="en-US" w:eastAsia="zh-CN"/>
              </w:rPr>
            </w:r>
            <w:r>
              <w:rPr>
                <w:rFonts w:ascii="Arial Narrow" w:eastAsia="SimSun" w:hAnsi="Arial Narrow" w:cs="Times New Roman"/>
                <w:sz w:val="24"/>
                <w:szCs w:val="24"/>
                <w:lang w:val="en-US" w:eastAsia="zh-CN"/>
              </w:rPr>
              <w:fldChar w:fldCharType="separate"/>
            </w:r>
            <w:r w:rsidRPr="002F00D4">
              <w:rPr>
                <w:rFonts w:ascii="Arial Narrow" w:eastAsia="SimSun" w:hAnsi="Arial Narrow" w:cs="Times New Roman"/>
                <w:sz w:val="24"/>
                <w:szCs w:val="24"/>
                <w:lang w:val="en-US" w:eastAsia="zh-CN"/>
              </w:rPr>
              <w:fldChar w:fldCharType="end"/>
            </w:r>
            <w:r w:rsidR="002E112A" w:rsidRPr="002F00D4">
              <w:rPr>
                <w:rFonts w:ascii="Arial Narrow" w:eastAsia="SimSun" w:hAnsi="Arial Narrow" w:cs="Times New Roman"/>
                <w:sz w:val="24"/>
                <w:szCs w:val="24"/>
                <w:lang w:val="en-US" w:eastAsia="zh-CN"/>
              </w:rPr>
              <w:t xml:space="preserve"> Technical or further</w:t>
            </w:r>
          </w:p>
          <w:p w:rsidR="002E112A" w:rsidRPr="002F00D4" w:rsidRDefault="002E112A" w:rsidP="00772013">
            <w:pPr>
              <w:spacing w:after="0" w:line="240" w:lineRule="auto"/>
              <w:rPr>
                <w:rFonts w:ascii="Arial Narrow" w:eastAsia="SimSun" w:hAnsi="Arial Narrow" w:cs="Times New Roman"/>
                <w:sz w:val="24"/>
                <w:szCs w:val="24"/>
                <w:lang w:val="en-US" w:eastAsia="zh-CN"/>
              </w:rPr>
            </w:pPr>
            <w:r w:rsidRPr="002F00D4">
              <w:rPr>
                <w:rFonts w:ascii="Arial Narrow" w:eastAsia="SimSun" w:hAnsi="Arial Narrow" w:cs="Times New Roman"/>
                <w:sz w:val="24"/>
                <w:szCs w:val="24"/>
                <w:lang w:val="en-US" w:eastAsia="zh-CN"/>
              </w:rPr>
              <w:t xml:space="preserve">       educational institution </w:t>
            </w:r>
          </w:p>
          <w:p w:rsidR="002E112A" w:rsidRPr="002F00D4" w:rsidRDefault="002E112A" w:rsidP="00772013">
            <w:pPr>
              <w:spacing w:after="0" w:line="240" w:lineRule="auto"/>
              <w:rPr>
                <w:rFonts w:ascii="Arial Narrow" w:eastAsia="SimSun" w:hAnsi="Arial Narrow" w:cs="Times New Roman"/>
                <w:sz w:val="24"/>
                <w:szCs w:val="24"/>
                <w:lang w:val="en-US" w:eastAsia="zh-CN"/>
              </w:rPr>
            </w:pPr>
            <w:r w:rsidRPr="002F00D4">
              <w:rPr>
                <w:rFonts w:ascii="Arial Narrow" w:eastAsia="SimSun" w:hAnsi="Arial Narrow" w:cs="Times New Roman"/>
                <w:sz w:val="24"/>
                <w:szCs w:val="24"/>
                <w:lang w:val="en-US" w:eastAsia="zh-CN"/>
              </w:rPr>
              <w:t xml:space="preserve">      (e.g. TAFE)</w:t>
            </w:r>
          </w:p>
        </w:tc>
        <w:tc>
          <w:tcPr>
            <w:tcW w:w="2350" w:type="dxa"/>
            <w:hideMark/>
          </w:tcPr>
          <w:p w:rsidR="002E112A" w:rsidRPr="002F00D4" w:rsidRDefault="003F46C4" w:rsidP="00772013">
            <w:pPr>
              <w:spacing w:after="0" w:line="360" w:lineRule="auto"/>
              <w:rPr>
                <w:rFonts w:ascii="Arial Narrow" w:eastAsia="SimSun" w:hAnsi="Arial Narrow" w:cs="Times New Roman"/>
                <w:sz w:val="24"/>
                <w:szCs w:val="24"/>
                <w:lang w:val="en-US" w:eastAsia="zh-CN"/>
              </w:rPr>
            </w:pPr>
            <w:r w:rsidRPr="002F00D4">
              <w:rPr>
                <w:rFonts w:ascii="Arial Narrow" w:eastAsia="SimSun" w:hAnsi="Arial Narrow" w:cs="Times New Roman"/>
                <w:sz w:val="24"/>
                <w:szCs w:val="24"/>
                <w:lang w:val="en-US" w:eastAsia="zh-CN"/>
              </w:rPr>
              <w:fldChar w:fldCharType="begin">
                <w:ffData>
                  <w:name w:val="Check182"/>
                  <w:enabled/>
                  <w:calcOnExit w:val="0"/>
                  <w:checkBox>
                    <w:sizeAuto/>
                    <w:default w:val="0"/>
                  </w:checkBox>
                </w:ffData>
              </w:fldChar>
            </w:r>
            <w:r w:rsidR="002E112A" w:rsidRPr="002F00D4">
              <w:rPr>
                <w:rFonts w:ascii="Arial Narrow" w:eastAsia="SimSun" w:hAnsi="Arial Narrow" w:cs="Times New Roman"/>
                <w:sz w:val="24"/>
                <w:szCs w:val="24"/>
                <w:lang w:val="en-US" w:eastAsia="zh-CN"/>
              </w:rPr>
              <w:instrText xml:space="preserve"> FORMCHECKBOX </w:instrText>
            </w:r>
            <w:r>
              <w:rPr>
                <w:rFonts w:ascii="Arial Narrow" w:eastAsia="SimSun" w:hAnsi="Arial Narrow" w:cs="Times New Roman"/>
                <w:sz w:val="24"/>
                <w:szCs w:val="24"/>
                <w:lang w:val="en-US" w:eastAsia="zh-CN"/>
              </w:rPr>
            </w:r>
            <w:r>
              <w:rPr>
                <w:rFonts w:ascii="Arial Narrow" w:eastAsia="SimSun" w:hAnsi="Arial Narrow" w:cs="Times New Roman"/>
                <w:sz w:val="24"/>
                <w:szCs w:val="24"/>
                <w:lang w:val="en-US" w:eastAsia="zh-CN"/>
              </w:rPr>
              <w:fldChar w:fldCharType="separate"/>
            </w:r>
            <w:r w:rsidRPr="002F00D4">
              <w:rPr>
                <w:rFonts w:ascii="Arial Narrow" w:eastAsia="SimSun" w:hAnsi="Arial Narrow" w:cs="Times New Roman"/>
                <w:sz w:val="24"/>
                <w:szCs w:val="24"/>
                <w:lang w:val="en-US" w:eastAsia="zh-CN"/>
              </w:rPr>
              <w:fldChar w:fldCharType="end"/>
            </w:r>
            <w:r w:rsidR="002E112A" w:rsidRPr="002F00D4">
              <w:rPr>
                <w:rFonts w:ascii="Arial Narrow" w:eastAsia="SimSun" w:hAnsi="Arial Narrow" w:cs="Times New Roman"/>
                <w:sz w:val="24"/>
                <w:szCs w:val="24"/>
                <w:lang w:val="en-US" w:eastAsia="zh-CN"/>
              </w:rPr>
              <w:t xml:space="preserve"> University or higher</w:t>
            </w:r>
          </w:p>
        </w:tc>
      </w:tr>
    </w:tbl>
    <w:p w:rsidR="002E112A" w:rsidRPr="002F00D4" w:rsidRDefault="002E112A" w:rsidP="002E112A">
      <w:pPr>
        <w:spacing w:after="0" w:line="240" w:lineRule="auto"/>
        <w:rPr>
          <w:rFonts w:ascii="Arial Narrow" w:eastAsia="SimSun" w:hAnsi="Arial Narrow" w:cs="Times New Roman"/>
          <w:sz w:val="24"/>
          <w:szCs w:val="24"/>
          <w:lang w:val="en-US" w:eastAsia="zh-CN"/>
        </w:rPr>
      </w:pPr>
    </w:p>
    <w:p w:rsidR="002E112A" w:rsidRPr="002F00D4" w:rsidRDefault="002E112A" w:rsidP="002E112A">
      <w:pPr>
        <w:spacing w:after="0" w:line="360" w:lineRule="auto"/>
        <w:rPr>
          <w:rFonts w:ascii="Arial Narrow" w:eastAsia="SimSun" w:hAnsi="Arial Narrow" w:cs="Times New Roman"/>
          <w:sz w:val="24"/>
          <w:szCs w:val="24"/>
          <w:lang w:val="en-US" w:eastAsia="zh-CN"/>
        </w:rPr>
      </w:pPr>
      <w:r w:rsidRPr="002F00D4">
        <w:rPr>
          <w:rFonts w:ascii="Arial Narrow" w:eastAsia="SimSun" w:hAnsi="Arial Narrow" w:cs="Times New Roman"/>
          <w:sz w:val="24"/>
          <w:szCs w:val="24"/>
          <w:lang w:val="en-US" w:eastAsia="zh-CN"/>
        </w:rPr>
        <w:t>5.  Are you currently providing support or care to an older person(s) who (check all that apply):</w:t>
      </w:r>
    </w:p>
    <w:tbl>
      <w:tblPr>
        <w:tblW w:w="0" w:type="auto"/>
        <w:tblInd w:w="648" w:type="dxa"/>
        <w:tblLook w:val="01E0"/>
      </w:tblPr>
      <w:tblGrid>
        <w:gridCol w:w="3613"/>
        <w:gridCol w:w="4261"/>
      </w:tblGrid>
      <w:tr w:rsidR="002E112A" w:rsidRPr="002F00D4" w:rsidTr="00772013">
        <w:tc>
          <w:tcPr>
            <w:tcW w:w="3613" w:type="dxa"/>
            <w:hideMark/>
          </w:tcPr>
          <w:p w:rsidR="002E112A" w:rsidRPr="002F00D4" w:rsidRDefault="003F46C4" w:rsidP="00772013">
            <w:pPr>
              <w:spacing w:after="0" w:line="360" w:lineRule="auto"/>
              <w:rPr>
                <w:rFonts w:ascii="Arial Narrow" w:eastAsia="SimSun" w:hAnsi="Arial Narrow" w:cs="Times New Roman"/>
                <w:sz w:val="24"/>
                <w:szCs w:val="24"/>
                <w:lang w:val="en-US" w:eastAsia="zh-CN"/>
              </w:rPr>
            </w:pPr>
            <w:r w:rsidRPr="002F00D4">
              <w:rPr>
                <w:rFonts w:ascii="Arial Narrow" w:eastAsia="SimSun" w:hAnsi="Arial Narrow" w:cs="Times New Roman"/>
                <w:sz w:val="24"/>
                <w:szCs w:val="24"/>
                <w:lang w:val="en-US" w:eastAsia="zh-CN"/>
              </w:rPr>
              <w:fldChar w:fldCharType="begin">
                <w:ffData>
                  <w:name w:val="Check182"/>
                  <w:enabled/>
                  <w:calcOnExit w:val="0"/>
                  <w:checkBox>
                    <w:sizeAuto/>
                    <w:default w:val="0"/>
                  </w:checkBox>
                </w:ffData>
              </w:fldChar>
            </w:r>
            <w:r w:rsidR="002E112A" w:rsidRPr="002F00D4">
              <w:rPr>
                <w:rFonts w:ascii="Arial Narrow" w:eastAsia="SimSun" w:hAnsi="Arial Narrow" w:cs="Times New Roman"/>
                <w:sz w:val="24"/>
                <w:szCs w:val="24"/>
                <w:lang w:val="en-US" w:eastAsia="zh-CN"/>
              </w:rPr>
              <w:instrText xml:space="preserve"> FORMCHECKBOX </w:instrText>
            </w:r>
            <w:r>
              <w:rPr>
                <w:rFonts w:ascii="Arial Narrow" w:eastAsia="SimSun" w:hAnsi="Arial Narrow" w:cs="Times New Roman"/>
                <w:sz w:val="24"/>
                <w:szCs w:val="24"/>
                <w:lang w:val="en-US" w:eastAsia="zh-CN"/>
              </w:rPr>
            </w:r>
            <w:r>
              <w:rPr>
                <w:rFonts w:ascii="Arial Narrow" w:eastAsia="SimSun" w:hAnsi="Arial Narrow" w:cs="Times New Roman"/>
                <w:sz w:val="24"/>
                <w:szCs w:val="24"/>
                <w:lang w:val="en-US" w:eastAsia="zh-CN"/>
              </w:rPr>
              <w:fldChar w:fldCharType="separate"/>
            </w:r>
            <w:r w:rsidRPr="002F00D4">
              <w:rPr>
                <w:rFonts w:ascii="Arial Narrow" w:eastAsia="SimSun" w:hAnsi="Arial Narrow" w:cs="Times New Roman"/>
                <w:sz w:val="24"/>
                <w:szCs w:val="24"/>
                <w:lang w:val="en-US" w:eastAsia="zh-CN"/>
              </w:rPr>
              <w:fldChar w:fldCharType="end"/>
            </w:r>
            <w:r w:rsidR="002E112A" w:rsidRPr="002F00D4">
              <w:rPr>
                <w:rFonts w:ascii="Arial Narrow" w:eastAsia="SimSun" w:hAnsi="Arial Narrow" w:cs="Times New Roman"/>
                <w:sz w:val="24"/>
                <w:szCs w:val="24"/>
                <w:lang w:val="en-US" w:eastAsia="zh-CN"/>
              </w:rPr>
              <w:t xml:space="preserve"> Is physically disabled</w:t>
            </w:r>
          </w:p>
        </w:tc>
        <w:tc>
          <w:tcPr>
            <w:tcW w:w="4261" w:type="dxa"/>
            <w:hideMark/>
          </w:tcPr>
          <w:p w:rsidR="002E112A" w:rsidRPr="002F00D4" w:rsidRDefault="003F46C4" w:rsidP="00772013">
            <w:pPr>
              <w:spacing w:after="0" w:line="360" w:lineRule="auto"/>
              <w:rPr>
                <w:rFonts w:ascii="Arial Narrow" w:eastAsia="SimSun" w:hAnsi="Arial Narrow" w:cs="Times New Roman"/>
                <w:sz w:val="24"/>
                <w:szCs w:val="24"/>
                <w:lang w:val="en-US" w:eastAsia="zh-CN"/>
              </w:rPr>
            </w:pPr>
            <w:r w:rsidRPr="002F00D4">
              <w:rPr>
                <w:rFonts w:ascii="Arial Narrow" w:eastAsia="SimSun" w:hAnsi="Arial Narrow" w:cs="Times New Roman"/>
                <w:sz w:val="24"/>
                <w:szCs w:val="24"/>
                <w:lang w:val="en-US" w:eastAsia="zh-CN"/>
              </w:rPr>
              <w:fldChar w:fldCharType="begin">
                <w:ffData>
                  <w:name w:val="Check182"/>
                  <w:enabled/>
                  <w:calcOnExit w:val="0"/>
                  <w:checkBox>
                    <w:sizeAuto/>
                    <w:default w:val="0"/>
                  </w:checkBox>
                </w:ffData>
              </w:fldChar>
            </w:r>
            <w:r w:rsidR="002E112A" w:rsidRPr="002F00D4">
              <w:rPr>
                <w:rFonts w:ascii="Arial Narrow" w:eastAsia="SimSun" w:hAnsi="Arial Narrow" w:cs="Times New Roman"/>
                <w:sz w:val="24"/>
                <w:szCs w:val="24"/>
                <w:lang w:val="en-US" w:eastAsia="zh-CN"/>
              </w:rPr>
              <w:instrText xml:space="preserve"> FORMCHECKBOX </w:instrText>
            </w:r>
            <w:r>
              <w:rPr>
                <w:rFonts w:ascii="Arial Narrow" w:eastAsia="SimSun" w:hAnsi="Arial Narrow" w:cs="Times New Roman"/>
                <w:sz w:val="24"/>
                <w:szCs w:val="24"/>
                <w:lang w:val="en-US" w:eastAsia="zh-CN"/>
              </w:rPr>
            </w:r>
            <w:r>
              <w:rPr>
                <w:rFonts w:ascii="Arial Narrow" w:eastAsia="SimSun" w:hAnsi="Arial Narrow" w:cs="Times New Roman"/>
                <w:sz w:val="24"/>
                <w:szCs w:val="24"/>
                <w:lang w:val="en-US" w:eastAsia="zh-CN"/>
              </w:rPr>
              <w:fldChar w:fldCharType="separate"/>
            </w:r>
            <w:r w:rsidRPr="002F00D4">
              <w:rPr>
                <w:rFonts w:ascii="Arial Narrow" w:eastAsia="SimSun" w:hAnsi="Arial Narrow" w:cs="Times New Roman"/>
                <w:sz w:val="24"/>
                <w:szCs w:val="24"/>
                <w:lang w:val="en-US" w:eastAsia="zh-CN"/>
              </w:rPr>
              <w:fldChar w:fldCharType="end"/>
            </w:r>
            <w:r w:rsidR="002E112A" w:rsidRPr="002F00D4">
              <w:rPr>
                <w:rFonts w:ascii="Arial Narrow" w:eastAsia="SimSun" w:hAnsi="Arial Narrow" w:cs="Times New Roman"/>
                <w:sz w:val="24"/>
                <w:szCs w:val="24"/>
                <w:lang w:val="en-US" w:eastAsia="zh-CN"/>
              </w:rPr>
              <w:t xml:space="preserve"> Is visually impaired</w:t>
            </w:r>
          </w:p>
        </w:tc>
      </w:tr>
      <w:tr w:rsidR="002E112A" w:rsidRPr="002F00D4" w:rsidTr="00772013">
        <w:tc>
          <w:tcPr>
            <w:tcW w:w="3613" w:type="dxa"/>
            <w:hideMark/>
          </w:tcPr>
          <w:p w:rsidR="002E112A" w:rsidRPr="002F00D4" w:rsidRDefault="003F46C4" w:rsidP="00772013">
            <w:pPr>
              <w:spacing w:after="0" w:line="360" w:lineRule="auto"/>
              <w:rPr>
                <w:rFonts w:ascii="Arial Narrow" w:eastAsia="SimSun" w:hAnsi="Arial Narrow" w:cs="Times New Roman"/>
                <w:sz w:val="24"/>
                <w:szCs w:val="24"/>
                <w:lang w:val="en-US" w:eastAsia="zh-CN"/>
              </w:rPr>
            </w:pPr>
            <w:r w:rsidRPr="002F00D4">
              <w:rPr>
                <w:rFonts w:ascii="Arial Narrow" w:eastAsia="SimSun" w:hAnsi="Arial Narrow" w:cs="Times New Roman"/>
                <w:sz w:val="24"/>
                <w:szCs w:val="24"/>
                <w:lang w:val="en-US" w:eastAsia="zh-CN"/>
              </w:rPr>
              <w:fldChar w:fldCharType="begin">
                <w:ffData>
                  <w:name w:val="Check182"/>
                  <w:enabled/>
                  <w:calcOnExit w:val="0"/>
                  <w:checkBox>
                    <w:sizeAuto/>
                    <w:default w:val="0"/>
                  </w:checkBox>
                </w:ffData>
              </w:fldChar>
            </w:r>
            <w:r w:rsidR="002E112A" w:rsidRPr="002F00D4">
              <w:rPr>
                <w:rFonts w:ascii="Arial Narrow" w:eastAsia="SimSun" w:hAnsi="Arial Narrow" w:cs="Times New Roman"/>
                <w:sz w:val="24"/>
                <w:szCs w:val="24"/>
                <w:lang w:val="en-US" w:eastAsia="zh-CN"/>
              </w:rPr>
              <w:instrText xml:space="preserve"> FORMCHECKBOX </w:instrText>
            </w:r>
            <w:r>
              <w:rPr>
                <w:rFonts w:ascii="Arial Narrow" w:eastAsia="SimSun" w:hAnsi="Arial Narrow" w:cs="Times New Roman"/>
                <w:sz w:val="24"/>
                <w:szCs w:val="24"/>
                <w:lang w:val="en-US" w:eastAsia="zh-CN"/>
              </w:rPr>
            </w:r>
            <w:r>
              <w:rPr>
                <w:rFonts w:ascii="Arial Narrow" w:eastAsia="SimSun" w:hAnsi="Arial Narrow" w:cs="Times New Roman"/>
                <w:sz w:val="24"/>
                <w:szCs w:val="24"/>
                <w:lang w:val="en-US" w:eastAsia="zh-CN"/>
              </w:rPr>
              <w:fldChar w:fldCharType="separate"/>
            </w:r>
            <w:r w:rsidRPr="002F00D4">
              <w:rPr>
                <w:rFonts w:ascii="Arial Narrow" w:eastAsia="SimSun" w:hAnsi="Arial Narrow" w:cs="Times New Roman"/>
                <w:sz w:val="24"/>
                <w:szCs w:val="24"/>
                <w:lang w:val="en-US" w:eastAsia="zh-CN"/>
              </w:rPr>
              <w:fldChar w:fldCharType="end"/>
            </w:r>
            <w:r w:rsidR="002E112A" w:rsidRPr="002F00D4">
              <w:rPr>
                <w:rFonts w:ascii="Arial Narrow" w:eastAsia="SimSun" w:hAnsi="Arial Narrow" w:cs="Times New Roman"/>
                <w:sz w:val="24"/>
                <w:szCs w:val="24"/>
                <w:lang w:val="en-US" w:eastAsia="zh-CN"/>
              </w:rPr>
              <w:t xml:space="preserve"> Has difficulty moving or walking</w:t>
            </w:r>
          </w:p>
        </w:tc>
        <w:tc>
          <w:tcPr>
            <w:tcW w:w="4261" w:type="dxa"/>
            <w:hideMark/>
          </w:tcPr>
          <w:p w:rsidR="002E112A" w:rsidRPr="002F00D4" w:rsidRDefault="003F46C4" w:rsidP="00772013">
            <w:pPr>
              <w:spacing w:after="0" w:line="360" w:lineRule="auto"/>
              <w:rPr>
                <w:rFonts w:ascii="Arial Narrow" w:eastAsia="SimSun" w:hAnsi="Arial Narrow" w:cs="Times New Roman"/>
                <w:sz w:val="24"/>
                <w:szCs w:val="24"/>
                <w:lang w:val="en-US" w:eastAsia="zh-CN"/>
              </w:rPr>
            </w:pPr>
            <w:r w:rsidRPr="002F00D4">
              <w:rPr>
                <w:rFonts w:ascii="Arial Narrow" w:eastAsia="SimSun" w:hAnsi="Arial Narrow" w:cs="Times New Roman"/>
                <w:sz w:val="24"/>
                <w:szCs w:val="24"/>
                <w:lang w:val="en-US" w:eastAsia="zh-CN"/>
              </w:rPr>
              <w:fldChar w:fldCharType="begin">
                <w:ffData>
                  <w:name w:val="Check182"/>
                  <w:enabled/>
                  <w:calcOnExit w:val="0"/>
                  <w:checkBox>
                    <w:sizeAuto/>
                    <w:default w:val="0"/>
                  </w:checkBox>
                </w:ffData>
              </w:fldChar>
            </w:r>
            <w:r w:rsidR="002E112A" w:rsidRPr="002F00D4">
              <w:rPr>
                <w:rFonts w:ascii="Arial Narrow" w:eastAsia="SimSun" w:hAnsi="Arial Narrow" w:cs="Times New Roman"/>
                <w:sz w:val="24"/>
                <w:szCs w:val="24"/>
                <w:lang w:val="en-US" w:eastAsia="zh-CN"/>
              </w:rPr>
              <w:instrText xml:space="preserve"> FORMCHECKBOX </w:instrText>
            </w:r>
            <w:r>
              <w:rPr>
                <w:rFonts w:ascii="Arial Narrow" w:eastAsia="SimSun" w:hAnsi="Arial Narrow" w:cs="Times New Roman"/>
                <w:sz w:val="24"/>
                <w:szCs w:val="24"/>
                <w:lang w:val="en-US" w:eastAsia="zh-CN"/>
              </w:rPr>
            </w:r>
            <w:r>
              <w:rPr>
                <w:rFonts w:ascii="Arial Narrow" w:eastAsia="SimSun" w:hAnsi="Arial Narrow" w:cs="Times New Roman"/>
                <w:sz w:val="24"/>
                <w:szCs w:val="24"/>
                <w:lang w:val="en-US" w:eastAsia="zh-CN"/>
              </w:rPr>
              <w:fldChar w:fldCharType="separate"/>
            </w:r>
            <w:r w:rsidRPr="002F00D4">
              <w:rPr>
                <w:rFonts w:ascii="Arial Narrow" w:eastAsia="SimSun" w:hAnsi="Arial Narrow" w:cs="Times New Roman"/>
                <w:sz w:val="24"/>
                <w:szCs w:val="24"/>
                <w:lang w:val="en-US" w:eastAsia="zh-CN"/>
              </w:rPr>
              <w:fldChar w:fldCharType="end"/>
            </w:r>
            <w:r w:rsidR="002E112A" w:rsidRPr="002F00D4">
              <w:rPr>
                <w:rFonts w:ascii="Arial Narrow" w:eastAsia="SimSun" w:hAnsi="Arial Narrow" w:cs="Times New Roman"/>
                <w:sz w:val="24"/>
                <w:szCs w:val="24"/>
                <w:lang w:val="en-US" w:eastAsia="zh-CN"/>
              </w:rPr>
              <w:t xml:space="preserve"> Has dementia</w:t>
            </w:r>
          </w:p>
        </w:tc>
      </w:tr>
      <w:tr w:rsidR="002E112A" w:rsidRPr="002F00D4" w:rsidTr="00772013">
        <w:tc>
          <w:tcPr>
            <w:tcW w:w="3613" w:type="dxa"/>
            <w:hideMark/>
          </w:tcPr>
          <w:p w:rsidR="002E112A" w:rsidRPr="002F00D4" w:rsidRDefault="003F46C4" w:rsidP="00772013">
            <w:pPr>
              <w:spacing w:after="0" w:line="360" w:lineRule="auto"/>
              <w:rPr>
                <w:rFonts w:ascii="Arial Narrow" w:eastAsia="SimSun" w:hAnsi="Arial Narrow" w:cs="Times New Roman"/>
                <w:sz w:val="24"/>
                <w:szCs w:val="24"/>
                <w:lang w:val="en-US" w:eastAsia="zh-CN"/>
              </w:rPr>
            </w:pPr>
            <w:r w:rsidRPr="002F00D4">
              <w:rPr>
                <w:rFonts w:ascii="Arial Narrow" w:eastAsia="SimSun" w:hAnsi="Arial Narrow" w:cs="Times New Roman"/>
                <w:sz w:val="24"/>
                <w:szCs w:val="24"/>
                <w:lang w:val="en-US" w:eastAsia="zh-CN"/>
              </w:rPr>
              <w:fldChar w:fldCharType="begin">
                <w:ffData>
                  <w:name w:val="Check182"/>
                  <w:enabled/>
                  <w:calcOnExit w:val="0"/>
                  <w:checkBox>
                    <w:sizeAuto/>
                    <w:default w:val="0"/>
                  </w:checkBox>
                </w:ffData>
              </w:fldChar>
            </w:r>
            <w:r w:rsidR="002E112A" w:rsidRPr="002F00D4">
              <w:rPr>
                <w:rFonts w:ascii="Arial Narrow" w:eastAsia="SimSun" w:hAnsi="Arial Narrow" w:cs="Times New Roman"/>
                <w:sz w:val="24"/>
                <w:szCs w:val="24"/>
                <w:lang w:val="en-US" w:eastAsia="zh-CN"/>
              </w:rPr>
              <w:instrText xml:space="preserve"> FORMCHECKBOX </w:instrText>
            </w:r>
            <w:r>
              <w:rPr>
                <w:rFonts w:ascii="Arial Narrow" w:eastAsia="SimSun" w:hAnsi="Arial Narrow" w:cs="Times New Roman"/>
                <w:sz w:val="24"/>
                <w:szCs w:val="24"/>
                <w:lang w:val="en-US" w:eastAsia="zh-CN"/>
              </w:rPr>
            </w:r>
            <w:r>
              <w:rPr>
                <w:rFonts w:ascii="Arial Narrow" w:eastAsia="SimSun" w:hAnsi="Arial Narrow" w:cs="Times New Roman"/>
                <w:sz w:val="24"/>
                <w:szCs w:val="24"/>
                <w:lang w:val="en-US" w:eastAsia="zh-CN"/>
              </w:rPr>
              <w:fldChar w:fldCharType="separate"/>
            </w:r>
            <w:r w:rsidRPr="002F00D4">
              <w:rPr>
                <w:rFonts w:ascii="Arial Narrow" w:eastAsia="SimSun" w:hAnsi="Arial Narrow" w:cs="Times New Roman"/>
                <w:sz w:val="24"/>
                <w:szCs w:val="24"/>
                <w:lang w:val="en-US" w:eastAsia="zh-CN"/>
              </w:rPr>
              <w:fldChar w:fldCharType="end"/>
            </w:r>
            <w:r w:rsidR="002E112A" w:rsidRPr="002F00D4">
              <w:rPr>
                <w:rFonts w:ascii="Arial Narrow" w:eastAsia="SimSun" w:hAnsi="Arial Narrow" w:cs="Times New Roman"/>
                <w:sz w:val="24"/>
                <w:szCs w:val="24"/>
                <w:lang w:val="en-US" w:eastAsia="zh-CN"/>
              </w:rPr>
              <w:t xml:space="preserve"> Is hearing impaired</w:t>
            </w:r>
          </w:p>
        </w:tc>
        <w:tc>
          <w:tcPr>
            <w:tcW w:w="4261" w:type="dxa"/>
          </w:tcPr>
          <w:p w:rsidR="002E112A" w:rsidRPr="002F00D4" w:rsidRDefault="002E112A" w:rsidP="00772013">
            <w:pPr>
              <w:spacing w:after="0" w:line="360" w:lineRule="auto"/>
              <w:rPr>
                <w:rFonts w:ascii="Arial Narrow" w:eastAsia="SimSun" w:hAnsi="Arial Narrow" w:cs="Times New Roman"/>
                <w:sz w:val="24"/>
                <w:szCs w:val="24"/>
                <w:lang w:val="en-US" w:eastAsia="zh-CN"/>
              </w:rPr>
            </w:pPr>
          </w:p>
        </w:tc>
      </w:tr>
    </w:tbl>
    <w:p w:rsidR="002E112A" w:rsidRPr="002F00D4" w:rsidRDefault="002E112A" w:rsidP="002E112A">
      <w:pPr>
        <w:spacing w:after="0" w:line="240" w:lineRule="auto"/>
        <w:rPr>
          <w:rFonts w:ascii="Arial Narrow" w:eastAsia="SimSun" w:hAnsi="Arial Narrow" w:cs="Times New Roman"/>
          <w:sz w:val="24"/>
          <w:szCs w:val="24"/>
          <w:lang w:val="en-US" w:eastAsia="zh-CN"/>
        </w:rPr>
      </w:pPr>
    </w:p>
    <w:p w:rsidR="002E112A" w:rsidRPr="002F00D4" w:rsidRDefault="002E112A" w:rsidP="002E112A">
      <w:pPr>
        <w:spacing w:after="0" w:line="360" w:lineRule="auto"/>
        <w:rPr>
          <w:rFonts w:ascii="Arial Narrow" w:eastAsia="SimSun" w:hAnsi="Arial Narrow" w:cs="Times New Roman"/>
          <w:sz w:val="24"/>
          <w:szCs w:val="24"/>
          <w:lang w:val="en-US" w:eastAsia="zh-CN"/>
        </w:rPr>
      </w:pPr>
      <w:r w:rsidRPr="002F00D4">
        <w:rPr>
          <w:rFonts w:ascii="Arial Narrow" w:eastAsia="SimSun" w:hAnsi="Arial Narrow" w:cs="Times New Roman"/>
          <w:sz w:val="24"/>
          <w:szCs w:val="24"/>
          <w:lang w:val="en-US" w:eastAsia="zh-CN"/>
        </w:rPr>
        <w:t>6.  What is your relationship to the older person(s) you care for?</w:t>
      </w:r>
    </w:p>
    <w:p w:rsidR="002E112A" w:rsidRPr="002F00D4" w:rsidRDefault="003F46C4" w:rsidP="002E112A">
      <w:pPr>
        <w:spacing w:after="0" w:line="240" w:lineRule="auto"/>
        <w:ind w:firstLine="720"/>
        <w:rPr>
          <w:rFonts w:ascii="Arial Narrow" w:eastAsia="SimSun" w:hAnsi="Arial Narrow" w:cs="Times New Roman"/>
          <w:sz w:val="24"/>
          <w:szCs w:val="24"/>
          <w:lang w:val="en-US" w:eastAsia="zh-CN"/>
        </w:rPr>
      </w:pPr>
      <w:r w:rsidRPr="002F00D4">
        <w:rPr>
          <w:rFonts w:ascii="Arial Narrow" w:eastAsia="SimSun" w:hAnsi="Arial Narrow" w:cs="Times New Roman"/>
          <w:sz w:val="24"/>
          <w:szCs w:val="24"/>
          <w:lang w:val="en-US" w:eastAsia="zh-CN"/>
        </w:rPr>
        <w:fldChar w:fldCharType="begin">
          <w:ffData>
            <w:name w:val="Check182"/>
            <w:enabled/>
            <w:calcOnExit w:val="0"/>
            <w:checkBox>
              <w:sizeAuto/>
              <w:default w:val="0"/>
            </w:checkBox>
          </w:ffData>
        </w:fldChar>
      </w:r>
      <w:r w:rsidR="002E112A" w:rsidRPr="002F00D4">
        <w:rPr>
          <w:rFonts w:ascii="Arial Narrow" w:eastAsia="SimSun" w:hAnsi="Arial Narrow" w:cs="Times New Roman"/>
          <w:sz w:val="24"/>
          <w:szCs w:val="24"/>
          <w:lang w:val="en-US" w:eastAsia="zh-CN"/>
        </w:rPr>
        <w:instrText xml:space="preserve"> FORMCHECKBOX </w:instrText>
      </w:r>
      <w:r>
        <w:rPr>
          <w:rFonts w:ascii="Arial Narrow" w:eastAsia="SimSun" w:hAnsi="Arial Narrow" w:cs="Times New Roman"/>
          <w:sz w:val="24"/>
          <w:szCs w:val="24"/>
          <w:lang w:val="en-US" w:eastAsia="zh-CN"/>
        </w:rPr>
      </w:r>
      <w:r>
        <w:rPr>
          <w:rFonts w:ascii="Arial Narrow" w:eastAsia="SimSun" w:hAnsi="Arial Narrow" w:cs="Times New Roman"/>
          <w:sz w:val="24"/>
          <w:szCs w:val="24"/>
          <w:lang w:val="en-US" w:eastAsia="zh-CN"/>
        </w:rPr>
        <w:fldChar w:fldCharType="separate"/>
      </w:r>
      <w:r w:rsidRPr="002F00D4">
        <w:rPr>
          <w:rFonts w:ascii="Arial Narrow" w:eastAsia="SimSun" w:hAnsi="Arial Narrow" w:cs="Times New Roman"/>
          <w:sz w:val="24"/>
          <w:szCs w:val="24"/>
          <w:lang w:val="en-US" w:eastAsia="zh-CN"/>
        </w:rPr>
        <w:fldChar w:fldCharType="end"/>
      </w:r>
      <w:r w:rsidR="002E112A" w:rsidRPr="002F00D4">
        <w:rPr>
          <w:rFonts w:ascii="Arial Narrow" w:eastAsia="SimSun" w:hAnsi="Arial Narrow" w:cs="Times New Roman"/>
          <w:sz w:val="24"/>
          <w:szCs w:val="24"/>
          <w:lang w:val="en-US" w:eastAsia="zh-CN"/>
        </w:rPr>
        <w:t xml:space="preserve"> Parent/Parent in-law</w:t>
      </w:r>
      <w:r w:rsidR="002E112A" w:rsidRPr="002F00D4">
        <w:rPr>
          <w:rFonts w:ascii="Arial Narrow" w:eastAsia="SimSun" w:hAnsi="Arial Narrow" w:cs="Times New Roman"/>
          <w:sz w:val="24"/>
          <w:szCs w:val="24"/>
          <w:lang w:val="en-US" w:eastAsia="zh-CN"/>
        </w:rPr>
        <w:tab/>
      </w:r>
      <w:r w:rsidR="002E112A" w:rsidRPr="002F00D4">
        <w:rPr>
          <w:rFonts w:ascii="Arial Narrow" w:eastAsia="SimSun" w:hAnsi="Arial Narrow" w:cs="Times New Roman"/>
          <w:sz w:val="24"/>
          <w:szCs w:val="24"/>
          <w:lang w:val="en-US" w:eastAsia="zh-CN"/>
        </w:rPr>
        <w:tab/>
      </w:r>
      <w:r w:rsidRPr="002F00D4">
        <w:rPr>
          <w:rFonts w:ascii="Arial Narrow" w:eastAsia="SimSun" w:hAnsi="Arial Narrow" w:cs="Times New Roman"/>
          <w:sz w:val="24"/>
          <w:szCs w:val="24"/>
          <w:lang w:val="en-US" w:eastAsia="zh-CN"/>
        </w:rPr>
        <w:fldChar w:fldCharType="begin">
          <w:ffData>
            <w:name w:val="Check182"/>
            <w:enabled/>
            <w:calcOnExit w:val="0"/>
            <w:checkBox>
              <w:sizeAuto/>
              <w:default w:val="0"/>
            </w:checkBox>
          </w:ffData>
        </w:fldChar>
      </w:r>
      <w:r w:rsidR="002E112A" w:rsidRPr="002F00D4">
        <w:rPr>
          <w:rFonts w:ascii="Arial Narrow" w:eastAsia="SimSun" w:hAnsi="Arial Narrow" w:cs="Times New Roman"/>
          <w:sz w:val="24"/>
          <w:szCs w:val="24"/>
          <w:lang w:val="en-US" w:eastAsia="zh-CN"/>
        </w:rPr>
        <w:instrText xml:space="preserve"> FORMCHECKBOX </w:instrText>
      </w:r>
      <w:r>
        <w:rPr>
          <w:rFonts w:ascii="Arial Narrow" w:eastAsia="SimSun" w:hAnsi="Arial Narrow" w:cs="Times New Roman"/>
          <w:sz w:val="24"/>
          <w:szCs w:val="24"/>
          <w:lang w:val="en-US" w:eastAsia="zh-CN"/>
        </w:rPr>
      </w:r>
      <w:r>
        <w:rPr>
          <w:rFonts w:ascii="Arial Narrow" w:eastAsia="SimSun" w:hAnsi="Arial Narrow" w:cs="Times New Roman"/>
          <w:sz w:val="24"/>
          <w:szCs w:val="24"/>
          <w:lang w:val="en-US" w:eastAsia="zh-CN"/>
        </w:rPr>
        <w:fldChar w:fldCharType="separate"/>
      </w:r>
      <w:r w:rsidRPr="002F00D4">
        <w:rPr>
          <w:rFonts w:ascii="Arial Narrow" w:eastAsia="SimSun" w:hAnsi="Arial Narrow" w:cs="Times New Roman"/>
          <w:sz w:val="24"/>
          <w:szCs w:val="24"/>
          <w:lang w:val="en-US" w:eastAsia="zh-CN"/>
        </w:rPr>
        <w:fldChar w:fldCharType="end"/>
      </w:r>
      <w:r w:rsidR="002E112A" w:rsidRPr="002F00D4">
        <w:rPr>
          <w:rFonts w:ascii="Arial Narrow" w:eastAsia="SimSun" w:hAnsi="Arial Narrow" w:cs="Times New Roman"/>
          <w:sz w:val="24"/>
          <w:szCs w:val="24"/>
          <w:lang w:val="en-US" w:eastAsia="zh-CN"/>
        </w:rPr>
        <w:t xml:space="preserve"> Other relative</w:t>
      </w:r>
      <w:r w:rsidR="002E112A" w:rsidRPr="002F00D4">
        <w:rPr>
          <w:rFonts w:ascii="Arial Narrow" w:eastAsia="SimSun" w:hAnsi="Arial Narrow" w:cs="Times New Roman"/>
          <w:sz w:val="24"/>
          <w:szCs w:val="24"/>
          <w:lang w:val="en-US" w:eastAsia="zh-CN"/>
        </w:rPr>
        <w:tab/>
      </w:r>
      <w:r w:rsidRPr="002F00D4">
        <w:rPr>
          <w:rFonts w:ascii="Arial Narrow" w:eastAsia="SimSun" w:hAnsi="Arial Narrow" w:cs="Times New Roman"/>
          <w:sz w:val="24"/>
          <w:szCs w:val="24"/>
          <w:lang w:val="en-US" w:eastAsia="zh-CN"/>
        </w:rPr>
        <w:fldChar w:fldCharType="begin">
          <w:ffData>
            <w:name w:val="Check182"/>
            <w:enabled/>
            <w:calcOnExit w:val="0"/>
            <w:checkBox>
              <w:sizeAuto/>
              <w:default w:val="0"/>
            </w:checkBox>
          </w:ffData>
        </w:fldChar>
      </w:r>
      <w:r w:rsidR="002E112A" w:rsidRPr="002F00D4">
        <w:rPr>
          <w:rFonts w:ascii="Arial Narrow" w:eastAsia="SimSun" w:hAnsi="Arial Narrow" w:cs="Times New Roman"/>
          <w:sz w:val="24"/>
          <w:szCs w:val="24"/>
          <w:lang w:val="en-US" w:eastAsia="zh-CN"/>
        </w:rPr>
        <w:instrText xml:space="preserve"> FORMCHECKBOX </w:instrText>
      </w:r>
      <w:r>
        <w:rPr>
          <w:rFonts w:ascii="Arial Narrow" w:eastAsia="SimSun" w:hAnsi="Arial Narrow" w:cs="Times New Roman"/>
          <w:sz w:val="24"/>
          <w:szCs w:val="24"/>
          <w:lang w:val="en-US" w:eastAsia="zh-CN"/>
        </w:rPr>
      </w:r>
      <w:r>
        <w:rPr>
          <w:rFonts w:ascii="Arial Narrow" w:eastAsia="SimSun" w:hAnsi="Arial Narrow" w:cs="Times New Roman"/>
          <w:sz w:val="24"/>
          <w:szCs w:val="24"/>
          <w:lang w:val="en-US" w:eastAsia="zh-CN"/>
        </w:rPr>
        <w:fldChar w:fldCharType="separate"/>
      </w:r>
      <w:r w:rsidRPr="002F00D4">
        <w:rPr>
          <w:rFonts w:ascii="Arial Narrow" w:eastAsia="SimSun" w:hAnsi="Arial Narrow" w:cs="Times New Roman"/>
          <w:sz w:val="24"/>
          <w:szCs w:val="24"/>
          <w:lang w:val="en-US" w:eastAsia="zh-CN"/>
        </w:rPr>
        <w:fldChar w:fldCharType="end"/>
      </w:r>
      <w:r w:rsidR="002E112A" w:rsidRPr="002F00D4">
        <w:rPr>
          <w:rFonts w:ascii="Arial Narrow" w:eastAsia="SimSun" w:hAnsi="Arial Narrow" w:cs="Times New Roman"/>
          <w:sz w:val="24"/>
          <w:szCs w:val="24"/>
          <w:lang w:val="en-US" w:eastAsia="zh-CN"/>
        </w:rPr>
        <w:t xml:space="preserve"> Non-relative</w:t>
      </w:r>
    </w:p>
    <w:p w:rsidR="002E112A" w:rsidRPr="002F00D4" w:rsidRDefault="002E112A" w:rsidP="002E112A">
      <w:pPr>
        <w:spacing w:after="0" w:line="240" w:lineRule="auto"/>
        <w:rPr>
          <w:rFonts w:ascii="Arial Narrow" w:eastAsia="SimSun" w:hAnsi="Arial Narrow" w:cs="Times New Roman"/>
          <w:sz w:val="24"/>
          <w:szCs w:val="24"/>
          <w:lang w:val="en-US" w:eastAsia="zh-CN"/>
        </w:rPr>
      </w:pPr>
    </w:p>
    <w:p w:rsidR="002E112A" w:rsidRPr="002F00D4" w:rsidRDefault="002E112A" w:rsidP="002E112A">
      <w:pPr>
        <w:spacing w:after="0" w:line="360" w:lineRule="auto"/>
        <w:rPr>
          <w:rFonts w:ascii="Arial Narrow" w:eastAsia="SimSun" w:hAnsi="Arial Narrow" w:cs="Times New Roman"/>
          <w:sz w:val="24"/>
          <w:szCs w:val="24"/>
          <w:lang w:val="en-US" w:eastAsia="zh-CN"/>
        </w:rPr>
      </w:pPr>
      <w:r w:rsidRPr="002F00D4">
        <w:rPr>
          <w:rFonts w:ascii="Arial Narrow" w:eastAsia="SimSun" w:hAnsi="Arial Narrow" w:cs="Times New Roman"/>
          <w:sz w:val="24"/>
          <w:szCs w:val="24"/>
          <w:lang w:val="en-US" w:eastAsia="zh-CN"/>
        </w:rPr>
        <w:t>7.  Does the person(s) you care for live in your home?</w:t>
      </w:r>
    </w:p>
    <w:p w:rsidR="002E112A" w:rsidRPr="002F00D4" w:rsidRDefault="003F46C4" w:rsidP="002E112A">
      <w:pPr>
        <w:spacing w:after="0" w:line="240" w:lineRule="auto"/>
        <w:ind w:firstLine="720"/>
        <w:rPr>
          <w:rFonts w:ascii="Arial Narrow" w:eastAsia="SimSun" w:hAnsi="Arial Narrow" w:cs="Times New Roman"/>
          <w:sz w:val="24"/>
          <w:szCs w:val="24"/>
          <w:lang w:val="en-US" w:eastAsia="zh-CN"/>
        </w:rPr>
      </w:pPr>
      <w:r w:rsidRPr="002F00D4">
        <w:rPr>
          <w:rFonts w:ascii="Arial Narrow" w:eastAsia="SimSun" w:hAnsi="Arial Narrow" w:cs="Times New Roman"/>
          <w:sz w:val="24"/>
          <w:szCs w:val="24"/>
          <w:lang w:val="en-US" w:eastAsia="zh-CN"/>
        </w:rPr>
        <w:fldChar w:fldCharType="begin">
          <w:ffData>
            <w:name w:val="Check182"/>
            <w:enabled/>
            <w:calcOnExit w:val="0"/>
            <w:checkBox>
              <w:sizeAuto/>
              <w:default w:val="0"/>
            </w:checkBox>
          </w:ffData>
        </w:fldChar>
      </w:r>
      <w:r w:rsidR="002E112A" w:rsidRPr="002F00D4">
        <w:rPr>
          <w:rFonts w:ascii="Arial Narrow" w:eastAsia="SimSun" w:hAnsi="Arial Narrow" w:cs="Times New Roman"/>
          <w:sz w:val="24"/>
          <w:szCs w:val="24"/>
          <w:lang w:val="en-US" w:eastAsia="zh-CN"/>
        </w:rPr>
        <w:instrText xml:space="preserve"> FORMCHECKBOX </w:instrText>
      </w:r>
      <w:r>
        <w:rPr>
          <w:rFonts w:ascii="Arial Narrow" w:eastAsia="SimSun" w:hAnsi="Arial Narrow" w:cs="Times New Roman"/>
          <w:sz w:val="24"/>
          <w:szCs w:val="24"/>
          <w:lang w:val="en-US" w:eastAsia="zh-CN"/>
        </w:rPr>
      </w:r>
      <w:r>
        <w:rPr>
          <w:rFonts w:ascii="Arial Narrow" w:eastAsia="SimSun" w:hAnsi="Arial Narrow" w:cs="Times New Roman"/>
          <w:sz w:val="24"/>
          <w:szCs w:val="24"/>
          <w:lang w:val="en-US" w:eastAsia="zh-CN"/>
        </w:rPr>
        <w:fldChar w:fldCharType="separate"/>
      </w:r>
      <w:r w:rsidRPr="002F00D4">
        <w:rPr>
          <w:rFonts w:ascii="Arial Narrow" w:eastAsia="SimSun" w:hAnsi="Arial Narrow" w:cs="Times New Roman"/>
          <w:sz w:val="24"/>
          <w:szCs w:val="24"/>
          <w:lang w:val="en-US" w:eastAsia="zh-CN"/>
        </w:rPr>
        <w:fldChar w:fldCharType="end"/>
      </w:r>
      <w:r w:rsidR="002E112A" w:rsidRPr="002F00D4">
        <w:rPr>
          <w:rFonts w:ascii="Arial Narrow" w:eastAsia="SimSun" w:hAnsi="Arial Narrow" w:cs="Times New Roman"/>
          <w:sz w:val="24"/>
          <w:szCs w:val="24"/>
          <w:lang w:val="en-US" w:eastAsia="zh-CN"/>
        </w:rPr>
        <w:t xml:space="preserve"> Yes</w:t>
      </w:r>
      <w:r w:rsidR="002E112A" w:rsidRPr="002F00D4">
        <w:rPr>
          <w:rFonts w:ascii="Arial Narrow" w:eastAsia="SimSun" w:hAnsi="Arial Narrow" w:cs="Times New Roman"/>
          <w:sz w:val="24"/>
          <w:szCs w:val="24"/>
          <w:lang w:val="en-US" w:eastAsia="zh-CN"/>
        </w:rPr>
        <w:tab/>
      </w:r>
      <w:r w:rsidR="002E112A" w:rsidRPr="002F00D4">
        <w:rPr>
          <w:rFonts w:ascii="Arial Narrow" w:eastAsia="SimSun" w:hAnsi="Arial Narrow" w:cs="Times New Roman"/>
          <w:sz w:val="24"/>
          <w:szCs w:val="24"/>
          <w:lang w:val="en-US" w:eastAsia="zh-CN"/>
        </w:rPr>
        <w:tab/>
      </w:r>
      <w:r w:rsidRPr="002F00D4">
        <w:rPr>
          <w:rFonts w:ascii="Arial Narrow" w:eastAsia="SimSun" w:hAnsi="Arial Narrow" w:cs="Times New Roman"/>
          <w:sz w:val="24"/>
          <w:szCs w:val="24"/>
          <w:lang w:val="en-US" w:eastAsia="zh-CN"/>
        </w:rPr>
        <w:fldChar w:fldCharType="begin">
          <w:ffData>
            <w:name w:val="Check182"/>
            <w:enabled/>
            <w:calcOnExit w:val="0"/>
            <w:checkBox>
              <w:sizeAuto/>
              <w:default w:val="0"/>
            </w:checkBox>
          </w:ffData>
        </w:fldChar>
      </w:r>
      <w:r w:rsidR="002E112A" w:rsidRPr="002F00D4">
        <w:rPr>
          <w:rFonts w:ascii="Arial Narrow" w:eastAsia="SimSun" w:hAnsi="Arial Narrow" w:cs="Times New Roman"/>
          <w:sz w:val="24"/>
          <w:szCs w:val="24"/>
          <w:lang w:val="en-US" w:eastAsia="zh-CN"/>
        </w:rPr>
        <w:instrText xml:space="preserve"> FORMCHECKBOX </w:instrText>
      </w:r>
      <w:r>
        <w:rPr>
          <w:rFonts w:ascii="Arial Narrow" w:eastAsia="SimSun" w:hAnsi="Arial Narrow" w:cs="Times New Roman"/>
          <w:sz w:val="24"/>
          <w:szCs w:val="24"/>
          <w:lang w:val="en-US" w:eastAsia="zh-CN"/>
        </w:rPr>
      </w:r>
      <w:r>
        <w:rPr>
          <w:rFonts w:ascii="Arial Narrow" w:eastAsia="SimSun" w:hAnsi="Arial Narrow" w:cs="Times New Roman"/>
          <w:sz w:val="24"/>
          <w:szCs w:val="24"/>
          <w:lang w:val="en-US" w:eastAsia="zh-CN"/>
        </w:rPr>
        <w:fldChar w:fldCharType="separate"/>
      </w:r>
      <w:r w:rsidRPr="002F00D4">
        <w:rPr>
          <w:rFonts w:ascii="Arial Narrow" w:eastAsia="SimSun" w:hAnsi="Arial Narrow" w:cs="Times New Roman"/>
          <w:sz w:val="24"/>
          <w:szCs w:val="24"/>
          <w:lang w:val="en-US" w:eastAsia="zh-CN"/>
        </w:rPr>
        <w:fldChar w:fldCharType="end"/>
      </w:r>
      <w:r w:rsidR="002E112A" w:rsidRPr="002F00D4">
        <w:rPr>
          <w:rFonts w:ascii="Arial Narrow" w:eastAsia="SimSun" w:hAnsi="Arial Narrow" w:cs="Times New Roman"/>
          <w:sz w:val="24"/>
          <w:szCs w:val="24"/>
          <w:lang w:val="en-US" w:eastAsia="zh-CN"/>
        </w:rPr>
        <w:t xml:space="preserve"> No</w:t>
      </w:r>
    </w:p>
    <w:p w:rsidR="002E112A" w:rsidRPr="002F00D4" w:rsidRDefault="002E112A" w:rsidP="002E112A">
      <w:pPr>
        <w:spacing w:after="0" w:line="240" w:lineRule="auto"/>
        <w:rPr>
          <w:rFonts w:ascii="Arial Narrow" w:eastAsia="SimSun" w:hAnsi="Arial Narrow" w:cs="Times New Roman"/>
          <w:sz w:val="24"/>
          <w:szCs w:val="24"/>
          <w:lang w:val="en-US" w:eastAsia="zh-CN"/>
        </w:rPr>
      </w:pPr>
    </w:p>
    <w:p w:rsidR="002E112A" w:rsidRPr="002F00D4" w:rsidRDefault="002E112A" w:rsidP="002E112A">
      <w:pPr>
        <w:spacing w:after="0" w:line="240" w:lineRule="auto"/>
        <w:rPr>
          <w:rFonts w:ascii="Arial Narrow" w:eastAsia="SimSun" w:hAnsi="Arial Narrow" w:cs="Times New Roman"/>
          <w:bCs/>
          <w:sz w:val="24"/>
          <w:szCs w:val="24"/>
          <w:lang w:val="en-US" w:eastAsia="zh-CN"/>
        </w:rPr>
      </w:pPr>
      <w:r w:rsidRPr="002F00D4">
        <w:rPr>
          <w:rFonts w:ascii="Arial Narrow" w:eastAsia="SimSun" w:hAnsi="Arial Narrow" w:cs="Times New Roman"/>
          <w:bCs/>
          <w:sz w:val="24"/>
          <w:szCs w:val="24"/>
          <w:lang w:val="en-US" w:eastAsia="zh-CN"/>
        </w:rPr>
        <w:t>8.  In which suburb does the older person you care for live?  ____________________</w:t>
      </w:r>
    </w:p>
    <w:p w:rsidR="002E112A" w:rsidRPr="002F00D4" w:rsidRDefault="002E112A" w:rsidP="002E112A">
      <w:pPr>
        <w:spacing w:after="0" w:line="240" w:lineRule="auto"/>
        <w:rPr>
          <w:rFonts w:ascii="Arial Narrow" w:eastAsia="SimSun" w:hAnsi="Arial Narrow" w:cs="Times New Roman"/>
          <w:bCs/>
          <w:sz w:val="24"/>
          <w:szCs w:val="24"/>
          <w:lang w:val="en-US" w:eastAsia="zh-CN"/>
        </w:rPr>
      </w:pPr>
    </w:p>
    <w:p w:rsidR="002E112A" w:rsidRPr="002F00D4" w:rsidRDefault="002E112A" w:rsidP="002E112A">
      <w:pPr>
        <w:spacing w:after="0" w:line="240" w:lineRule="auto"/>
        <w:rPr>
          <w:rFonts w:ascii="Arial Narrow" w:eastAsia="SimSun" w:hAnsi="Arial Narrow" w:cs="Times New Roman"/>
          <w:b/>
          <w:sz w:val="28"/>
          <w:szCs w:val="28"/>
          <w:lang w:val="en-US" w:eastAsia="zh-CN"/>
        </w:rPr>
      </w:pPr>
      <w:r w:rsidRPr="002F00D4">
        <w:rPr>
          <w:rFonts w:ascii="Arial Narrow" w:eastAsia="SimSun" w:hAnsi="Arial Narrow" w:cs="Times New Roman"/>
          <w:b/>
          <w:sz w:val="24"/>
          <w:szCs w:val="24"/>
          <w:lang w:val="en-US" w:eastAsia="zh-CN"/>
        </w:rPr>
        <w:t>Please return this form to a Shire representative before the end of the focus group.</w:t>
      </w:r>
      <w:r w:rsidRPr="002F00D4">
        <w:rPr>
          <w:rFonts w:ascii="Arial Narrow" w:eastAsia="SimSun" w:hAnsi="Arial Narrow" w:cs="Times New Roman"/>
          <w:b/>
          <w:sz w:val="28"/>
          <w:szCs w:val="28"/>
          <w:lang w:val="en-US" w:eastAsia="zh-CN"/>
        </w:rPr>
        <w:br w:type="page"/>
      </w:r>
    </w:p>
    <w:p w:rsidR="002E112A" w:rsidRPr="002F00D4" w:rsidRDefault="002E112A" w:rsidP="002E112A">
      <w:pPr>
        <w:keepNext/>
        <w:spacing w:before="240" w:after="60" w:line="240" w:lineRule="auto"/>
        <w:jc w:val="center"/>
        <w:outlineLvl w:val="0"/>
        <w:rPr>
          <w:rFonts w:ascii="Arial Narrow" w:eastAsia="SimSun" w:hAnsi="Arial Narrow" w:cs="Times New Roman"/>
          <w:b/>
          <w:bCs/>
          <w:kern w:val="32"/>
          <w:sz w:val="36"/>
          <w:szCs w:val="36"/>
          <w:lang w:val="fr-FR" w:eastAsia="zh-CN"/>
        </w:rPr>
      </w:pPr>
      <w:r w:rsidRPr="002F00D4">
        <w:rPr>
          <w:rFonts w:ascii="Arial Narrow" w:eastAsia="SimSun" w:hAnsi="Arial Narrow" w:cs="Times New Roman"/>
          <w:b/>
          <w:bCs/>
          <w:kern w:val="32"/>
          <w:sz w:val="36"/>
          <w:szCs w:val="36"/>
          <w:lang w:val="fr-FR" w:eastAsia="zh-CN"/>
        </w:rPr>
        <w:lastRenderedPageBreak/>
        <w:t>Age</w:t>
      </w:r>
      <w:r w:rsidRPr="002F00D4">
        <w:rPr>
          <w:rFonts w:ascii="Arial Narrow" w:eastAsia="SimSun" w:hAnsi="Arial Narrow" w:cs="Times New Roman"/>
          <w:b/>
          <w:bCs/>
          <w:kern w:val="32"/>
          <w:sz w:val="36"/>
          <w:szCs w:val="36"/>
          <w:lang w:val="en-US" w:eastAsia="zh-CN"/>
        </w:rPr>
        <w:t xml:space="preserve"> Friendly Communities</w:t>
      </w:r>
    </w:p>
    <w:p w:rsidR="002E112A" w:rsidRPr="002F00D4" w:rsidRDefault="002E112A" w:rsidP="002E112A">
      <w:pPr>
        <w:keepNext/>
        <w:spacing w:before="240" w:after="120" w:line="240" w:lineRule="auto"/>
        <w:jc w:val="center"/>
        <w:outlineLvl w:val="0"/>
        <w:rPr>
          <w:rFonts w:ascii="Arial Narrow" w:eastAsia="SimSun" w:hAnsi="Arial Narrow" w:cs="Times New Roman"/>
          <w:b/>
          <w:bCs/>
          <w:kern w:val="32"/>
          <w:sz w:val="36"/>
          <w:szCs w:val="36"/>
          <w:lang w:val="fr-FR" w:eastAsia="zh-CN"/>
        </w:rPr>
      </w:pPr>
      <w:r w:rsidRPr="002F00D4">
        <w:rPr>
          <w:rFonts w:ascii="Arial Narrow" w:eastAsia="SimSun" w:hAnsi="Arial Narrow" w:cs="Times New Roman"/>
          <w:b/>
          <w:bCs/>
          <w:kern w:val="32"/>
          <w:sz w:val="36"/>
          <w:szCs w:val="36"/>
          <w:lang w:val="fr-FR" w:eastAsia="zh-CN"/>
        </w:rPr>
        <w:t>Participant Information</w:t>
      </w:r>
      <w:r w:rsidRPr="002F00D4">
        <w:rPr>
          <w:rFonts w:ascii="Arial Narrow" w:eastAsia="SimSun" w:hAnsi="Arial Narrow" w:cs="Times New Roman"/>
          <w:b/>
          <w:bCs/>
          <w:kern w:val="32"/>
          <w:sz w:val="36"/>
          <w:szCs w:val="36"/>
          <w:lang w:val="en-US" w:eastAsia="zh-CN"/>
        </w:rPr>
        <w:t xml:space="preserve"> Form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634"/>
        <w:gridCol w:w="5474"/>
        <w:gridCol w:w="1414"/>
      </w:tblGrid>
      <w:tr w:rsidR="002E112A" w:rsidRPr="002F00D4" w:rsidTr="00772013">
        <w:tc>
          <w:tcPr>
            <w:tcW w:w="1634" w:type="dxa"/>
            <w:tcBorders>
              <w:top w:val="nil"/>
              <w:left w:val="nil"/>
              <w:bottom w:val="nil"/>
              <w:right w:val="single" w:sz="4" w:space="0" w:color="auto"/>
            </w:tcBorders>
          </w:tcPr>
          <w:p w:rsidR="002E112A" w:rsidRPr="002F00D4" w:rsidRDefault="002E112A" w:rsidP="00772013">
            <w:pPr>
              <w:spacing w:after="0" w:line="256" w:lineRule="auto"/>
              <w:jc w:val="center"/>
              <w:rPr>
                <w:rFonts w:ascii="Arial Narrow" w:eastAsia="Times New Roman" w:hAnsi="Arial Narrow" w:cs="Arial"/>
                <w:b/>
                <w:bCs/>
                <w:sz w:val="28"/>
                <w:szCs w:val="28"/>
                <w:u w:val="single"/>
                <w:lang w:val="en-GB"/>
              </w:rPr>
            </w:pPr>
          </w:p>
        </w:tc>
        <w:tc>
          <w:tcPr>
            <w:tcW w:w="5474" w:type="dxa"/>
            <w:tcBorders>
              <w:top w:val="single" w:sz="4" w:space="0" w:color="auto"/>
              <w:left w:val="single" w:sz="4" w:space="0" w:color="auto"/>
              <w:bottom w:val="single" w:sz="4" w:space="0" w:color="auto"/>
              <w:right w:val="single" w:sz="4" w:space="0" w:color="auto"/>
            </w:tcBorders>
            <w:hideMark/>
          </w:tcPr>
          <w:p w:rsidR="002E112A" w:rsidRPr="002F00D4" w:rsidRDefault="002E112A" w:rsidP="00772013">
            <w:pPr>
              <w:spacing w:after="0" w:line="256" w:lineRule="auto"/>
              <w:jc w:val="center"/>
              <w:rPr>
                <w:rFonts w:ascii="Arial Narrow" w:eastAsia="Times New Roman" w:hAnsi="Arial Narrow" w:cs="Arial"/>
                <w:b/>
                <w:bCs/>
                <w:sz w:val="28"/>
                <w:szCs w:val="28"/>
                <w:lang w:val="en-GB"/>
              </w:rPr>
            </w:pPr>
            <w:r w:rsidRPr="002F00D4">
              <w:rPr>
                <w:rFonts w:ascii="Arial Narrow" w:eastAsia="Times New Roman" w:hAnsi="Arial Narrow" w:cs="Arial"/>
                <w:b/>
                <w:bCs/>
                <w:sz w:val="28"/>
                <w:szCs w:val="28"/>
                <w:lang w:val="en-GB"/>
              </w:rPr>
              <w:t>Service Providers</w:t>
            </w:r>
          </w:p>
        </w:tc>
        <w:tc>
          <w:tcPr>
            <w:tcW w:w="1414" w:type="dxa"/>
            <w:tcBorders>
              <w:top w:val="nil"/>
              <w:left w:val="single" w:sz="4" w:space="0" w:color="auto"/>
              <w:bottom w:val="nil"/>
              <w:right w:val="nil"/>
            </w:tcBorders>
          </w:tcPr>
          <w:p w:rsidR="002E112A" w:rsidRPr="002F00D4" w:rsidRDefault="002E112A" w:rsidP="00772013">
            <w:pPr>
              <w:spacing w:after="0" w:line="256" w:lineRule="auto"/>
              <w:jc w:val="center"/>
              <w:rPr>
                <w:rFonts w:ascii="Arial Narrow" w:eastAsia="Times New Roman" w:hAnsi="Arial Narrow" w:cs="Arial"/>
                <w:b/>
                <w:bCs/>
                <w:sz w:val="28"/>
                <w:szCs w:val="28"/>
                <w:u w:val="single"/>
                <w:lang w:val="en-GB"/>
              </w:rPr>
            </w:pPr>
          </w:p>
        </w:tc>
      </w:tr>
    </w:tbl>
    <w:p w:rsidR="002E112A" w:rsidRPr="002F00D4" w:rsidRDefault="002E112A" w:rsidP="002E112A">
      <w:pPr>
        <w:spacing w:after="0" w:line="240" w:lineRule="auto"/>
        <w:jc w:val="center"/>
        <w:rPr>
          <w:rFonts w:ascii="Arial Narrow" w:eastAsia="SimSun" w:hAnsi="Arial Narrow" w:cs="Times New Roman"/>
          <w:b/>
          <w:sz w:val="24"/>
          <w:szCs w:val="24"/>
          <w:lang w:val="fr-FR" w:eastAsia="zh-CN"/>
        </w:rPr>
      </w:pPr>
    </w:p>
    <w:p w:rsidR="002E112A" w:rsidRPr="002F00D4" w:rsidRDefault="002E112A" w:rsidP="002E112A">
      <w:pPr>
        <w:spacing w:after="0" w:line="240" w:lineRule="auto"/>
        <w:rPr>
          <w:rFonts w:ascii="Arial Narrow" w:eastAsia="SimSun" w:hAnsi="Arial Narrow" w:cs="Times New Roman"/>
          <w:b/>
          <w:sz w:val="24"/>
          <w:szCs w:val="24"/>
          <w:lang w:val="en-US" w:eastAsia="zh-CN"/>
        </w:rPr>
      </w:pPr>
      <w:r w:rsidRPr="002F00D4">
        <w:rPr>
          <w:rFonts w:ascii="Arial Narrow" w:eastAsia="SimSun" w:hAnsi="Arial Narrow" w:cs="Times New Roman"/>
          <w:b/>
          <w:sz w:val="24"/>
          <w:szCs w:val="24"/>
          <w:lang w:val="en-US" w:eastAsia="zh-CN"/>
        </w:rPr>
        <w:t>Name: ________________________________________________ Phone: _____________________</w:t>
      </w:r>
    </w:p>
    <w:p w:rsidR="002E112A" w:rsidRPr="002F00D4" w:rsidRDefault="002E112A" w:rsidP="002E112A">
      <w:pPr>
        <w:spacing w:after="0" w:line="240" w:lineRule="auto"/>
        <w:rPr>
          <w:rFonts w:ascii="Arial Narrow" w:eastAsia="SimSun" w:hAnsi="Arial Narrow" w:cs="Times New Roman"/>
          <w:b/>
          <w:sz w:val="24"/>
          <w:szCs w:val="24"/>
          <w:lang w:val="en-US" w:eastAsia="zh-CN"/>
        </w:rPr>
      </w:pPr>
    </w:p>
    <w:p w:rsidR="002E112A" w:rsidRPr="002F00D4" w:rsidRDefault="002E112A" w:rsidP="002E112A">
      <w:pPr>
        <w:spacing w:after="0" w:line="240" w:lineRule="auto"/>
        <w:rPr>
          <w:rFonts w:ascii="Arial Narrow" w:eastAsia="SimSun" w:hAnsi="Arial Narrow" w:cs="Times New Roman"/>
          <w:b/>
          <w:sz w:val="24"/>
          <w:szCs w:val="24"/>
          <w:lang w:val="en-US" w:eastAsia="zh-CN"/>
        </w:rPr>
      </w:pPr>
      <w:r w:rsidRPr="002F00D4">
        <w:rPr>
          <w:rFonts w:ascii="Arial Narrow" w:eastAsia="SimSun" w:hAnsi="Arial Narrow" w:cs="Times New Roman"/>
          <w:b/>
          <w:sz w:val="24"/>
          <w:szCs w:val="24"/>
          <w:lang w:val="en-US" w:eastAsia="zh-CN"/>
        </w:rPr>
        <w:t>Address: _____________________________________________ Postcode: ___________________</w:t>
      </w:r>
    </w:p>
    <w:p w:rsidR="002E112A" w:rsidRPr="002F00D4" w:rsidRDefault="002E112A" w:rsidP="002E112A">
      <w:pPr>
        <w:spacing w:after="0" w:line="240" w:lineRule="auto"/>
        <w:rPr>
          <w:rFonts w:ascii="Arial Narrow" w:eastAsia="SimSun" w:hAnsi="Arial Narrow" w:cs="Times New Roman"/>
          <w:b/>
          <w:sz w:val="24"/>
          <w:szCs w:val="24"/>
          <w:lang w:val="fr-FR" w:eastAsia="zh-CN"/>
        </w:rPr>
      </w:pPr>
    </w:p>
    <w:p w:rsidR="002E112A" w:rsidRPr="002F00D4" w:rsidRDefault="002E112A" w:rsidP="002E112A">
      <w:pPr>
        <w:spacing w:after="0" w:line="360" w:lineRule="auto"/>
        <w:rPr>
          <w:rFonts w:ascii="Arial Narrow" w:eastAsia="SimSun" w:hAnsi="Arial Narrow" w:cs="Times New Roman"/>
          <w:sz w:val="24"/>
          <w:szCs w:val="24"/>
          <w:lang w:val="en-US" w:eastAsia="zh-CN"/>
        </w:rPr>
      </w:pPr>
      <w:r w:rsidRPr="002F00D4">
        <w:rPr>
          <w:rFonts w:ascii="Arial Narrow" w:eastAsia="SimSun" w:hAnsi="Arial Narrow" w:cs="Times New Roman"/>
          <w:sz w:val="24"/>
          <w:szCs w:val="24"/>
          <w:lang w:val="en-US" w:eastAsia="zh-CN"/>
        </w:rPr>
        <w:t>Please complete this Information Sheet by ticking the appropriate box or writing in your answer. We need this information so we can describe the characteristics of the people who took part in this age friendly planning consultation.  If you have any questions, please contact Jaime Hawkins.</w:t>
      </w:r>
    </w:p>
    <w:p w:rsidR="002E112A" w:rsidRPr="002F00D4" w:rsidRDefault="002E112A" w:rsidP="002E112A">
      <w:pPr>
        <w:spacing w:after="0" w:line="240" w:lineRule="auto"/>
        <w:rPr>
          <w:rFonts w:ascii="Arial Narrow" w:eastAsia="SimSun" w:hAnsi="Arial Narrow" w:cs="Times New Roman"/>
          <w:sz w:val="24"/>
          <w:szCs w:val="24"/>
          <w:lang w:val="en-US" w:eastAsia="zh-CN"/>
        </w:rPr>
      </w:pPr>
    </w:p>
    <w:p w:rsidR="002E112A" w:rsidRPr="002F00D4" w:rsidRDefault="002E112A" w:rsidP="002E112A">
      <w:pPr>
        <w:spacing w:after="0" w:line="240" w:lineRule="auto"/>
        <w:rPr>
          <w:rFonts w:ascii="Arial Narrow" w:eastAsia="SimSun" w:hAnsi="Arial Narrow" w:cs="Times New Roman"/>
          <w:sz w:val="24"/>
          <w:szCs w:val="24"/>
          <w:lang w:val="en-US" w:eastAsia="zh-CN"/>
        </w:rPr>
      </w:pPr>
      <w:r w:rsidRPr="002F00D4">
        <w:rPr>
          <w:rFonts w:ascii="Arial Narrow" w:eastAsia="SimSun" w:hAnsi="Arial Narrow" w:cs="Times New Roman"/>
          <w:sz w:val="24"/>
          <w:szCs w:val="24"/>
          <w:lang w:val="en-US" w:eastAsia="zh-CN"/>
        </w:rPr>
        <w:t>1.  Sex:</w:t>
      </w:r>
      <w:r w:rsidRPr="002F00D4">
        <w:rPr>
          <w:rFonts w:ascii="Arial Narrow" w:eastAsia="SimSun" w:hAnsi="Arial Narrow" w:cs="Times New Roman"/>
          <w:sz w:val="24"/>
          <w:szCs w:val="24"/>
          <w:lang w:val="en-US" w:eastAsia="zh-CN"/>
        </w:rPr>
        <w:tab/>
      </w:r>
      <w:r w:rsidRPr="002F00D4">
        <w:rPr>
          <w:rFonts w:ascii="Arial Narrow" w:eastAsia="SimSun" w:hAnsi="Arial Narrow" w:cs="Times New Roman"/>
          <w:sz w:val="24"/>
          <w:szCs w:val="24"/>
          <w:lang w:val="en-US" w:eastAsia="zh-CN"/>
        </w:rPr>
        <w:tab/>
      </w:r>
      <w:r w:rsidR="003F46C4" w:rsidRPr="002F00D4">
        <w:rPr>
          <w:rFonts w:ascii="Arial Narrow" w:eastAsia="SimSun" w:hAnsi="Arial Narrow" w:cs="Times New Roman"/>
          <w:sz w:val="24"/>
          <w:szCs w:val="24"/>
          <w:lang w:val="en-US" w:eastAsia="zh-CN"/>
        </w:rPr>
        <w:fldChar w:fldCharType="begin">
          <w:ffData>
            <w:name w:val="Check182"/>
            <w:enabled/>
            <w:calcOnExit w:val="0"/>
            <w:checkBox>
              <w:sizeAuto/>
              <w:default w:val="0"/>
            </w:checkBox>
          </w:ffData>
        </w:fldChar>
      </w:r>
      <w:r w:rsidRPr="002F00D4">
        <w:rPr>
          <w:rFonts w:ascii="Arial Narrow" w:eastAsia="SimSun" w:hAnsi="Arial Narrow" w:cs="Times New Roman"/>
          <w:sz w:val="24"/>
          <w:szCs w:val="24"/>
          <w:lang w:val="en-US" w:eastAsia="zh-CN"/>
        </w:rPr>
        <w:instrText xml:space="preserve"> FORMCHECKBOX </w:instrText>
      </w:r>
      <w:r w:rsidR="003F46C4">
        <w:rPr>
          <w:rFonts w:ascii="Arial Narrow" w:eastAsia="SimSun" w:hAnsi="Arial Narrow" w:cs="Times New Roman"/>
          <w:sz w:val="24"/>
          <w:szCs w:val="24"/>
          <w:lang w:val="en-US" w:eastAsia="zh-CN"/>
        </w:rPr>
      </w:r>
      <w:r w:rsidR="003F46C4">
        <w:rPr>
          <w:rFonts w:ascii="Arial Narrow" w:eastAsia="SimSun" w:hAnsi="Arial Narrow" w:cs="Times New Roman"/>
          <w:sz w:val="24"/>
          <w:szCs w:val="24"/>
          <w:lang w:val="en-US" w:eastAsia="zh-CN"/>
        </w:rPr>
        <w:fldChar w:fldCharType="separate"/>
      </w:r>
      <w:r w:rsidR="003F46C4" w:rsidRPr="002F00D4">
        <w:rPr>
          <w:rFonts w:ascii="Arial Narrow" w:eastAsia="SimSun" w:hAnsi="Arial Narrow" w:cs="Times New Roman"/>
          <w:sz w:val="24"/>
          <w:szCs w:val="24"/>
          <w:lang w:val="en-US" w:eastAsia="zh-CN"/>
        </w:rPr>
        <w:fldChar w:fldCharType="end"/>
      </w:r>
      <w:r w:rsidRPr="002F00D4">
        <w:rPr>
          <w:rFonts w:ascii="Arial Narrow" w:eastAsia="SimSun" w:hAnsi="Arial Narrow" w:cs="Times New Roman"/>
          <w:sz w:val="24"/>
          <w:szCs w:val="24"/>
          <w:lang w:val="en-US" w:eastAsia="zh-CN"/>
        </w:rPr>
        <w:t xml:space="preserve"> Male</w:t>
      </w:r>
      <w:r w:rsidRPr="002F00D4">
        <w:rPr>
          <w:rFonts w:ascii="Arial Narrow" w:eastAsia="SimSun" w:hAnsi="Arial Narrow" w:cs="Times New Roman"/>
          <w:sz w:val="24"/>
          <w:szCs w:val="24"/>
          <w:lang w:val="en-US" w:eastAsia="zh-CN"/>
        </w:rPr>
        <w:tab/>
      </w:r>
      <w:r w:rsidR="003F46C4" w:rsidRPr="002F00D4">
        <w:rPr>
          <w:rFonts w:ascii="Arial Narrow" w:eastAsia="SimSun" w:hAnsi="Arial Narrow" w:cs="Times New Roman"/>
          <w:sz w:val="24"/>
          <w:szCs w:val="24"/>
          <w:lang w:val="en-US" w:eastAsia="zh-CN"/>
        </w:rPr>
        <w:fldChar w:fldCharType="begin">
          <w:ffData>
            <w:name w:val="Check182"/>
            <w:enabled/>
            <w:calcOnExit w:val="0"/>
            <w:checkBox>
              <w:sizeAuto/>
              <w:default w:val="0"/>
            </w:checkBox>
          </w:ffData>
        </w:fldChar>
      </w:r>
      <w:r w:rsidRPr="002F00D4">
        <w:rPr>
          <w:rFonts w:ascii="Arial Narrow" w:eastAsia="SimSun" w:hAnsi="Arial Narrow" w:cs="Times New Roman"/>
          <w:sz w:val="24"/>
          <w:szCs w:val="24"/>
          <w:lang w:val="en-US" w:eastAsia="zh-CN"/>
        </w:rPr>
        <w:instrText xml:space="preserve"> FORMCHECKBOX </w:instrText>
      </w:r>
      <w:r w:rsidR="003F46C4">
        <w:rPr>
          <w:rFonts w:ascii="Arial Narrow" w:eastAsia="SimSun" w:hAnsi="Arial Narrow" w:cs="Times New Roman"/>
          <w:sz w:val="24"/>
          <w:szCs w:val="24"/>
          <w:lang w:val="en-US" w:eastAsia="zh-CN"/>
        </w:rPr>
      </w:r>
      <w:r w:rsidR="003F46C4">
        <w:rPr>
          <w:rFonts w:ascii="Arial Narrow" w:eastAsia="SimSun" w:hAnsi="Arial Narrow" w:cs="Times New Roman"/>
          <w:sz w:val="24"/>
          <w:szCs w:val="24"/>
          <w:lang w:val="en-US" w:eastAsia="zh-CN"/>
        </w:rPr>
        <w:fldChar w:fldCharType="separate"/>
      </w:r>
      <w:r w:rsidR="003F46C4" w:rsidRPr="002F00D4">
        <w:rPr>
          <w:rFonts w:ascii="Arial Narrow" w:eastAsia="SimSun" w:hAnsi="Arial Narrow" w:cs="Times New Roman"/>
          <w:sz w:val="24"/>
          <w:szCs w:val="24"/>
          <w:lang w:val="en-US" w:eastAsia="zh-CN"/>
        </w:rPr>
        <w:fldChar w:fldCharType="end"/>
      </w:r>
      <w:r w:rsidRPr="002F00D4">
        <w:rPr>
          <w:rFonts w:ascii="Arial Narrow" w:eastAsia="SimSun" w:hAnsi="Arial Narrow" w:cs="Times New Roman"/>
          <w:sz w:val="24"/>
          <w:szCs w:val="24"/>
          <w:lang w:val="en-US" w:eastAsia="zh-CN"/>
        </w:rPr>
        <w:t xml:space="preserve"> Female</w:t>
      </w:r>
    </w:p>
    <w:p w:rsidR="002E112A" w:rsidRPr="002F00D4" w:rsidRDefault="002E112A" w:rsidP="002E112A">
      <w:pPr>
        <w:spacing w:after="0" w:line="240" w:lineRule="auto"/>
        <w:rPr>
          <w:rFonts w:ascii="Arial Narrow" w:eastAsia="SimSun" w:hAnsi="Arial Narrow" w:cs="Times New Roman"/>
          <w:sz w:val="24"/>
          <w:szCs w:val="24"/>
          <w:lang w:val="en-US" w:eastAsia="zh-CN"/>
        </w:rPr>
      </w:pPr>
    </w:p>
    <w:p w:rsidR="002E112A" w:rsidRPr="002F00D4" w:rsidRDefault="002E112A" w:rsidP="002E112A">
      <w:pPr>
        <w:spacing w:after="0" w:line="240" w:lineRule="auto"/>
        <w:rPr>
          <w:rFonts w:ascii="Arial Narrow" w:eastAsia="SimSun" w:hAnsi="Arial Narrow" w:cs="Times New Roman"/>
          <w:sz w:val="24"/>
          <w:szCs w:val="24"/>
          <w:lang w:val="en-US" w:eastAsia="zh-CN"/>
        </w:rPr>
      </w:pPr>
      <w:r w:rsidRPr="002F00D4">
        <w:rPr>
          <w:rFonts w:ascii="Arial Narrow" w:eastAsia="SimSun" w:hAnsi="Arial Narrow" w:cs="Times New Roman"/>
          <w:sz w:val="24"/>
          <w:szCs w:val="24"/>
          <w:lang w:val="en-US" w:eastAsia="zh-CN"/>
        </w:rPr>
        <w:t>2.  Present occupation: __________________________</w:t>
      </w:r>
    </w:p>
    <w:p w:rsidR="002E112A" w:rsidRPr="002F00D4" w:rsidRDefault="002E112A" w:rsidP="002E112A">
      <w:pPr>
        <w:spacing w:after="0" w:line="240" w:lineRule="auto"/>
        <w:rPr>
          <w:rFonts w:ascii="Arial Narrow" w:eastAsia="SimSun" w:hAnsi="Arial Narrow" w:cs="Times New Roman"/>
          <w:sz w:val="24"/>
          <w:szCs w:val="24"/>
          <w:u w:val="single"/>
          <w:lang w:val="en-US" w:eastAsia="zh-CN"/>
        </w:rPr>
      </w:pPr>
    </w:p>
    <w:p w:rsidR="002E112A" w:rsidRPr="002F00D4" w:rsidRDefault="002E112A" w:rsidP="002E112A">
      <w:pPr>
        <w:spacing w:after="0" w:line="360" w:lineRule="auto"/>
        <w:rPr>
          <w:rFonts w:ascii="Arial Narrow" w:eastAsia="SimSun" w:hAnsi="Arial Narrow" w:cs="Times New Roman"/>
          <w:sz w:val="24"/>
          <w:szCs w:val="24"/>
          <w:lang w:val="en-US" w:eastAsia="zh-CN"/>
        </w:rPr>
      </w:pPr>
      <w:r w:rsidRPr="002F00D4">
        <w:rPr>
          <w:rFonts w:ascii="Arial Narrow" w:eastAsia="SimSun" w:hAnsi="Arial Narrow" w:cs="Times New Roman"/>
          <w:sz w:val="24"/>
          <w:szCs w:val="24"/>
          <w:lang w:val="en-US" w:eastAsia="zh-CN"/>
        </w:rPr>
        <w:t>3.  In what sector of the community are you employed?</w:t>
      </w:r>
    </w:p>
    <w:p w:rsidR="002E112A" w:rsidRPr="002F00D4" w:rsidRDefault="003F46C4" w:rsidP="002E112A">
      <w:pPr>
        <w:spacing w:after="0" w:line="360" w:lineRule="auto"/>
        <w:ind w:left="720"/>
        <w:rPr>
          <w:rFonts w:ascii="Arial Narrow" w:eastAsia="SimSun" w:hAnsi="Arial Narrow" w:cs="Times New Roman"/>
          <w:sz w:val="24"/>
          <w:szCs w:val="24"/>
          <w:lang w:val="en-US" w:eastAsia="zh-CN"/>
        </w:rPr>
      </w:pPr>
      <w:r w:rsidRPr="002F00D4">
        <w:rPr>
          <w:rFonts w:ascii="Arial Narrow" w:eastAsia="SimSun" w:hAnsi="Arial Narrow" w:cs="Times New Roman"/>
          <w:sz w:val="24"/>
          <w:szCs w:val="24"/>
          <w:lang w:val="en-US" w:eastAsia="zh-CN"/>
        </w:rPr>
        <w:fldChar w:fldCharType="begin">
          <w:ffData>
            <w:name w:val="Check182"/>
            <w:enabled/>
            <w:calcOnExit w:val="0"/>
            <w:checkBox>
              <w:sizeAuto/>
              <w:default w:val="0"/>
            </w:checkBox>
          </w:ffData>
        </w:fldChar>
      </w:r>
      <w:r w:rsidR="002E112A" w:rsidRPr="002F00D4">
        <w:rPr>
          <w:rFonts w:ascii="Arial Narrow" w:eastAsia="SimSun" w:hAnsi="Arial Narrow" w:cs="Times New Roman"/>
          <w:sz w:val="24"/>
          <w:szCs w:val="24"/>
          <w:lang w:val="en-US" w:eastAsia="zh-CN"/>
        </w:rPr>
        <w:instrText xml:space="preserve"> FORMCHECKBOX </w:instrText>
      </w:r>
      <w:r>
        <w:rPr>
          <w:rFonts w:ascii="Arial Narrow" w:eastAsia="SimSun" w:hAnsi="Arial Narrow" w:cs="Times New Roman"/>
          <w:sz w:val="24"/>
          <w:szCs w:val="24"/>
          <w:lang w:val="en-US" w:eastAsia="zh-CN"/>
        </w:rPr>
      </w:r>
      <w:r>
        <w:rPr>
          <w:rFonts w:ascii="Arial Narrow" w:eastAsia="SimSun" w:hAnsi="Arial Narrow" w:cs="Times New Roman"/>
          <w:sz w:val="24"/>
          <w:szCs w:val="24"/>
          <w:lang w:val="en-US" w:eastAsia="zh-CN"/>
        </w:rPr>
        <w:fldChar w:fldCharType="separate"/>
      </w:r>
      <w:r w:rsidRPr="002F00D4">
        <w:rPr>
          <w:rFonts w:ascii="Arial Narrow" w:eastAsia="SimSun" w:hAnsi="Arial Narrow" w:cs="Times New Roman"/>
          <w:sz w:val="24"/>
          <w:szCs w:val="24"/>
          <w:lang w:val="en-US" w:eastAsia="zh-CN"/>
        </w:rPr>
        <w:fldChar w:fldCharType="end"/>
      </w:r>
      <w:r w:rsidR="002E112A" w:rsidRPr="002F00D4">
        <w:rPr>
          <w:rFonts w:ascii="Arial Narrow" w:eastAsia="SimSun" w:hAnsi="Arial Narrow" w:cs="Times New Roman"/>
          <w:sz w:val="24"/>
          <w:szCs w:val="24"/>
          <w:lang w:val="en-US" w:eastAsia="zh-CN"/>
        </w:rPr>
        <w:t xml:space="preserve"> Public sector (e.g. local government) </w:t>
      </w:r>
    </w:p>
    <w:p w:rsidR="002E112A" w:rsidRPr="002F00D4" w:rsidRDefault="002E112A" w:rsidP="002E112A">
      <w:pPr>
        <w:spacing w:after="0" w:line="360" w:lineRule="auto"/>
        <w:rPr>
          <w:rFonts w:ascii="Arial Narrow" w:eastAsia="SimSun" w:hAnsi="Arial Narrow" w:cs="Times New Roman"/>
          <w:sz w:val="24"/>
          <w:szCs w:val="24"/>
          <w:lang w:val="en-US" w:eastAsia="zh-CN"/>
        </w:rPr>
      </w:pPr>
      <w:r w:rsidRPr="002F00D4">
        <w:rPr>
          <w:rFonts w:ascii="Arial Narrow" w:eastAsia="SimSun" w:hAnsi="Arial Narrow" w:cs="Times New Roman"/>
          <w:sz w:val="24"/>
          <w:szCs w:val="24"/>
          <w:lang w:val="en-US" w:eastAsia="zh-CN"/>
        </w:rPr>
        <w:tab/>
      </w:r>
      <w:r w:rsidR="003F46C4" w:rsidRPr="002F00D4">
        <w:rPr>
          <w:rFonts w:ascii="Arial Narrow" w:eastAsia="SimSun" w:hAnsi="Arial Narrow" w:cs="Times New Roman"/>
          <w:sz w:val="24"/>
          <w:szCs w:val="24"/>
          <w:lang w:val="en-US" w:eastAsia="zh-CN"/>
        </w:rPr>
        <w:fldChar w:fldCharType="begin">
          <w:ffData>
            <w:name w:val="Check182"/>
            <w:enabled/>
            <w:calcOnExit w:val="0"/>
            <w:checkBox>
              <w:sizeAuto/>
              <w:default w:val="0"/>
            </w:checkBox>
          </w:ffData>
        </w:fldChar>
      </w:r>
      <w:r w:rsidRPr="002F00D4">
        <w:rPr>
          <w:rFonts w:ascii="Arial Narrow" w:eastAsia="SimSun" w:hAnsi="Arial Narrow" w:cs="Times New Roman"/>
          <w:sz w:val="24"/>
          <w:szCs w:val="24"/>
          <w:lang w:val="en-US" w:eastAsia="zh-CN"/>
        </w:rPr>
        <w:instrText xml:space="preserve"> FORMCHECKBOX </w:instrText>
      </w:r>
      <w:r w:rsidR="003F46C4">
        <w:rPr>
          <w:rFonts w:ascii="Arial Narrow" w:eastAsia="SimSun" w:hAnsi="Arial Narrow" w:cs="Times New Roman"/>
          <w:sz w:val="24"/>
          <w:szCs w:val="24"/>
          <w:lang w:val="en-US" w:eastAsia="zh-CN"/>
        </w:rPr>
      </w:r>
      <w:r w:rsidR="003F46C4">
        <w:rPr>
          <w:rFonts w:ascii="Arial Narrow" w:eastAsia="SimSun" w:hAnsi="Arial Narrow" w:cs="Times New Roman"/>
          <w:sz w:val="24"/>
          <w:szCs w:val="24"/>
          <w:lang w:val="en-US" w:eastAsia="zh-CN"/>
        </w:rPr>
        <w:fldChar w:fldCharType="separate"/>
      </w:r>
      <w:r w:rsidR="003F46C4" w:rsidRPr="002F00D4">
        <w:rPr>
          <w:rFonts w:ascii="Arial Narrow" w:eastAsia="SimSun" w:hAnsi="Arial Narrow" w:cs="Times New Roman"/>
          <w:sz w:val="24"/>
          <w:szCs w:val="24"/>
          <w:lang w:val="en-US" w:eastAsia="zh-CN"/>
        </w:rPr>
        <w:fldChar w:fldCharType="end"/>
      </w:r>
      <w:r w:rsidRPr="002F00D4">
        <w:rPr>
          <w:rFonts w:ascii="Arial Narrow" w:eastAsia="SimSun" w:hAnsi="Arial Narrow" w:cs="Times New Roman"/>
          <w:sz w:val="24"/>
          <w:szCs w:val="24"/>
          <w:lang w:val="en-US" w:eastAsia="zh-CN"/>
        </w:rPr>
        <w:t xml:space="preserve"> Private sector</w:t>
      </w:r>
    </w:p>
    <w:p w:rsidR="002E112A" w:rsidRPr="002F00D4" w:rsidRDefault="002E112A" w:rsidP="002E112A">
      <w:pPr>
        <w:spacing w:after="0" w:line="360" w:lineRule="auto"/>
        <w:rPr>
          <w:rFonts w:ascii="Arial Narrow" w:eastAsia="SimSun" w:hAnsi="Arial Narrow" w:cs="Times New Roman"/>
          <w:sz w:val="24"/>
          <w:szCs w:val="24"/>
          <w:lang w:val="en-US" w:eastAsia="zh-CN"/>
        </w:rPr>
      </w:pPr>
      <w:r w:rsidRPr="002F00D4">
        <w:rPr>
          <w:rFonts w:ascii="Arial Narrow" w:eastAsia="SimSun" w:hAnsi="Arial Narrow" w:cs="Times New Roman"/>
          <w:sz w:val="24"/>
          <w:szCs w:val="24"/>
          <w:lang w:val="en-US" w:eastAsia="zh-CN"/>
        </w:rPr>
        <w:tab/>
      </w:r>
      <w:r w:rsidR="003F46C4" w:rsidRPr="002F00D4">
        <w:rPr>
          <w:rFonts w:ascii="Arial Narrow" w:eastAsia="SimSun" w:hAnsi="Arial Narrow" w:cs="Times New Roman"/>
          <w:sz w:val="24"/>
          <w:szCs w:val="24"/>
          <w:lang w:val="en-US" w:eastAsia="zh-CN"/>
        </w:rPr>
        <w:fldChar w:fldCharType="begin">
          <w:ffData>
            <w:name w:val="Check182"/>
            <w:enabled/>
            <w:calcOnExit w:val="0"/>
            <w:checkBox>
              <w:sizeAuto/>
              <w:default w:val="0"/>
            </w:checkBox>
          </w:ffData>
        </w:fldChar>
      </w:r>
      <w:r w:rsidRPr="002F00D4">
        <w:rPr>
          <w:rFonts w:ascii="Arial Narrow" w:eastAsia="SimSun" w:hAnsi="Arial Narrow" w:cs="Times New Roman"/>
          <w:sz w:val="24"/>
          <w:szCs w:val="24"/>
          <w:lang w:val="en-US" w:eastAsia="zh-CN"/>
        </w:rPr>
        <w:instrText xml:space="preserve"> FORMCHECKBOX </w:instrText>
      </w:r>
      <w:r w:rsidR="003F46C4">
        <w:rPr>
          <w:rFonts w:ascii="Arial Narrow" w:eastAsia="SimSun" w:hAnsi="Arial Narrow" w:cs="Times New Roman"/>
          <w:sz w:val="24"/>
          <w:szCs w:val="24"/>
          <w:lang w:val="en-US" w:eastAsia="zh-CN"/>
        </w:rPr>
      </w:r>
      <w:r w:rsidR="003F46C4">
        <w:rPr>
          <w:rFonts w:ascii="Arial Narrow" w:eastAsia="SimSun" w:hAnsi="Arial Narrow" w:cs="Times New Roman"/>
          <w:sz w:val="24"/>
          <w:szCs w:val="24"/>
          <w:lang w:val="en-US" w:eastAsia="zh-CN"/>
        </w:rPr>
        <w:fldChar w:fldCharType="separate"/>
      </w:r>
      <w:r w:rsidR="003F46C4" w:rsidRPr="002F00D4">
        <w:rPr>
          <w:rFonts w:ascii="Arial Narrow" w:eastAsia="SimSun" w:hAnsi="Arial Narrow" w:cs="Times New Roman"/>
          <w:sz w:val="24"/>
          <w:szCs w:val="24"/>
          <w:lang w:val="en-US" w:eastAsia="zh-CN"/>
        </w:rPr>
        <w:fldChar w:fldCharType="end"/>
      </w:r>
      <w:r w:rsidRPr="002F00D4">
        <w:rPr>
          <w:rFonts w:ascii="Arial Narrow" w:eastAsia="SimSun" w:hAnsi="Arial Narrow" w:cs="Times New Roman"/>
          <w:sz w:val="24"/>
          <w:szCs w:val="24"/>
          <w:lang w:val="en-US" w:eastAsia="zh-CN"/>
        </w:rPr>
        <w:t xml:space="preserve"> Voluntary sector (non-profit)</w:t>
      </w:r>
    </w:p>
    <w:p w:rsidR="002E112A" w:rsidRPr="002F00D4" w:rsidRDefault="002E112A" w:rsidP="002E112A">
      <w:pPr>
        <w:spacing w:after="0" w:line="240" w:lineRule="auto"/>
        <w:rPr>
          <w:rFonts w:ascii="Arial Narrow" w:eastAsia="SimSun" w:hAnsi="Arial Narrow" w:cs="Times New Roman"/>
          <w:sz w:val="24"/>
          <w:szCs w:val="24"/>
          <w:lang w:val="en-US" w:eastAsia="zh-CN"/>
        </w:rPr>
      </w:pPr>
    </w:p>
    <w:p w:rsidR="002E112A" w:rsidRPr="002F00D4" w:rsidRDefault="002E112A" w:rsidP="002E112A">
      <w:pPr>
        <w:spacing w:after="0" w:line="360" w:lineRule="auto"/>
        <w:rPr>
          <w:rFonts w:ascii="Arial Narrow" w:eastAsia="SimSun" w:hAnsi="Arial Narrow" w:cs="Times New Roman"/>
          <w:sz w:val="24"/>
          <w:szCs w:val="24"/>
          <w:lang w:val="en-US" w:eastAsia="zh-CN"/>
        </w:rPr>
      </w:pPr>
      <w:r w:rsidRPr="002F00D4">
        <w:rPr>
          <w:rFonts w:ascii="Arial Narrow" w:eastAsia="SimSun" w:hAnsi="Arial Narrow" w:cs="Times New Roman"/>
          <w:sz w:val="24"/>
          <w:szCs w:val="24"/>
          <w:lang w:val="en-US" w:eastAsia="zh-CN"/>
        </w:rPr>
        <w:t>4.  How long have you been employed in this occupation in the local community?</w:t>
      </w:r>
    </w:p>
    <w:p w:rsidR="002E112A" w:rsidRPr="002F00D4" w:rsidRDefault="003F46C4" w:rsidP="002E112A">
      <w:pPr>
        <w:spacing w:after="0" w:line="360" w:lineRule="auto"/>
        <w:ind w:left="720"/>
        <w:rPr>
          <w:rFonts w:ascii="Arial Narrow" w:eastAsia="SimSun" w:hAnsi="Arial Narrow" w:cs="Times New Roman"/>
          <w:sz w:val="24"/>
          <w:szCs w:val="24"/>
          <w:lang w:val="en-US" w:eastAsia="zh-CN"/>
        </w:rPr>
      </w:pPr>
      <w:r w:rsidRPr="002F00D4">
        <w:rPr>
          <w:rFonts w:ascii="Arial Narrow" w:eastAsia="SimSun" w:hAnsi="Arial Narrow" w:cs="Times New Roman"/>
          <w:sz w:val="24"/>
          <w:szCs w:val="24"/>
          <w:lang w:val="en-US" w:eastAsia="zh-CN"/>
        </w:rPr>
        <w:fldChar w:fldCharType="begin">
          <w:ffData>
            <w:name w:val="Check182"/>
            <w:enabled/>
            <w:calcOnExit w:val="0"/>
            <w:checkBox>
              <w:sizeAuto/>
              <w:default w:val="0"/>
            </w:checkBox>
          </w:ffData>
        </w:fldChar>
      </w:r>
      <w:r w:rsidR="002E112A" w:rsidRPr="002F00D4">
        <w:rPr>
          <w:rFonts w:ascii="Arial Narrow" w:eastAsia="SimSun" w:hAnsi="Arial Narrow" w:cs="Times New Roman"/>
          <w:sz w:val="24"/>
          <w:szCs w:val="24"/>
          <w:lang w:val="en-US" w:eastAsia="zh-CN"/>
        </w:rPr>
        <w:instrText xml:space="preserve"> FORMCHECKBOX </w:instrText>
      </w:r>
      <w:r>
        <w:rPr>
          <w:rFonts w:ascii="Arial Narrow" w:eastAsia="SimSun" w:hAnsi="Arial Narrow" w:cs="Times New Roman"/>
          <w:sz w:val="24"/>
          <w:szCs w:val="24"/>
          <w:lang w:val="en-US" w:eastAsia="zh-CN"/>
        </w:rPr>
      </w:r>
      <w:r>
        <w:rPr>
          <w:rFonts w:ascii="Arial Narrow" w:eastAsia="SimSun" w:hAnsi="Arial Narrow" w:cs="Times New Roman"/>
          <w:sz w:val="24"/>
          <w:szCs w:val="24"/>
          <w:lang w:val="en-US" w:eastAsia="zh-CN"/>
        </w:rPr>
        <w:fldChar w:fldCharType="separate"/>
      </w:r>
      <w:r w:rsidRPr="002F00D4">
        <w:rPr>
          <w:rFonts w:ascii="Arial Narrow" w:eastAsia="SimSun" w:hAnsi="Arial Narrow" w:cs="Times New Roman"/>
          <w:sz w:val="24"/>
          <w:szCs w:val="24"/>
          <w:lang w:val="en-US" w:eastAsia="zh-CN"/>
        </w:rPr>
        <w:fldChar w:fldCharType="end"/>
      </w:r>
      <w:r w:rsidR="002E112A" w:rsidRPr="002F00D4">
        <w:rPr>
          <w:rFonts w:ascii="Arial Narrow" w:eastAsia="SimSun" w:hAnsi="Arial Narrow" w:cs="Times New Roman"/>
          <w:sz w:val="24"/>
          <w:szCs w:val="24"/>
          <w:lang w:val="en-US" w:eastAsia="zh-CN"/>
        </w:rPr>
        <w:t xml:space="preserve"> Less than 2 years </w:t>
      </w:r>
    </w:p>
    <w:p w:rsidR="002E112A" w:rsidRPr="002F00D4" w:rsidRDefault="002E112A" w:rsidP="002E112A">
      <w:pPr>
        <w:spacing w:after="0" w:line="360" w:lineRule="auto"/>
        <w:rPr>
          <w:rFonts w:ascii="Arial Narrow" w:eastAsia="SimSun" w:hAnsi="Arial Narrow" w:cs="Times New Roman"/>
          <w:sz w:val="24"/>
          <w:szCs w:val="24"/>
          <w:lang w:val="en-US" w:eastAsia="zh-CN"/>
        </w:rPr>
      </w:pPr>
      <w:r w:rsidRPr="002F00D4">
        <w:rPr>
          <w:rFonts w:ascii="Arial Narrow" w:eastAsia="SimSun" w:hAnsi="Arial Narrow" w:cs="Times New Roman"/>
          <w:sz w:val="24"/>
          <w:szCs w:val="24"/>
          <w:lang w:val="en-US" w:eastAsia="zh-CN"/>
        </w:rPr>
        <w:tab/>
      </w:r>
      <w:r w:rsidR="003F46C4" w:rsidRPr="002F00D4">
        <w:rPr>
          <w:rFonts w:ascii="Arial Narrow" w:eastAsia="SimSun" w:hAnsi="Arial Narrow" w:cs="Times New Roman"/>
          <w:sz w:val="24"/>
          <w:szCs w:val="24"/>
          <w:lang w:val="en-US" w:eastAsia="zh-CN"/>
        </w:rPr>
        <w:fldChar w:fldCharType="begin">
          <w:ffData>
            <w:name w:val="Check182"/>
            <w:enabled/>
            <w:calcOnExit w:val="0"/>
            <w:checkBox>
              <w:sizeAuto/>
              <w:default w:val="0"/>
            </w:checkBox>
          </w:ffData>
        </w:fldChar>
      </w:r>
      <w:r w:rsidRPr="002F00D4">
        <w:rPr>
          <w:rFonts w:ascii="Arial Narrow" w:eastAsia="SimSun" w:hAnsi="Arial Narrow" w:cs="Times New Roman"/>
          <w:sz w:val="24"/>
          <w:szCs w:val="24"/>
          <w:lang w:val="en-US" w:eastAsia="zh-CN"/>
        </w:rPr>
        <w:instrText xml:space="preserve"> FORMCHECKBOX </w:instrText>
      </w:r>
      <w:r w:rsidR="003F46C4">
        <w:rPr>
          <w:rFonts w:ascii="Arial Narrow" w:eastAsia="SimSun" w:hAnsi="Arial Narrow" w:cs="Times New Roman"/>
          <w:sz w:val="24"/>
          <w:szCs w:val="24"/>
          <w:lang w:val="en-US" w:eastAsia="zh-CN"/>
        </w:rPr>
      </w:r>
      <w:r w:rsidR="003F46C4">
        <w:rPr>
          <w:rFonts w:ascii="Arial Narrow" w:eastAsia="SimSun" w:hAnsi="Arial Narrow" w:cs="Times New Roman"/>
          <w:sz w:val="24"/>
          <w:szCs w:val="24"/>
          <w:lang w:val="en-US" w:eastAsia="zh-CN"/>
        </w:rPr>
        <w:fldChar w:fldCharType="separate"/>
      </w:r>
      <w:r w:rsidR="003F46C4" w:rsidRPr="002F00D4">
        <w:rPr>
          <w:rFonts w:ascii="Arial Narrow" w:eastAsia="SimSun" w:hAnsi="Arial Narrow" w:cs="Times New Roman"/>
          <w:sz w:val="24"/>
          <w:szCs w:val="24"/>
          <w:lang w:val="en-US" w:eastAsia="zh-CN"/>
        </w:rPr>
        <w:fldChar w:fldCharType="end"/>
      </w:r>
      <w:r w:rsidRPr="002F00D4">
        <w:rPr>
          <w:rFonts w:ascii="Arial Narrow" w:eastAsia="SimSun" w:hAnsi="Arial Narrow" w:cs="Times New Roman"/>
          <w:sz w:val="24"/>
          <w:szCs w:val="24"/>
          <w:lang w:val="en-US" w:eastAsia="zh-CN"/>
        </w:rPr>
        <w:t xml:space="preserve"> 2 to 5 years</w:t>
      </w:r>
    </w:p>
    <w:p w:rsidR="002E112A" w:rsidRPr="002F00D4" w:rsidRDefault="002E112A" w:rsidP="002E112A">
      <w:pPr>
        <w:spacing w:after="0" w:line="360" w:lineRule="auto"/>
        <w:rPr>
          <w:rFonts w:ascii="Arial Narrow" w:eastAsia="SimSun" w:hAnsi="Arial Narrow" w:cs="Times New Roman"/>
          <w:sz w:val="24"/>
          <w:szCs w:val="24"/>
          <w:lang w:val="en-US" w:eastAsia="zh-CN"/>
        </w:rPr>
      </w:pPr>
      <w:r w:rsidRPr="002F00D4">
        <w:rPr>
          <w:rFonts w:ascii="Arial Narrow" w:eastAsia="SimSun" w:hAnsi="Arial Narrow" w:cs="Times New Roman"/>
          <w:sz w:val="24"/>
          <w:szCs w:val="24"/>
          <w:lang w:val="en-US" w:eastAsia="zh-CN"/>
        </w:rPr>
        <w:tab/>
      </w:r>
      <w:r w:rsidR="003F46C4" w:rsidRPr="002F00D4">
        <w:rPr>
          <w:rFonts w:ascii="Arial Narrow" w:eastAsia="SimSun" w:hAnsi="Arial Narrow" w:cs="Times New Roman"/>
          <w:sz w:val="24"/>
          <w:szCs w:val="24"/>
          <w:lang w:val="en-US" w:eastAsia="zh-CN"/>
        </w:rPr>
        <w:fldChar w:fldCharType="begin">
          <w:ffData>
            <w:name w:val="Check182"/>
            <w:enabled/>
            <w:calcOnExit w:val="0"/>
            <w:checkBox>
              <w:sizeAuto/>
              <w:default w:val="0"/>
            </w:checkBox>
          </w:ffData>
        </w:fldChar>
      </w:r>
      <w:r w:rsidRPr="002F00D4">
        <w:rPr>
          <w:rFonts w:ascii="Arial Narrow" w:eastAsia="SimSun" w:hAnsi="Arial Narrow" w:cs="Times New Roman"/>
          <w:sz w:val="24"/>
          <w:szCs w:val="24"/>
          <w:lang w:val="en-US" w:eastAsia="zh-CN"/>
        </w:rPr>
        <w:instrText xml:space="preserve"> FORMCHECKBOX </w:instrText>
      </w:r>
      <w:r w:rsidR="003F46C4">
        <w:rPr>
          <w:rFonts w:ascii="Arial Narrow" w:eastAsia="SimSun" w:hAnsi="Arial Narrow" w:cs="Times New Roman"/>
          <w:sz w:val="24"/>
          <w:szCs w:val="24"/>
          <w:lang w:val="en-US" w:eastAsia="zh-CN"/>
        </w:rPr>
      </w:r>
      <w:r w:rsidR="003F46C4">
        <w:rPr>
          <w:rFonts w:ascii="Arial Narrow" w:eastAsia="SimSun" w:hAnsi="Arial Narrow" w:cs="Times New Roman"/>
          <w:sz w:val="24"/>
          <w:szCs w:val="24"/>
          <w:lang w:val="en-US" w:eastAsia="zh-CN"/>
        </w:rPr>
        <w:fldChar w:fldCharType="separate"/>
      </w:r>
      <w:r w:rsidR="003F46C4" w:rsidRPr="002F00D4">
        <w:rPr>
          <w:rFonts w:ascii="Arial Narrow" w:eastAsia="SimSun" w:hAnsi="Arial Narrow" w:cs="Times New Roman"/>
          <w:sz w:val="24"/>
          <w:szCs w:val="24"/>
          <w:lang w:val="en-US" w:eastAsia="zh-CN"/>
        </w:rPr>
        <w:fldChar w:fldCharType="end"/>
      </w:r>
      <w:r w:rsidRPr="002F00D4">
        <w:rPr>
          <w:rFonts w:ascii="Arial Narrow" w:eastAsia="SimSun" w:hAnsi="Arial Narrow" w:cs="Times New Roman"/>
          <w:sz w:val="24"/>
          <w:szCs w:val="24"/>
          <w:lang w:val="en-US" w:eastAsia="zh-CN"/>
        </w:rPr>
        <w:t xml:space="preserve"> Over 5 years</w:t>
      </w:r>
    </w:p>
    <w:p w:rsidR="002E112A" w:rsidRPr="002F00D4" w:rsidRDefault="002E112A" w:rsidP="002E112A">
      <w:pPr>
        <w:spacing w:after="0" w:line="240" w:lineRule="auto"/>
        <w:rPr>
          <w:rFonts w:ascii="Arial Narrow" w:eastAsia="SimSun" w:hAnsi="Arial Narrow" w:cs="Times New Roman"/>
          <w:sz w:val="24"/>
          <w:szCs w:val="24"/>
          <w:lang w:val="en-US" w:eastAsia="zh-CN"/>
        </w:rPr>
      </w:pPr>
    </w:p>
    <w:p w:rsidR="002E112A" w:rsidRPr="002F00D4" w:rsidRDefault="002E112A" w:rsidP="002E112A">
      <w:pPr>
        <w:spacing w:after="0" w:line="240" w:lineRule="auto"/>
        <w:rPr>
          <w:rFonts w:ascii="Arial Narrow" w:eastAsia="SimSun" w:hAnsi="Arial Narrow" w:cs="Times New Roman"/>
          <w:sz w:val="24"/>
          <w:szCs w:val="24"/>
          <w:lang w:val="en-US" w:eastAsia="zh-CN"/>
        </w:rPr>
      </w:pPr>
      <w:r w:rsidRPr="002F00D4">
        <w:rPr>
          <w:rFonts w:ascii="Arial Narrow" w:eastAsia="SimSun" w:hAnsi="Arial Narrow" w:cs="Times New Roman"/>
          <w:sz w:val="24"/>
          <w:szCs w:val="24"/>
          <w:lang w:val="en-US" w:eastAsia="zh-CN"/>
        </w:rPr>
        <w:t>5.  How much experience do you have with older people in your work?</w:t>
      </w:r>
    </w:p>
    <w:p w:rsidR="002E112A" w:rsidRPr="002F00D4" w:rsidRDefault="002E112A" w:rsidP="002E112A">
      <w:pPr>
        <w:spacing w:after="0" w:line="240" w:lineRule="auto"/>
        <w:rPr>
          <w:rFonts w:ascii="Arial Narrow" w:eastAsia="SimSun" w:hAnsi="Arial Narrow" w:cs="Times New Roman"/>
          <w:sz w:val="24"/>
          <w:szCs w:val="24"/>
          <w:lang w:val="en-US" w:eastAsia="zh-CN"/>
        </w:rPr>
      </w:pPr>
    </w:p>
    <w:tbl>
      <w:tblPr>
        <w:tblW w:w="0" w:type="auto"/>
        <w:tblLook w:val="01E0"/>
      </w:tblPr>
      <w:tblGrid>
        <w:gridCol w:w="2130"/>
        <w:gridCol w:w="2130"/>
        <w:gridCol w:w="2131"/>
        <w:gridCol w:w="2131"/>
      </w:tblGrid>
      <w:tr w:rsidR="002E112A" w:rsidRPr="002F00D4" w:rsidTr="00772013">
        <w:tc>
          <w:tcPr>
            <w:tcW w:w="2130" w:type="dxa"/>
            <w:hideMark/>
          </w:tcPr>
          <w:p w:rsidR="002E112A" w:rsidRPr="002F00D4" w:rsidRDefault="003F46C4" w:rsidP="00772013">
            <w:pPr>
              <w:spacing w:after="0" w:line="360" w:lineRule="auto"/>
              <w:jc w:val="center"/>
              <w:rPr>
                <w:rFonts w:ascii="Arial Narrow" w:eastAsia="SimSun" w:hAnsi="Arial Narrow" w:cs="Times New Roman"/>
                <w:sz w:val="24"/>
                <w:szCs w:val="24"/>
                <w:lang w:val="en-US" w:eastAsia="zh-CN"/>
              </w:rPr>
            </w:pPr>
            <w:r w:rsidRPr="002F00D4">
              <w:rPr>
                <w:rFonts w:ascii="Arial Narrow" w:eastAsia="SimSun" w:hAnsi="Arial Narrow" w:cs="Times New Roman"/>
                <w:sz w:val="24"/>
                <w:szCs w:val="24"/>
                <w:lang w:val="en-US" w:eastAsia="zh-CN"/>
              </w:rPr>
              <w:fldChar w:fldCharType="begin">
                <w:ffData>
                  <w:name w:val="Check182"/>
                  <w:enabled/>
                  <w:calcOnExit w:val="0"/>
                  <w:checkBox>
                    <w:sizeAuto/>
                    <w:default w:val="0"/>
                  </w:checkBox>
                </w:ffData>
              </w:fldChar>
            </w:r>
            <w:r w:rsidR="002E112A" w:rsidRPr="002F00D4">
              <w:rPr>
                <w:rFonts w:ascii="Arial Narrow" w:eastAsia="SimSun" w:hAnsi="Arial Narrow" w:cs="Times New Roman"/>
                <w:sz w:val="24"/>
                <w:szCs w:val="24"/>
                <w:lang w:val="en-US" w:eastAsia="zh-CN"/>
              </w:rPr>
              <w:instrText xml:space="preserve"> FORMCHECKBOX </w:instrText>
            </w:r>
            <w:r>
              <w:rPr>
                <w:rFonts w:ascii="Arial Narrow" w:eastAsia="SimSun" w:hAnsi="Arial Narrow" w:cs="Times New Roman"/>
                <w:sz w:val="24"/>
                <w:szCs w:val="24"/>
                <w:lang w:val="en-US" w:eastAsia="zh-CN"/>
              </w:rPr>
            </w:r>
            <w:r>
              <w:rPr>
                <w:rFonts w:ascii="Arial Narrow" w:eastAsia="SimSun" w:hAnsi="Arial Narrow" w:cs="Times New Roman"/>
                <w:sz w:val="24"/>
                <w:szCs w:val="24"/>
                <w:lang w:val="en-US" w:eastAsia="zh-CN"/>
              </w:rPr>
              <w:fldChar w:fldCharType="separate"/>
            </w:r>
            <w:r w:rsidRPr="002F00D4">
              <w:rPr>
                <w:rFonts w:ascii="Arial Narrow" w:eastAsia="SimSun" w:hAnsi="Arial Narrow" w:cs="Times New Roman"/>
                <w:sz w:val="24"/>
                <w:szCs w:val="24"/>
                <w:lang w:val="en-US" w:eastAsia="zh-CN"/>
              </w:rPr>
              <w:fldChar w:fldCharType="end"/>
            </w:r>
          </w:p>
        </w:tc>
        <w:tc>
          <w:tcPr>
            <w:tcW w:w="2130" w:type="dxa"/>
            <w:hideMark/>
          </w:tcPr>
          <w:p w:rsidR="002E112A" w:rsidRPr="002F00D4" w:rsidRDefault="003F46C4" w:rsidP="00772013">
            <w:pPr>
              <w:spacing w:after="0" w:line="360" w:lineRule="auto"/>
              <w:jc w:val="center"/>
              <w:rPr>
                <w:rFonts w:ascii="Arial Narrow" w:eastAsia="SimSun" w:hAnsi="Arial Narrow" w:cs="Times New Roman"/>
                <w:sz w:val="24"/>
                <w:szCs w:val="24"/>
                <w:lang w:val="en-US" w:eastAsia="zh-CN"/>
              </w:rPr>
            </w:pPr>
            <w:r w:rsidRPr="002F00D4">
              <w:rPr>
                <w:rFonts w:ascii="Arial Narrow" w:eastAsia="SimSun" w:hAnsi="Arial Narrow" w:cs="Times New Roman"/>
                <w:sz w:val="24"/>
                <w:szCs w:val="24"/>
                <w:lang w:val="en-US" w:eastAsia="zh-CN"/>
              </w:rPr>
              <w:fldChar w:fldCharType="begin">
                <w:ffData>
                  <w:name w:val="Check182"/>
                  <w:enabled/>
                  <w:calcOnExit w:val="0"/>
                  <w:checkBox>
                    <w:sizeAuto/>
                    <w:default w:val="0"/>
                  </w:checkBox>
                </w:ffData>
              </w:fldChar>
            </w:r>
            <w:r w:rsidR="002E112A" w:rsidRPr="002F00D4">
              <w:rPr>
                <w:rFonts w:ascii="Arial Narrow" w:eastAsia="SimSun" w:hAnsi="Arial Narrow" w:cs="Times New Roman"/>
                <w:sz w:val="24"/>
                <w:szCs w:val="24"/>
                <w:lang w:val="en-US" w:eastAsia="zh-CN"/>
              </w:rPr>
              <w:instrText xml:space="preserve"> FORMCHECKBOX </w:instrText>
            </w:r>
            <w:r>
              <w:rPr>
                <w:rFonts w:ascii="Arial Narrow" w:eastAsia="SimSun" w:hAnsi="Arial Narrow" w:cs="Times New Roman"/>
                <w:sz w:val="24"/>
                <w:szCs w:val="24"/>
                <w:lang w:val="en-US" w:eastAsia="zh-CN"/>
              </w:rPr>
            </w:r>
            <w:r>
              <w:rPr>
                <w:rFonts w:ascii="Arial Narrow" w:eastAsia="SimSun" w:hAnsi="Arial Narrow" w:cs="Times New Roman"/>
                <w:sz w:val="24"/>
                <w:szCs w:val="24"/>
                <w:lang w:val="en-US" w:eastAsia="zh-CN"/>
              </w:rPr>
              <w:fldChar w:fldCharType="separate"/>
            </w:r>
            <w:r w:rsidRPr="002F00D4">
              <w:rPr>
                <w:rFonts w:ascii="Arial Narrow" w:eastAsia="SimSun" w:hAnsi="Arial Narrow" w:cs="Times New Roman"/>
                <w:sz w:val="24"/>
                <w:szCs w:val="24"/>
                <w:lang w:val="en-US" w:eastAsia="zh-CN"/>
              </w:rPr>
              <w:fldChar w:fldCharType="end"/>
            </w:r>
          </w:p>
        </w:tc>
        <w:tc>
          <w:tcPr>
            <w:tcW w:w="2131" w:type="dxa"/>
            <w:hideMark/>
          </w:tcPr>
          <w:p w:rsidR="002E112A" w:rsidRPr="002F00D4" w:rsidRDefault="003F46C4" w:rsidP="00772013">
            <w:pPr>
              <w:spacing w:after="0" w:line="360" w:lineRule="auto"/>
              <w:jc w:val="center"/>
              <w:rPr>
                <w:rFonts w:ascii="Arial Narrow" w:eastAsia="SimSun" w:hAnsi="Arial Narrow" w:cs="Times New Roman"/>
                <w:sz w:val="24"/>
                <w:szCs w:val="24"/>
                <w:lang w:val="en-US" w:eastAsia="zh-CN"/>
              </w:rPr>
            </w:pPr>
            <w:r w:rsidRPr="002F00D4">
              <w:rPr>
                <w:rFonts w:ascii="Arial Narrow" w:eastAsia="SimSun" w:hAnsi="Arial Narrow" w:cs="Times New Roman"/>
                <w:sz w:val="24"/>
                <w:szCs w:val="24"/>
                <w:lang w:val="en-US" w:eastAsia="zh-CN"/>
              </w:rPr>
              <w:fldChar w:fldCharType="begin">
                <w:ffData>
                  <w:name w:val="Check182"/>
                  <w:enabled/>
                  <w:calcOnExit w:val="0"/>
                  <w:checkBox>
                    <w:sizeAuto/>
                    <w:default w:val="0"/>
                  </w:checkBox>
                </w:ffData>
              </w:fldChar>
            </w:r>
            <w:r w:rsidR="002E112A" w:rsidRPr="002F00D4">
              <w:rPr>
                <w:rFonts w:ascii="Arial Narrow" w:eastAsia="SimSun" w:hAnsi="Arial Narrow" w:cs="Times New Roman"/>
                <w:sz w:val="24"/>
                <w:szCs w:val="24"/>
                <w:lang w:val="en-US" w:eastAsia="zh-CN"/>
              </w:rPr>
              <w:instrText xml:space="preserve"> FORMCHECKBOX </w:instrText>
            </w:r>
            <w:r>
              <w:rPr>
                <w:rFonts w:ascii="Arial Narrow" w:eastAsia="SimSun" w:hAnsi="Arial Narrow" w:cs="Times New Roman"/>
                <w:sz w:val="24"/>
                <w:szCs w:val="24"/>
                <w:lang w:val="en-US" w:eastAsia="zh-CN"/>
              </w:rPr>
            </w:r>
            <w:r>
              <w:rPr>
                <w:rFonts w:ascii="Arial Narrow" w:eastAsia="SimSun" w:hAnsi="Arial Narrow" w:cs="Times New Roman"/>
                <w:sz w:val="24"/>
                <w:szCs w:val="24"/>
                <w:lang w:val="en-US" w:eastAsia="zh-CN"/>
              </w:rPr>
              <w:fldChar w:fldCharType="separate"/>
            </w:r>
            <w:r w:rsidRPr="002F00D4">
              <w:rPr>
                <w:rFonts w:ascii="Arial Narrow" w:eastAsia="SimSun" w:hAnsi="Arial Narrow" w:cs="Times New Roman"/>
                <w:sz w:val="24"/>
                <w:szCs w:val="24"/>
                <w:lang w:val="en-US" w:eastAsia="zh-CN"/>
              </w:rPr>
              <w:fldChar w:fldCharType="end"/>
            </w:r>
          </w:p>
        </w:tc>
        <w:tc>
          <w:tcPr>
            <w:tcW w:w="2131" w:type="dxa"/>
            <w:hideMark/>
          </w:tcPr>
          <w:p w:rsidR="002E112A" w:rsidRPr="002F00D4" w:rsidRDefault="003F46C4" w:rsidP="00772013">
            <w:pPr>
              <w:spacing w:after="0" w:line="360" w:lineRule="auto"/>
              <w:jc w:val="center"/>
              <w:rPr>
                <w:rFonts w:ascii="Arial Narrow" w:eastAsia="SimSun" w:hAnsi="Arial Narrow" w:cs="Times New Roman"/>
                <w:sz w:val="24"/>
                <w:szCs w:val="24"/>
                <w:lang w:val="en-US" w:eastAsia="zh-CN"/>
              </w:rPr>
            </w:pPr>
            <w:r w:rsidRPr="002F00D4">
              <w:rPr>
                <w:rFonts w:ascii="Arial Narrow" w:eastAsia="SimSun" w:hAnsi="Arial Narrow" w:cs="Times New Roman"/>
                <w:sz w:val="24"/>
                <w:szCs w:val="24"/>
                <w:lang w:val="en-US" w:eastAsia="zh-CN"/>
              </w:rPr>
              <w:fldChar w:fldCharType="begin">
                <w:ffData>
                  <w:name w:val="Check182"/>
                  <w:enabled/>
                  <w:calcOnExit w:val="0"/>
                  <w:checkBox>
                    <w:sizeAuto/>
                    <w:default w:val="0"/>
                  </w:checkBox>
                </w:ffData>
              </w:fldChar>
            </w:r>
            <w:r w:rsidR="002E112A" w:rsidRPr="002F00D4">
              <w:rPr>
                <w:rFonts w:ascii="Arial Narrow" w:eastAsia="SimSun" w:hAnsi="Arial Narrow" w:cs="Times New Roman"/>
                <w:sz w:val="24"/>
                <w:szCs w:val="24"/>
                <w:lang w:val="en-US" w:eastAsia="zh-CN"/>
              </w:rPr>
              <w:instrText xml:space="preserve"> FORMCHECKBOX </w:instrText>
            </w:r>
            <w:r>
              <w:rPr>
                <w:rFonts w:ascii="Arial Narrow" w:eastAsia="SimSun" w:hAnsi="Arial Narrow" w:cs="Times New Roman"/>
                <w:sz w:val="24"/>
                <w:szCs w:val="24"/>
                <w:lang w:val="en-US" w:eastAsia="zh-CN"/>
              </w:rPr>
            </w:r>
            <w:r>
              <w:rPr>
                <w:rFonts w:ascii="Arial Narrow" w:eastAsia="SimSun" w:hAnsi="Arial Narrow" w:cs="Times New Roman"/>
                <w:sz w:val="24"/>
                <w:szCs w:val="24"/>
                <w:lang w:val="en-US" w:eastAsia="zh-CN"/>
              </w:rPr>
              <w:fldChar w:fldCharType="separate"/>
            </w:r>
            <w:r w:rsidRPr="002F00D4">
              <w:rPr>
                <w:rFonts w:ascii="Arial Narrow" w:eastAsia="SimSun" w:hAnsi="Arial Narrow" w:cs="Times New Roman"/>
                <w:sz w:val="24"/>
                <w:szCs w:val="24"/>
                <w:lang w:val="en-US" w:eastAsia="zh-CN"/>
              </w:rPr>
              <w:fldChar w:fldCharType="end"/>
            </w:r>
          </w:p>
        </w:tc>
      </w:tr>
      <w:tr w:rsidR="002E112A" w:rsidRPr="002F00D4" w:rsidTr="00772013">
        <w:tc>
          <w:tcPr>
            <w:tcW w:w="2130" w:type="dxa"/>
            <w:hideMark/>
          </w:tcPr>
          <w:p w:rsidR="002E112A" w:rsidRPr="002F00D4" w:rsidRDefault="002E112A" w:rsidP="00772013">
            <w:pPr>
              <w:spacing w:after="0" w:line="360" w:lineRule="auto"/>
              <w:jc w:val="center"/>
              <w:rPr>
                <w:rFonts w:ascii="Arial Narrow" w:eastAsia="SimSun" w:hAnsi="Arial Narrow" w:cs="Times New Roman"/>
                <w:sz w:val="24"/>
                <w:szCs w:val="24"/>
                <w:lang w:val="en-US" w:eastAsia="zh-CN"/>
              </w:rPr>
            </w:pPr>
            <w:r w:rsidRPr="002F00D4">
              <w:rPr>
                <w:rFonts w:ascii="Arial Narrow" w:eastAsia="SimSun" w:hAnsi="Arial Narrow" w:cs="Times New Roman"/>
                <w:sz w:val="24"/>
                <w:szCs w:val="24"/>
                <w:lang w:val="en-US" w:eastAsia="zh-CN"/>
              </w:rPr>
              <w:t>A lot</w:t>
            </w:r>
          </w:p>
        </w:tc>
        <w:tc>
          <w:tcPr>
            <w:tcW w:w="2130" w:type="dxa"/>
            <w:hideMark/>
          </w:tcPr>
          <w:p w:rsidR="002E112A" w:rsidRPr="002F00D4" w:rsidRDefault="002E112A" w:rsidP="00772013">
            <w:pPr>
              <w:spacing w:after="0" w:line="360" w:lineRule="auto"/>
              <w:jc w:val="center"/>
              <w:rPr>
                <w:rFonts w:ascii="Arial Narrow" w:eastAsia="SimSun" w:hAnsi="Arial Narrow" w:cs="Times New Roman"/>
                <w:sz w:val="24"/>
                <w:szCs w:val="24"/>
                <w:lang w:val="en-US" w:eastAsia="zh-CN"/>
              </w:rPr>
            </w:pPr>
            <w:r w:rsidRPr="002F00D4">
              <w:rPr>
                <w:rFonts w:ascii="Arial Narrow" w:eastAsia="SimSun" w:hAnsi="Arial Narrow" w:cs="Times New Roman"/>
                <w:sz w:val="24"/>
                <w:szCs w:val="24"/>
                <w:lang w:val="en-US" w:eastAsia="zh-CN"/>
              </w:rPr>
              <w:t>A moderate amount</w:t>
            </w:r>
          </w:p>
        </w:tc>
        <w:tc>
          <w:tcPr>
            <w:tcW w:w="2131" w:type="dxa"/>
            <w:hideMark/>
          </w:tcPr>
          <w:p w:rsidR="002E112A" w:rsidRPr="002F00D4" w:rsidRDefault="002E112A" w:rsidP="00772013">
            <w:pPr>
              <w:spacing w:after="0" w:line="360" w:lineRule="auto"/>
              <w:jc w:val="center"/>
              <w:rPr>
                <w:rFonts w:ascii="Arial Narrow" w:eastAsia="SimSun" w:hAnsi="Arial Narrow" w:cs="Times New Roman"/>
                <w:sz w:val="24"/>
                <w:szCs w:val="24"/>
                <w:lang w:val="en-US" w:eastAsia="zh-CN"/>
              </w:rPr>
            </w:pPr>
            <w:r w:rsidRPr="002F00D4">
              <w:rPr>
                <w:rFonts w:ascii="Arial Narrow" w:eastAsia="SimSun" w:hAnsi="Arial Narrow" w:cs="Times New Roman"/>
                <w:sz w:val="24"/>
                <w:szCs w:val="24"/>
                <w:lang w:val="en-US" w:eastAsia="zh-CN"/>
              </w:rPr>
              <w:t>A little</w:t>
            </w:r>
          </w:p>
        </w:tc>
        <w:tc>
          <w:tcPr>
            <w:tcW w:w="2131" w:type="dxa"/>
            <w:hideMark/>
          </w:tcPr>
          <w:p w:rsidR="002E112A" w:rsidRPr="002F00D4" w:rsidRDefault="002E112A" w:rsidP="00772013">
            <w:pPr>
              <w:spacing w:after="0" w:line="360" w:lineRule="auto"/>
              <w:jc w:val="center"/>
              <w:rPr>
                <w:rFonts w:ascii="Arial Narrow" w:eastAsia="SimSun" w:hAnsi="Arial Narrow" w:cs="Times New Roman"/>
                <w:sz w:val="24"/>
                <w:szCs w:val="24"/>
                <w:lang w:val="en-US" w:eastAsia="zh-CN"/>
              </w:rPr>
            </w:pPr>
            <w:r w:rsidRPr="002F00D4">
              <w:rPr>
                <w:rFonts w:ascii="Arial Narrow" w:eastAsia="SimSun" w:hAnsi="Arial Narrow" w:cs="Times New Roman"/>
                <w:sz w:val="24"/>
                <w:szCs w:val="24"/>
                <w:lang w:val="en-US" w:eastAsia="zh-CN"/>
              </w:rPr>
              <w:t>None</w:t>
            </w:r>
          </w:p>
        </w:tc>
      </w:tr>
    </w:tbl>
    <w:p w:rsidR="002E112A" w:rsidRPr="002F00D4" w:rsidRDefault="002E112A" w:rsidP="002E112A">
      <w:pPr>
        <w:spacing w:after="0" w:line="240" w:lineRule="auto"/>
        <w:rPr>
          <w:rFonts w:ascii="Arial Narrow" w:eastAsia="SimSun" w:hAnsi="Arial Narrow" w:cs="Times New Roman"/>
          <w:sz w:val="24"/>
          <w:szCs w:val="24"/>
          <w:lang w:val="en-US" w:eastAsia="zh-CN"/>
        </w:rPr>
      </w:pPr>
    </w:p>
    <w:p w:rsidR="002E112A" w:rsidRPr="002F00D4" w:rsidRDefault="002E112A" w:rsidP="002E112A">
      <w:pPr>
        <w:spacing w:after="0" w:line="240" w:lineRule="auto"/>
        <w:rPr>
          <w:rFonts w:ascii="Times New Roman" w:eastAsia="SimSun" w:hAnsi="Times New Roman" w:cs="Times New Roman"/>
          <w:sz w:val="24"/>
          <w:szCs w:val="24"/>
          <w:lang w:val="en-US" w:eastAsia="zh-CN"/>
        </w:rPr>
      </w:pPr>
    </w:p>
    <w:p w:rsidR="002E112A" w:rsidRPr="002F00D4" w:rsidRDefault="002E112A" w:rsidP="002E112A">
      <w:pPr>
        <w:spacing w:after="0" w:line="240" w:lineRule="auto"/>
        <w:rPr>
          <w:rFonts w:ascii="Times New Roman" w:eastAsia="SimSun" w:hAnsi="Times New Roman" w:cs="Times New Roman"/>
          <w:sz w:val="24"/>
          <w:szCs w:val="24"/>
          <w:lang w:val="en-US" w:eastAsia="zh-CN"/>
        </w:rPr>
      </w:pPr>
      <w:r w:rsidRPr="002F00D4">
        <w:rPr>
          <w:rFonts w:ascii="Arial Narrow" w:eastAsia="SimSun" w:hAnsi="Arial Narrow" w:cs="Times New Roman"/>
          <w:b/>
          <w:sz w:val="24"/>
          <w:szCs w:val="24"/>
          <w:lang w:val="en-US" w:eastAsia="zh-CN"/>
        </w:rPr>
        <w:t>Please return this form to a Shire representative before the end of the focus group.</w:t>
      </w:r>
    </w:p>
    <w:p w:rsidR="00047CC8" w:rsidRDefault="00047CC8" w:rsidP="00047CC8"/>
    <w:sectPr w:rsidR="00047CC8" w:rsidSect="002F4DA9">
      <w:pgSz w:w="11906" w:h="16838"/>
      <w:pgMar w:top="1440" w:right="1440" w:bottom="1440" w:left="1440" w:header="708" w:footer="708" w:gutter="0"/>
      <w:pgNumType w:start="65"/>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C0250" w:rsidRDefault="00EC0250" w:rsidP="00E96AB0">
      <w:pPr>
        <w:spacing w:after="0" w:line="240" w:lineRule="auto"/>
      </w:pPr>
      <w:r>
        <w:separator/>
      </w:r>
    </w:p>
  </w:endnote>
  <w:endnote w:type="continuationSeparator" w:id="0">
    <w:p w:rsidR="00EC0250" w:rsidRDefault="00EC0250" w:rsidP="00E96AB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w Cen MT">
    <w:panose1 w:val="020B0602020104020603"/>
    <w:charset w:val="00"/>
    <w:family w:val="swiss"/>
    <w:pitch w:val="variable"/>
    <w:sig w:usb0="00000007" w:usb1="00000000" w:usb2="00000000" w:usb3="00000000" w:csb0="00000003" w:csb1="00000000"/>
  </w:font>
  <w:font w:name="Tahoma">
    <w:panose1 w:val="020B0604030504040204"/>
    <w:charset w:val="00"/>
    <w:family w:val="swiss"/>
    <w:notTrueType/>
    <w:pitch w:val="variable"/>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Verdana">
    <w:panose1 w:val="020B0604030504040204"/>
    <w:charset w:val="00"/>
    <w:family w:val="swiss"/>
    <w:pitch w:val="variable"/>
    <w:sig w:usb0="A10006FF" w:usb1="4000205B" w:usb2="00000010" w:usb3="00000000" w:csb0="0000019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64379405"/>
      <w:docPartObj>
        <w:docPartGallery w:val="Page Numbers (Bottom of Page)"/>
        <w:docPartUnique/>
      </w:docPartObj>
    </w:sdtPr>
    <w:sdtEndPr>
      <w:rPr>
        <w:color w:val="7F7F7F" w:themeColor="background1" w:themeShade="7F"/>
        <w:spacing w:val="60"/>
      </w:rPr>
    </w:sdtEndPr>
    <w:sdtContent>
      <w:p w:rsidR="009B1FDE" w:rsidRPr="001A185E" w:rsidRDefault="009B1FDE" w:rsidP="00DA0EA5">
        <w:pPr>
          <w:pStyle w:val="Footer"/>
          <w:pBdr>
            <w:top w:val="single" w:sz="4" w:space="1" w:color="E2AC00"/>
          </w:pBdr>
          <w:jc w:val="right"/>
        </w:pPr>
        <w:r>
          <w:t xml:space="preserve">| </w:t>
        </w:r>
        <w:r>
          <w:rPr>
            <w:color w:val="7F7F7F" w:themeColor="background1" w:themeShade="7F"/>
            <w:spacing w:val="60"/>
          </w:rPr>
          <w:t>Page</w:t>
        </w:r>
        <w:r w:rsidRPr="00A41D4F">
          <w:t xml:space="preserve"> </w:t>
        </w:r>
        <w:r w:rsidR="003F46C4">
          <w:fldChar w:fldCharType="begin"/>
        </w:r>
        <w:r w:rsidR="002F0DFA">
          <w:instrText xml:space="preserve"> PAGE   \* MERGEFORMAT </w:instrText>
        </w:r>
        <w:r w:rsidR="003F46C4">
          <w:fldChar w:fldCharType="separate"/>
        </w:r>
        <w:r w:rsidR="00B65EAC">
          <w:rPr>
            <w:noProof/>
          </w:rPr>
          <w:t>2</w:t>
        </w:r>
        <w:r w:rsidR="003F46C4">
          <w:rPr>
            <w:noProof/>
          </w:rPr>
          <w:fldChar w:fldCharType="end"/>
        </w:r>
      </w:p>
    </w:sdtContent>
  </w:sdt>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01790258"/>
      <w:docPartObj>
        <w:docPartGallery w:val="Page Numbers (Bottom of Page)"/>
        <w:docPartUnique/>
      </w:docPartObj>
    </w:sdtPr>
    <w:sdtEndPr>
      <w:rPr>
        <w:color w:val="7F7F7F" w:themeColor="background1" w:themeShade="7F"/>
        <w:spacing w:val="60"/>
      </w:rPr>
    </w:sdtEndPr>
    <w:sdtContent>
      <w:p w:rsidR="009B1FDE" w:rsidRDefault="009B1FDE" w:rsidP="00DA0EA5">
        <w:pPr>
          <w:pStyle w:val="Footer"/>
          <w:pBdr>
            <w:top w:val="single" w:sz="4" w:space="1" w:color="E2AC00"/>
          </w:pBdr>
          <w:jc w:val="right"/>
        </w:pPr>
        <w:r>
          <w:t xml:space="preserve">| </w:t>
        </w:r>
        <w:r>
          <w:rPr>
            <w:color w:val="7F7F7F" w:themeColor="background1" w:themeShade="7F"/>
            <w:spacing w:val="60"/>
          </w:rPr>
          <w:t>Page</w:t>
        </w:r>
        <w:r w:rsidRPr="00A41D4F">
          <w:t xml:space="preserve"> </w:t>
        </w:r>
        <w:r w:rsidR="003F46C4">
          <w:fldChar w:fldCharType="begin"/>
        </w:r>
        <w:r w:rsidR="002F0DFA">
          <w:instrText xml:space="preserve"> PAGE   \* MERGEFORMAT </w:instrText>
        </w:r>
        <w:r w:rsidR="003F46C4">
          <w:fldChar w:fldCharType="separate"/>
        </w:r>
        <w:r w:rsidR="00B65EAC">
          <w:rPr>
            <w:noProof/>
          </w:rPr>
          <w:t>1</w:t>
        </w:r>
        <w:r w:rsidR="003F46C4">
          <w:rPr>
            <w:noProof/>
          </w:rPr>
          <w:fldChar w:fldCharType="end"/>
        </w:r>
      </w:p>
    </w:sdtContent>
  </w:sdt>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66114886"/>
      <w:docPartObj>
        <w:docPartGallery w:val="Page Numbers (Bottom of Page)"/>
        <w:docPartUnique/>
      </w:docPartObj>
    </w:sdtPr>
    <w:sdtEndPr>
      <w:rPr>
        <w:color w:val="7F7F7F" w:themeColor="background1" w:themeShade="7F"/>
        <w:spacing w:val="60"/>
      </w:rPr>
    </w:sdtEndPr>
    <w:sdtContent>
      <w:p w:rsidR="009B1FDE" w:rsidRDefault="009B1FDE" w:rsidP="00772013">
        <w:pPr>
          <w:pStyle w:val="Footer"/>
          <w:pBdr>
            <w:top w:val="single" w:sz="4" w:space="1" w:color="E2AC00"/>
          </w:pBdr>
          <w:jc w:val="right"/>
        </w:pPr>
        <w:r>
          <w:t xml:space="preserve">| </w:t>
        </w:r>
        <w:r>
          <w:rPr>
            <w:color w:val="7F7F7F" w:themeColor="background1" w:themeShade="7F"/>
            <w:spacing w:val="60"/>
          </w:rPr>
          <w:t>Page</w:t>
        </w:r>
        <w:r w:rsidRPr="00A41D4F">
          <w:t xml:space="preserve"> </w:t>
        </w:r>
        <w:r w:rsidR="003F46C4">
          <w:fldChar w:fldCharType="begin"/>
        </w:r>
        <w:r w:rsidR="002F0DFA">
          <w:instrText xml:space="preserve"> PAGE   \* MERGEFORMAT </w:instrText>
        </w:r>
        <w:r w:rsidR="003F46C4">
          <w:fldChar w:fldCharType="separate"/>
        </w:r>
        <w:r w:rsidR="00B65EAC">
          <w:rPr>
            <w:noProof/>
          </w:rPr>
          <w:t>96</w:t>
        </w:r>
        <w:r w:rsidR="003F46C4">
          <w:rPr>
            <w:noProof/>
          </w:rPr>
          <w:fldChar w:fldCharType="end"/>
        </w:r>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C0250" w:rsidRDefault="00EC0250" w:rsidP="00E96AB0">
      <w:pPr>
        <w:spacing w:after="0" w:line="240" w:lineRule="auto"/>
      </w:pPr>
      <w:r>
        <w:separator/>
      </w:r>
    </w:p>
  </w:footnote>
  <w:footnote w:type="continuationSeparator" w:id="0">
    <w:p w:rsidR="00EC0250" w:rsidRDefault="00EC0250" w:rsidP="00E96AB0">
      <w:pPr>
        <w:spacing w:after="0" w:line="240" w:lineRule="auto"/>
      </w:pPr>
      <w:r>
        <w:continuationSeparator/>
      </w:r>
    </w:p>
  </w:footnote>
  <w:footnote w:id="1">
    <w:p w:rsidR="009B1FDE" w:rsidRDefault="009B1FDE" w:rsidP="00BB1F44">
      <w:pPr>
        <w:pStyle w:val="FootnoteText"/>
      </w:pPr>
      <w:r>
        <w:rPr>
          <w:rStyle w:val="FootnoteReference"/>
        </w:rPr>
        <w:footnoteRef/>
      </w:r>
      <w:r>
        <w:t xml:space="preserve"> Note that the Western Australia State Government has adopted the World Health Organisation’s model (see http://www.communities.wa.gov.au/communities-in-focus/seniors/Pages/Age-Friendly-WA-.aspx).</w:t>
      </w:r>
    </w:p>
  </w:footnote>
  <w:footnote w:id="2">
    <w:p w:rsidR="009B1FDE" w:rsidRDefault="009B1FDE" w:rsidP="00BB1F44">
      <w:pPr>
        <w:pStyle w:val="FootnoteText"/>
      </w:pPr>
      <w:r>
        <w:rPr>
          <w:rStyle w:val="FootnoteReference"/>
        </w:rPr>
        <w:footnoteRef/>
      </w:r>
      <w:r>
        <w:t xml:space="preserve"> Verso Consulting 2013, Wheatbelt Integrated Aged Care Plan.</w:t>
      </w:r>
    </w:p>
  </w:footnote>
  <w:footnote w:id="3">
    <w:p w:rsidR="009B1FDE" w:rsidRDefault="009B1FDE" w:rsidP="00651BCE">
      <w:pPr>
        <w:pStyle w:val="FootnoteText"/>
      </w:pPr>
      <w:r>
        <w:rPr>
          <w:rStyle w:val="FootnoteReference"/>
        </w:rPr>
        <w:footnoteRef/>
      </w:r>
      <w:r>
        <w:t xml:space="preserve"> </w:t>
      </w:r>
      <w:hyperlink r:id="rId1" w:history="1">
        <w:r w:rsidRPr="00E31C50">
          <w:rPr>
            <w:rStyle w:val="Hyperlink"/>
            <w:lang w:val="en-US"/>
          </w:rPr>
          <w:t>http</w:t>
        </w:r>
      </w:hyperlink>
      <w:hyperlink r:id="rId2" w:history="1">
        <w:r w:rsidRPr="00E31C50">
          <w:rPr>
            <w:rStyle w:val="Hyperlink"/>
            <w:lang w:val="en-US"/>
          </w:rPr>
          <w:t>://www.wheatbelt.wa.gov.au/our-projects/aged-care</w:t>
        </w:r>
      </w:hyperlink>
      <w:hyperlink r:id="rId3" w:history="1">
        <w:r w:rsidRPr="00E31C50">
          <w:rPr>
            <w:rStyle w:val="Hyperlink"/>
            <w:lang w:val="en-US"/>
          </w:rPr>
          <w:t>/</w:t>
        </w:r>
      </w:hyperlink>
    </w:p>
  </w:footnote>
  <w:footnote w:id="4">
    <w:p w:rsidR="009B1FDE" w:rsidRDefault="009B1FDE">
      <w:pPr>
        <w:pStyle w:val="FootnoteText"/>
      </w:pPr>
      <w:r>
        <w:rPr>
          <w:rStyle w:val="FootnoteReference"/>
        </w:rPr>
        <w:footnoteRef/>
      </w:r>
      <w:r>
        <w:t xml:space="preserve"> </w:t>
      </w:r>
      <w:hyperlink r:id="rId4" w:history="1">
        <w:r w:rsidRPr="007E27ED">
          <w:rPr>
            <w:rStyle w:val="Hyperlink"/>
          </w:rPr>
          <w:t>http://www.planning.wa.gov.au/publications/6196.asp</w:t>
        </w:r>
      </w:hyperlink>
      <w:r>
        <w:t xml:space="preserve"> </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B1FDE" w:rsidRPr="00E96AB0" w:rsidRDefault="009B1FDE" w:rsidP="00DA0EA5">
    <w:pPr>
      <w:pStyle w:val="Header"/>
      <w:pBdr>
        <w:bottom w:val="single" w:sz="4" w:space="1" w:color="E2AC00"/>
      </w:pBdr>
      <w:spacing w:after="200"/>
      <w:jc w:val="right"/>
      <w:rPr>
        <w:i/>
        <w:sz w:val="18"/>
        <w:szCs w:val="18"/>
      </w:rPr>
    </w:pPr>
    <w:r>
      <w:ptab w:relativeTo="margin" w:alignment="center" w:leader="none"/>
    </w:r>
    <w:r>
      <w:ptab w:relativeTo="margin" w:alignment="right" w:leader="none"/>
    </w:r>
    <w:r w:rsidRPr="00E96AB0">
      <w:rPr>
        <w:color w:val="808080" w:themeColor="background1" w:themeShade="80"/>
      </w:rPr>
      <w:t xml:space="preserve"> </w:t>
    </w:r>
    <w:sdt>
      <w:sdtPr>
        <w:rPr>
          <w:sz w:val="20"/>
          <w:szCs w:val="20"/>
        </w:rPr>
        <w:alias w:val="Title"/>
        <w:tag w:val=""/>
        <w:id w:val="940103605"/>
        <w:dataBinding w:prefixMappings="xmlns:ns0='http://purl.org/dc/elements/1.1/' xmlns:ns1='http://schemas.openxmlformats.org/package/2006/metadata/core-properties' " w:xpath="/ns1:coreProperties[1]/ns0:title[1]" w:storeItemID="{6C3C8BC8-F283-45AE-878A-BAB7291924A1}"/>
        <w:text/>
      </w:sdtPr>
      <w:sdtContent>
        <w:r w:rsidR="005346D7">
          <w:rPr>
            <w:sz w:val="20"/>
            <w:szCs w:val="20"/>
          </w:rPr>
          <w:t>Age Friendly Community Plan</w:t>
        </w:r>
      </w:sdtContent>
    </w:sdt>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B1FDE" w:rsidRPr="00E96AB0" w:rsidRDefault="009B1FDE" w:rsidP="00DA0EA5">
    <w:pPr>
      <w:pStyle w:val="Header"/>
      <w:pBdr>
        <w:bottom w:val="single" w:sz="4" w:space="1" w:color="E2AC00"/>
      </w:pBdr>
      <w:spacing w:after="200"/>
      <w:jc w:val="right"/>
      <w:rPr>
        <w:i/>
        <w:sz w:val="18"/>
        <w:szCs w:val="18"/>
      </w:rPr>
    </w:pPr>
    <w:r>
      <w:ptab w:relativeTo="margin" w:alignment="center" w:leader="none"/>
    </w:r>
    <w:r>
      <w:ptab w:relativeTo="margin" w:alignment="right" w:leader="none"/>
    </w:r>
    <w:r w:rsidRPr="00E96AB0">
      <w:rPr>
        <w:color w:val="808080" w:themeColor="background1" w:themeShade="80"/>
      </w:rPr>
      <w:t xml:space="preserve"> </w:t>
    </w:r>
    <w:sdt>
      <w:sdtPr>
        <w:rPr>
          <w:sz w:val="20"/>
          <w:szCs w:val="20"/>
        </w:rPr>
        <w:alias w:val="Title"/>
        <w:tag w:val=""/>
        <w:id w:val="339586168"/>
        <w:dataBinding w:prefixMappings="xmlns:ns0='http://purl.org/dc/elements/1.1/' xmlns:ns1='http://schemas.openxmlformats.org/package/2006/metadata/core-properties' " w:xpath="/ns1:coreProperties[1]/ns0:title[1]" w:storeItemID="{6C3C8BC8-F283-45AE-878A-BAB7291924A1}"/>
        <w:text/>
      </w:sdtPr>
      <w:sdtContent>
        <w:r w:rsidR="003B4DA6">
          <w:rPr>
            <w:sz w:val="20"/>
            <w:szCs w:val="20"/>
          </w:rPr>
          <w:t>Age Friendly Community Plan</w:t>
        </w:r>
      </w:sdtContent>
    </w:sd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B1FDE" w:rsidRPr="00DA0EA5" w:rsidRDefault="009B1FDE" w:rsidP="00DA0EA5">
    <w:pPr>
      <w:pStyle w:val="Header"/>
      <w:pBdr>
        <w:bottom w:val="single" w:sz="4" w:space="1" w:color="E2AC00"/>
      </w:pBdr>
      <w:spacing w:after="200"/>
      <w:jc w:val="right"/>
      <w:rPr>
        <w:i/>
        <w:sz w:val="18"/>
        <w:szCs w:val="18"/>
      </w:rPr>
    </w:pPr>
    <w:r>
      <w:ptab w:relativeTo="margin" w:alignment="center" w:leader="none"/>
    </w:r>
    <w:r>
      <w:ptab w:relativeTo="margin" w:alignment="right" w:leader="none"/>
    </w:r>
    <w:r w:rsidRPr="00E96AB0">
      <w:rPr>
        <w:color w:val="808080" w:themeColor="background1" w:themeShade="80"/>
      </w:rPr>
      <w:t xml:space="preserve"> </w:t>
    </w:r>
    <w:sdt>
      <w:sdtPr>
        <w:rPr>
          <w:sz w:val="20"/>
          <w:szCs w:val="20"/>
        </w:rPr>
        <w:alias w:val="Title"/>
        <w:tag w:val=""/>
        <w:id w:val="-767224348"/>
        <w:dataBinding w:prefixMappings="xmlns:ns0='http://purl.org/dc/elements/1.1/' xmlns:ns1='http://schemas.openxmlformats.org/package/2006/metadata/core-properties' " w:xpath="/ns1:coreProperties[1]/ns0:title[1]" w:storeItemID="{6C3C8BC8-F283-45AE-878A-BAB7291924A1}"/>
        <w:text/>
      </w:sdtPr>
      <w:sdtContent>
        <w:r w:rsidR="005346D7">
          <w:rPr>
            <w:sz w:val="20"/>
            <w:szCs w:val="20"/>
          </w:rPr>
          <w:t>Age Friendly Community Plan</w:t>
        </w:r>
      </w:sdtContent>
    </w:sdt>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B1FDE" w:rsidRPr="00E96AB0" w:rsidRDefault="009B1FDE" w:rsidP="00DA0EA5">
    <w:pPr>
      <w:pStyle w:val="Header"/>
      <w:pBdr>
        <w:bottom w:val="single" w:sz="4" w:space="1" w:color="E2AC00"/>
      </w:pBdr>
      <w:spacing w:after="200"/>
      <w:jc w:val="right"/>
      <w:rPr>
        <w:i/>
        <w:sz w:val="18"/>
        <w:szCs w:val="18"/>
      </w:rPr>
    </w:pPr>
    <w:r>
      <w:ptab w:relativeTo="margin" w:alignment="center" w:leader="none"/>
    </w:r>
    <w:r>
      <w:ptab w:relativeTo="margin" w:alignment="right" w:leader="none"/>
    </w:r>
    <w:r w:rsidRPr="00E96AB0">
      <w:rPr>
        <w:color w:val="808080" w:themeColor="background1" w:themeShade="80"/>
      </w:rPr>
      <w:t xml:space="preserve"> </w:t>
    </w:r>
    <w:sdt>
      <w:sdtPr>
        <w:rPr>
          <w:sz w:val="20"/>
          <w:szCs w:val="20"/>
        </w:rPr>
        <w:alias w:val="Title"/>
        <w:tag w:val=""/>
        <w:id w:val="456915577"/>
        <w:dataBinding w:prefixMappings="xmlns:ns0='http://purl.org/dc/elements/1.1/' xmlns:ns1='http://schemas.openxmlformats.org/package/2006/metadata/core-properties' " w:xpath="/ns1:coreProperties[1]/ns0:title[1]" w:storeItemID="{6C3C8BC8-F283-45AE-878A-BAB7291924A1}"/>
        <w:text/>
      </w:sdtPr>
      <w:sdtContent>
        <w:r w:rsidR="005346D7">
          <w:rPr>
            <w:sz w:val="20"/>
            <w:szCs w:val="20"/>
          </w:rPr>
          <w:t>Age Friendly Community Plan</w:t>
        </w:r>
      </w:sdtContent>
    </w:sdt>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EE5E75"/>
    <w:multiLevelType w:val="hybridMultilevel"/>
    <w:tmpl w:val="8ACC59BA"/>
    <w:lvl w:ilvl="0" w:tplc="103AE37C">
      <w:start w:val="1"/>
      <w:numFmt w:val="bullet"/>
      <w:lvlText w:val="§"/>
      <w:lvlJc w:val="left"/>
      <w:pPr>
        <w:tabs>
          <w:tab w:val="num" w:pos="720"/>
        </w:tabs>
        <w:ind w:left="720" w:hanging="360"/>
      </w:pPr>
      <w:rPr>
        <w:rFonts w:ascii="Wingdings" w:hAnsi="Wingdings" w:hint="default"/>
        <w:color w:val="EEA604"/>
      </w:rPr>
    </w:lvl>
    <w:lvl w:ilvl="1" w:tplc="273CACFC" w:tentative="1">
      <w:start w:val="1"/>
      <w:numFmt w:val="bullet"/>
      <w:lvlText w:val=""/>
      <w:lvlJc w:val="left"/>
      <w:pPr>
        <w:tabs>
          <w:tab w:val="num" w:pos="1440"/>
        </w:tabs>
        <w:ind w:left="1440" w:hanging="360"/>
      </w:pPr>
      <w:rPr>
        <w:rFonts w:ascii="Wingdings" w:hAnsi="Wingdings" w:hint="default"/>
      </w:rPr>
    </w:lvl>
    <w:lvl w:ilvl="2" w:tplc="EBD01778" w:tentative="1">
      <w:start w:val="1"/>
      <w:numFmt w:val="bullet"/>
      <w:lvlText w:val=""/>
      <w:lvlJc w:val="left"/>
      <w:pPr>
        <w:tabs>
          <w:tab w:val="num" w:pos="2160"/>
        </w:tabs>
        <w:ind w:left="2160" w:hanging="360"/>
      </w:pPr>
      <w:rPr>
        <w:rFonts w:ascii="Wingdings" w:hAnsi="Wingdings" w:hint="default"/>
      </w:rPr>
    </w:lvl>
    <w:lvl w:ilvl="3" w:tplc="94D2CA54" w:tentative="1">
      <w:start w:val="1"/>
      <w:numFmt w:val="bullet"/>
      <w:lvlText w:val=""/>
      <w:lvlJc w:val="left"/>
      <w:pPr>
        <w:tabs>
          <w:tab w:val="num" w:pos="2880"/>
        </w:tabs>
        <w:ind w:left="2880" w:hanging="360"/>
      </w:pPr>
      <w:rPr>
        <w:rFonts w:ascii="Wingdings" w:hAnsi="Wingdings" w:hint="default"/>
      </w:rPr>
    </w:lvl>
    <w:lvl w:ilvl="4" w:tplc="96245AD4" w:tentative="1">
      <w:start w:val="1"/>
      <w:numFmt w:val="bullet"/>
      <w:lvlText w:val=""/>
      <w:lvlJc w:val="left"/>
      <w:pPr>
        <w:tabs>
          <w:tab w:val="num" w:pos="3600"/>
        </w:tabs>
        <w:ind w:left="3600" w:hanging="360"/>
      </w:pPr>
      <w:rPr>
        <w:rFonts w:ascii="Wingdings" w:hAnsi="Wingdings" w:hint="default"/>
      </w:rPr>
    </w:lvl>
    <w:lvl w:ilvl="5" w:tplc="D15423D6" w:tentative="1">
      <w:start w:val="1"/>
      <w:numFmt w:val="bullet"/>
      <w:lvlText w:val=""/>
      <w:lvlJc w:val="left"/>
      <w:pPr>
        <w:tabs>
          <w:tab w:val="num" w:pos="4320"/>
        </w:tabs>
        <w:ind w:left="4320" w:hanging="360"/>
      </w:pPr>
      <w:rPr>
        <w:rFonts w:ascii="Wingdings" w:hAnsi="Wingdings" w:hint="default"/>
      </w:rPr>
    </w:lvl>
    <w:lvl w:ilvl="6" w:tplc="240EB150" w:tentative="1">
      <w:start w:val="1"/>
      <w:numFmt w:val="bullet"/>
      <w:lvlText w:val=""/>
      <w:lvlJc w:val="left"/>
      <w:pPr>
        <w:tabs>
          <w:tab w:val="num" w:pos="5040"/>
        </w:tabs>
        <w:ind w:left="5040" w:hanging="360"/>
      </w:pPr>
      <w:rPr>
        <w:rFonts w:ascii="Wingdings" w:hAnsi="Wingdings" w:hint="default"/>
      </w:rPr>
    </w:lvl>
    <w:lvl w:ilvl="7" w:tplc="C83EA836" w:tentative="1">
      <w:start w:val="1"/>
      <w:numFmt w:val="bullet"/>
      <w:lvlText w:val=""/>
      <w:lvlJc w:val="left"/>
      <w:pPr>
        <w:tabs>
          <w:tab w:val="num" w:pos="5760"/>
        </w:tabs>
        <w:ind w:left="5760" w:hanging="360"/>
      </w:pPr>
      <w:rPr>
        <w:rFonts w:ascii="Wingdings" w:hAnsi="Wingdings" w:hint="default"/>
      </w:rPr>
    </w:lvl>
    <w:lvl w:ilvl="8" w:tplc="C5B66C44" w:tentative="1">
      <w:start w:val="1"/>
      <w:numFmt w:val="bullet"/>
      <w:lvlText w:val=""/>
      <w:lvlJc w:val="left"/>
      <w:pPr>
        <w:tabs>
          <w:tab w:val="num" w:pos="6480"/>
        </w:tabs>
        <w:ind w:left="6480" w:hanging="360"/>
      </w:pPr>
      <w:rPr>
        <w:rFonts w:ascii="Wingdings" w:hAnsi="Wingdings" w:hint="default"/>
      </w:rPr>
    </w:lvl>
  </w:abstractNum>
  <w:abstractNum w:abstractNumId="1">
    <w:nsid w:val="020E723A"/>
    <w:multiLevelType w:val="hybridMultilevel"/>
    <w:tmpl w:val="BC7A0902"/>
    <w:lvl w:ilvl="0" w:tplc="E8A22926">
      <w:start w:val="1"/>
      <w:numFmt w:val="bullet"/>
      <w:lvlText w:val="⃝"/>
      <w:lvlJc w:val="left"/>
      <w:pPr>
        <w:ind w:left="720" w:hanging="360"/>
      </w:pPr>
      <w:rPr>
        <w:rFonts w:ascii="Calibri Light" w:hAnsi="Calibri Light"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
    <w:nsid w:val="038704B2"/>
    <w:multiLevelType w:val="hybridMultilevel"/>
    <w:tmpl w:val="AD3C8A46"/>
    <w:lvl w:ilvl="0" w:tplc="103AE37C">
      <w:start w:val="1"/>
      <w:numFmt w:val="bullet"/>
      <w:lvlText w:val="§"/>
      <w:lvlJc w:val="left"/>
      <w:pPr>
        <w:tabs>
          <w:tab w:val="num" w:pos="720"/>
        </w:tabs>
        <w:ind w:left="720" w:hanging="360"/>
      </w:pPr>
      <w:rPr>
        <w:rFonts w:ascii="Wingdings" w:hAnsi="Wingdings" w:hint="default"/>
        <w:color w:val="EEA604"/>
      </w:rPr>
    </w:lvl>
    <w:lvl w:ilvl="1" w:tplc="E7261ADC">
      <w:start w:val="1"/>
      <w:numFmt w:val="bullet"/>
      <w:lvlText w:val=""/>
      <w:lvlJc w:val="left"/>
      <w:pPr>
        <w:tabs>
          <w:tab w:val="num" w:pos="1440"/>
        </w:tabs>
        <w:ind w:left="1440" w:hanging="360"/>
      </w:pPr>
      <w:rPr>
        <w:rFonts w:ascii="Wingdings" w:hAnsi="Wingdings" w:hint="default"/>
        <w:color w:val="FFC000"/>
      </w:rPr>
    </w:lvl>
    <w:lvl w:ilvl="2" w:tplc="598E3128" w:tentative="1">
      <w:start w:val="1"/>
      <w:numFmt w:val="bullet"/>
      <w:lvlText w:val=""/>
      <w:lvlJc w:val="left"/>
      <w:pPr>
        <w:tabs>
          <w:tab w:val="num" w:pos="2160"/>
        </w:tabs>
        <w:ind w:left="2160" w:hanging="360"/>
      </w:pPr>
      <w:rPr>
        <w:rFonts w:ascii="Wingdings" w:hAnsi="Wingdings" w:hint="default"/>
      </w:rPr>
    </w:lvl>
    <w:lvl w:ilvl="3" w:tplc="39CCBF7E" w:tentative="1">
      <w:start w:val="1"/>
      <w:numFmt w:val="bullet"/>
      <w:lvlText w:val=""/>
      <w:lvlJc w:val="left"/>
      <w:pPr>
        <w:tabs>
          <w:tab w:val="num" w:pos="2880"/>
        </w:tabs>
        <w:ind w:left="2880" w:hanging="360"/>
      </w:pPr>
      <w:rPr>
        <w:rFonts w:ascii="Wingdings" w:hAnsi="Wingdings" w:hint="default"/>
      </w:rPr>
    </w:lvl>
    <w:lvl w:ilvl="4" w:tplc="B9822846" w:tentative="1">
      <w:start w:val="1"/>
      <w:numFmt w:val="bullet"/>
      <w:lvlText w:val=""/>
      <w:lvlJc w:val="left"/>
      <w:pPr>
        <w:tabs>
          <w:tab w:val="num" w:pos="3600"/>
        </w:tabs>
        <w:ind w:left="3600" w:hanging="360"/>
      </w:pPr>
      <w:rPr>
        <w:rFonts w:ascii="Wingdings" w:hAnsi="Wingdings" w:hint="default"/>
      </w:rPr>
    </w:lvl>
    <w:lvl w:ilvl="5" w:tplc="5E0C4BBE" w:tentative="1">
      <w:start w:val="1"/>
      <w:numFmt w:val="bullet"/>
      <w:lvlText w:val=""/>
      <w:lvlJc w:val="left"/>
      <w:pPr>
        <w:tabs>
          <w:tab w:val="num" w:pos="4320"/>
        </w:tabs>
        <w:ind w:left="4320" w:hanging="360"/>
      </w:pPr>
      <w:rPr>
        <w:rFonts w:ascii="Wingdings" w:hAnsi="Wingdings" w:hint="default"/>
      </w:rPr>
    </w:lvl>
    <w:lvl w:ilvl="6" w:tplc="276CA1E8" w:tentative="1">
      <w:start w:val="1"/>
      <w:numFmt w:val="bullet"/>
      <w:lvlText w:val=""/>
      <w:lvlJc w:val="left"/>
      <w:pPr>
        <w:tabs>
          <w:tab w:val="num" w:pos="5040"/>
        </w:tabs>
        <w:ind w:left="5040" w:hanging="360"/>
      </w:pPr>
      <w:rPr>
        <w:rFonts w:ascii="Wingdings" w:hAnsi="Wingdings" w:hint="default"/>
      </w:rPr>
    </w:lvl>
    <w:lvl w:ilvl="7" w:tplc="BBE02E0A" w:tentative="1">
      <w:start w:val="1"/>
      <w:numFmt w:val="bullet"/>
      <w:lvlText w:val=""/>
      <w:lvlJc w:val="left"/>
      <w:pPr>
        <w:tabs>
          <w:tab w:val="num" w:pos="5760"/>
        </w:tabs>
        <w:ind w:left="5760" w:hanging="360"/>
      </w:pPr>
      <w:rPr>
        <w:rFonts w:ascii="Wingdings" w:hAnsi="Wingdings" w:hint="default"/>
      </w:rPr>
    </w:lvl>
    <w:lvl w:ilvl="8" w:tplc="B83C6C86" w:tentative="1">
      <w:start w:val="1"/>
      <w:numFmt w:val="bullet"/>
      <w:lvlText w:val=""/>
      <w:lvlJc w:val="left"/>
      <w:pPr>
        <w:tabs>
          <w:tab w:val="num" w:pos="6480"/>
        </w:tabs>
        <w:ind w:left="6480" w:hanging="360"/>
      </w:pPr>
      <w:rPr>
        <w:rFonts w:ascii="Wingdings" w:hAnsi="Wingdings" w:hint="default"/>
      </w:rPr>
    </w:lvl>
  </w:abstractNum>
  <w:abstractNum w:abstractNumId="3">
    <w:nsid w:val="05DE447A"/>
    <w:multiLevelType w:val="hybridMultilevel"/>
    <w:tmpl w:val="7CD2FED2"/>
    <w:lvl w:ilvl="0" w:tplc="E7261ADC">
      <w:start w:val="1"/>
      <w:numFmt w:val="bullet"/>
      <w:lvlText w:val=""/>
      <w:lvlJc w:val="left"/>
      <w:pPr>
        <w:ind w:left="720" w:hanging="360"/>
      </w:pPr>
      <w:rPr>
        <w:rFonts w:ascii="Wingdings" w:hAnsi="Wingdings" w:hint="default"/>
        <w:color w:val="FFC000"/>
      </w:rPr>
    </w:lvl>
    <w:lvl w:ilvl="1" w:tplc="E12A8598">
      <w:start w:val="1"/>
      <w:numFmt w:val="bullet"/>
      <w:lvlText w:val="-"/>
      <w:lvlJc w:val="left"/>
      <w:pPr>
        <w:ind w:left="1440" w:hanging="360"/>
      </w:pPr>
      <w:rPr>
        <w:rFonts w:ascii="Courier New" w:hAnsi="Courier New" w:hint="default"/>
        <w:color w:val="EEA604"/>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nsid w:val="0CB41715"/>
    <w:multiLevelType w:val="hybridMultilevel"/>
    <w:tmpl w:val="275072E2"/>
    <w:lvl w:ilvl="0" w:tplc="103AE37C">
      <w:start w:val="1"/>
      <w:numFmt w:val="bullet"/>
      <w:lvlText w:val="§"/>
      <w:lvlJc w:val="left"/>
      <w:pPr>
        <w:ind w:left="720" w:hanging="360"/>
      </w:pPr>
      <w:rPr>
        <w:rFonts w:ascii="Wingdings" w:hAnsi="Wingdings" w:hint="default"/>
        <w:color w:val="EEA604"/>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nsid w:val="13AB3B55"/>
    <w:multiLevelType w:val="hybridMultilevel"/>
    <w:tmpl w:val="B6E4E2F4"/>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6">
    <w:nsid w:val="13C10D40"/>
    <w:multiLevelType w:val="hybridMultilevel"/>
    <w:tmpl w:val="87C4DC26"/>
    <w:lvl w:ilvl="0" w:tplc="E7261ADC">
      <w:start w:val="1"/>
      <w:numFmt w:val="bullet"/>
      <w:lvlText w:val=""/>
      <w:lvlJc w:val="left"/>
      <w:pPr>
        <w:tabs>
          <w:tab w:val="num" w:pos="720"/>
        </w:tabs>
        <w:ind w:left="720" w:hanging="360"/>
      </w:pPr>
      <w:rPr>
        <w:rFonts w:ascii="Wingdings" w:hAnsi="Wingdings" w:hint="default"/>
        <w:color w:val="FFC000"/>
      </w:rPr>
    </w:lvl>
    <w:lvl w:ilvl="1" w:tplc="431CF952">
      <w:start w:val="740"/>
      <w:numFmt w:val="bullet"/>
      <w:lvlText w:val=""/>
      <w:lvlJc w:val="left"/>
      <w:pPr>
        <w:tabs>
          <w:tab w:val="num" w:pos="1440"/>
        </w:tabs>
        <w:ind w:left="1440" w:hanging="360"/>
      </w:pPr>
      <w:rPr>
        <w:rFonts w:ascii="Wingdings" w:hAnsi="Wingdings" w:hint="default"/>
      </w:rPr>
    </w:lvl>
    <w:lvl w:ilvl="2" w:tplc="6F4663B4" w:tentative="1">
      <w:start w:val="1"/>
      <w:numFmt w:val="bullet"/>
      <w:lvlText w:val=""/>
      <w:lvlJc w:val="left"/>
      <w:pPr>
        <w:tabs>
          <w:tab w:val="num" w:pos="2160"/>
        </w:tabs>
        <w:ind w:left="2160" w:hanging="360"/>
      </w:pPr>
      <w:rPr>
        <w:rFonts w:ascii="Wingdings" w:hAnsi="Wingdings" w:hint="default"/>
      </w:rPr>
    </w:lvl>
    <w:lvl w:ilvl="3" w:tplc="6D781AF0" w:tentative="1">
      <w:start w:val="1"/>
      <w:numFmt w:val="bullet"/>
      <w:lvlText w:val=""/>
      <w:lvlJc w:val="left"/>
      <w:pPr>
        <w:tabs>
          <w:tab w:val="num" w:pos="2880"/>
        </w:tabs>
        <w:ind w:left="2880" w:hanging="360"/>
      </w:pPr>
      <w:rPr>
        <w:rFonts w:ascii="Wingdings" w:hAnsi="Wingdings" w:hint="default"/>
      </w:rPr>
    </w:lvl>
    <w:lvl w:ilvl="4" w:tplc="ED2C404C" w:tentative="1">
      <w:start w:val="1"/>
      <w:numFmt w:val="bullet"/>
      <w:lvlText w:val=""/>
      <w:lvlJc w:val="left"/>
      <w:pPr>
        <w:tabs>
          <w:tab w:val="num" w:pos="3600"/>
        </w:tabs>
        <w:ind w:left="3600" w:hanging="360"/>
      </w:pPr>
      <w:rPr>
        <w:rFonts w:ascii="Wingdings" w:hAnsi="Wingdings" w:hint="default"/>
      </w:rPr>
    </w:lvl>
    <w:lvl w:ilvl="5" w:tplc="15D4DEDE" w:tentative="1">
      <w:start w:val="1"/>
      <w:numFmt w:val="bullet"/>
      <w:lvlText w:val=""/>
      <w:lvlJc w:val="left"/>
      <w:pPr>
        <w:tabs>
          <w:tab w:val="num" w:pos="4320"/>
        </w:tabs>
        <w:ind w:left="4320" w:hanging="360"/>
      </w:pPr>
      <w:rPr>
        <w:rFonts w:ascii="Wingdings" w:hAnsi="Wingdings" w:hint="default"/>
      </w:rPr>
    </w:lvl>
    <w:lvl w:ilvl="6" w:tplc="ACEC7D94" w:tentative="1">
      <w:start w:val="1"/>
      <w:numFmt w:val="bullet"/>
      <w:lvlText w:val=""/>
      <w:lvlJc w:val="left"/>
      <w:pPr>
        <w:tabs>
          <w:tab w:val="num" w:pos="5040"/>
        </w:tabs>
        <w:ind w:left="5040" w:hanging="360"/>
      </w:pPr>
      <w:rPr>
        <w:rFonts w:ascii="Wingdings" w:hAnsi="Wingdings" w:hint="default"/>
      </w:rPr>
    </w:lvl>
    <w:lvl w:ilvl="7" w:tplc="3364F2FC" w:tentative="1">
      <w:start w:val="1"/>
      <w:numFmt w:val="bullet"/>
      <w:lvlText w:val=""/>
      <w:lvlJc w:val="left"/>
      <w:pPr>
        <w:tabs>
          <w:tab w:val="num" w:pos="5760"/>
        </w:tabs>
        <w:ind w:left="5760" w:hanging="360"/>
      </w:pPr>
      <w:rPr>
        <w:rFonts w:ascii="Wingdings" w:hAnsi="Wingdings" w:hint="default"/>
      </w:rPr>
    </w:lvl>
    <w:lvl w:ilvl="8" w:tplc="4036AA56" w:tentative="1">
      <w:start w:val="1"/>
      <w:numFmt w:val="bullet"/>
      <w:lvlText w:val=""/>
      <w:lvlJc w:val="left"/>
      <w:pPr>
        <w:tabs>
          <w:tab w:val="num" w:pos="6480"/>
        </w:tabs>
        <w:ind w:left="6480" w:hanging="360"/>
      </w:pPr>
      <w:rPr>
        <w:rFonts w:ascii="Wingdings" w:hAnsi="Wingdings" w:hint="default"/>
      </w:rPr>
    </w:lvl>
  </w:abstractNum>
  <w:abstractNum w:abstractNumId="7">
    <w:nsid w:val="13FF52AF"/>
    <w:multiLevelType w:val="hybridMultilevel"/>
    <w:tmpl w:val="A0E4D70A"/>
    <w:lvl w:ilvl="0" w:tplc="E7261ADC">
      <w:start w:val="1"/>
      <w:numFmt w:val="bullet"/>
      <w:lvlText w:val=""/>
      <w:lvlJc w:val="left"/>
      <w:pPr>
        <w:tabs>
          <w:tab w:val="num" w:pos="720"/>
        </w:tabs>
        <w:ind w:left="720" w:hanging="360"/>
      </w:pPr>
      <w:rPr>
        <w:rFonts w:ascii="Wingdings" w:hAnsi="Wingdings" w:hint="default"/>
        <w:color w:val="FFC000"/>
      </w:rPr>
    </w:lvl>
    <w:lvl w:ilvl="1" w:tplc="D6A63EB6">
      <w:start w:val="669"/>
      <w:numFmt w:val="bullet"/>
      <w:lvlText w:val=""/>
      <w:lvlJc w:val="left"/>
      <w:pPr>
        <w:tabs>
          <w:tab w:val="num" w:pos="1440"/>
        </w:tabs>
        <w:ind w:left="1440" w:hanging="360"/>
      </w:pPr>
      <w:rPr>
        <w:rFonts w:ascii="Wingdings" w:hAnsi="Wingdings" w:hint="default"/>
        <w:color w:val="FFC000"/>
      </w:rPr>
    </w:lvl>
    <w:lvl w:ilvl="2" w:tplc="E83A8132">
      <w:start w:val="669"/>
      <w:numFmt w:val="bullet"/>
      <w:lvlText w:val=""/>
      <w:lvlJc w:val="left"/>
      <w:pPr>
        <w:tabs>
          <w:tab w:val="num" w:pos="2160"/>
        </w:tabs>
        <w:ind w:left="2160" w:hanging="360"/>
      </w:pPr>
      <w:rPr>
        <w:rFonts w:ascii="Wingdings" w:hAnsi="Wingdings" w:hint="default"/>
      </w:rPr>
    </w:lvl>
    <w:lvl w:ilvl="3" w:tplc="E3E426EA" w:tentative="1">
      <w:start w:val="1"/>
      <w:numFmt w:val="bullet"/>
      <w:lvlText w:val=""/>
      <w:lvlJc w:val="left"/>
      <w:pPr>
        <w:tabs>
          <w:tab w:val="num" w:pos="2880"/>
        </w:tabs>
        <w:ind w:left="2880" w:hanging="360"/>
      </w:pPr>
      <w:rPr>
        <w:rFonts w:ascii="Wingdings" w:hAnsi="Wingdings" w:hint="default"/>
      </w:rPr>
    </w:lvl>
    <w:lvl w:ilvl="4" w:tplc="4B8A7F58" w:tentative="1">
      <w:start w:val="1"/>
      <w:numFmt w:val="bullet"/>
      <w:lvlText w:val=""/>
      <w:lvlJc w:val="left"/>
      <w:pPr>
        <w:tabs>
          <w:tab w:val="num" w:pos="3600"/>
        </w:tabs>
        <w:ind w:left="3600" w:hanging="360"/>
      </w:pPr>
      <w:rPr>
        <w:rFonts w:ascii="Wingdings" w:hAnsi="Wingdings" w:hint="default"/>
      </w:rPr>
    </w:lvl>
    <w:lvl w:ilvl="5" w:tplc="EB5E0E5A" w:tentative="1">
      <w:start w:val="1"/>
      <w:numFmt w:val="bullet"/>
      <w:lvlText w:val=""/>
      <w:lvlJc w:val="left"/>
      <w:pPr>
        <w:tabs>
          <w:tab w:val="num" w:pos="4320"/>
        </w:tabs>
        <w:ind w:left="4320" w:hanging="360"/>
      </w:pPr>
      <w:rPr>
        <w:rFonts w:ascii="Wingdings" w:hAnsi="Wingdings" w:hint="default"/>
      </w:rPr>
    </w:lvl>
    <w:lvl w:ilvl="6" w:tplc="E8468404" w:tentative="1">
      <w:start w:val="1"/>
      <w:numFmt w:val="bullet"/>
      <w:lvlText w:val=""/>
      <w:lvlJc w:val="left"/>
      <w:pPr>
        <w:tabs>
          <w:tab w:val="num" w:pos="5040"/>
        </w:tabs>
        <w:ind w:left="5040" w:hanging="360"/>
      </w:pPr>
      <w:rPr>
        <w:rFonts w:ascii="Wingdings" w:hAnsi="Wingdings" w:hint="default"/>
      </w:rPr>
    </w:lvl>
    <w:lvl w:ilvl="7" w:tplc="FDA89C1C" w:tentative="1">
      <w:start w:val="1"/>
      <w:numFmt w:val="bullet"/>
      <w:lvlText w:val=""/>
      <w:lvlJc w:val="left"/>
      <w:pPr>
        <w:tabs>
          <w:tab w:val="num" w:pos="5760"/>
        </w:tabs>
        <w:ind w:left="5760" w:hanging="360"/>
      </w:pPr>
      <w:rPr>
        <w:rFonts w:ascii="Wingdings" w:hAnsi="Wingdings" w:hint="default"/>
      </w:rPr>
    </w:lvl>
    <w:lvl w:ilvl="8" w:tplc="8DFA57EA" w:tentative="1">
      <w:start w:val="1"/>
      <w:numFmt w:val="bullet"/>
      <w:lvlText w:val=""/>
      <w:lvlJc w:val="left"/>
      <w:pPr>
        <w:tabs>
          <w:tab w:val="num" w:pos="6480"/>
        </w:tabs>
        <w:ind w:left="6480" w:hanging="360"/>
      </w:pPr>
      <w:rPr>
        <w:rFonts w:ascii="Wingdings" w:hAnsi="Wingdings" w:hint="default"/>
      </w:rPr>
    </w:lvl>
  </w:abstractNum>
  <w:abstractNum w:abstractNumId="8">
    <w:nsid w:val="1651689A"/>
    <w:multiLevelType w:val="hybridMultilevel"/>
    <w:tmpl w:val="6936AC16"/>
    <w:lvl w:ilvl="0" w:tplc="E12A8598">
      <w:start w:val="1"/>
      <w:numFmt w:val="bullet"/>
      <w:lvlText w:val="-"/>
      <w:lvlJc w:val="left"/>
      <w:pPr>
        <w:ind w:left="1800" w:hanging="360"/>
      </w:pPr>
      <w:rPr>
        <w:rFonts w:ascii="Courier New" w:hAnsi="Courier New" w:hint="default"/>
        <w:color w:val="EEA604"/>
      </w:rPr>
    </w:lvl>
    <w:lvl w:ilvl="1" w:tplc="0C090003" w:tentative="1">
      <w:start w:val="1"/>
      <w:numFmt w:val="bullet"/>
      <w:lvlText w:val="o"/>
      <w:lvlJc w:val="left"/>
      <w:pPr>
        <w:ind w:left="2520" w:hanging="360"/>
      </w:pPr>
      <w:rPr>
        <w:rFonts w:ascii="Courier New" w:hAnsi="Courier New" w:cs="Courier New" w:hint="default"/>
      </w:rPr>
    </w:lvl>
    <w:lvl w:ilvl="2" w:tplc="0C090005" w:tentative="1">
      <w:start w:val="1"/>
      <w:numFmt w:val="bullet"/>
      <w:lvlText w:val=""/>
      <w:lvlJc w:val="left"/>
      <w:pPr>
        <w:ind w:left="3240" w:hanging="360"/>
      </w:pPr>
      <w:rPr>
        <w:rFonts w:ascii="Wingdings" w:hAnsi="Wingdings" w:hint="default"/>
      </w:rPr>
    </w:lvl>
    <w:lvl w:ilvl="3" w:tplc="0C090001" w:tentative="1">
      <w:start w:val="1"/>
      <w:numFmt w:val="bullet"/>
      <w:lvlText w:val=""/>
      <w:lvlJc w:val="left"/>
      <w:pPr>
        <w:ind w:left="3960" w:hanging="360"/>
      </w:pPr>
      <w:rPr>
        <w:rFonts w:ascii="Symbol" w:hAnsi="Symbol" w:hint="default"/>
      </w:rPr>
    </w:lvl>
    <w:lvl w:ilvl="4" w:tplc="0C090003" w:tentative="1">
      <w:start w:val="1"/>
      <w:numFmt w:val="bullet"/>
      <w:lvlText w:val="o"/>
      <w:lvlJc w:val="left"/>
      <w:pPr>
        <w:ind w:left="4680" w:hanging="360"/>
      </w:pPr>
      <w:rPr>
        <w:rFonts w:ascii="Courier New" w:hAnsi="Courier New" w:cs="Courier New" w:hint="default"/>
      </w:rPr>
    </w:lvl>
    <w:lvl w:ilvl="5" w:tplc="0C090005" w:tentative="1">
      <w:start w:val="1"/>
      <w:numFmt w:val="bullet"/>
      <w:lvlText w:val=""/>
      <w:lvlJc w:val="left"/>
      <w:pPr>
        <w:ind w:left="5400" w:hanging="360"/>
      </w:pPr>
      <w:rPr>
        <w:rFonts w:ascii="Wingdings" w:hAnsi="Wingdings" w:hint="default"/>
      </w:rPr>
    </w:lvl>
    <w:lvl w:ilvl="6" w:tplc="0C090001" w:tentative="1">
      <w:start w:val="1"/>
      <w:numFmt w:val="bullet"/>
      <w:lvlText w:val=""/>
      <w:lvlJc w:val="left"/>
      <w:pPr>
        <w:ind w:left="6120" w:hanging="360"/>
      </w:pPr>
      <w:rPr>
        <w:rFonts w:ascii="Symbol" w:hAnsi="Symbol" w:hint="default"/>
      </w:rPr>
    </w:lvl>
    <w:lvl w:ilvl="7" w:tplc="0C090003" w:tentative="1">
      <w:start w:val="1"/>
      <w:numFmt w:val="bullet"/>
      <w:lvlText w:val="o"/>
      <w:lvlJc w:val="left"/>
      <w:pPr>
        <w:ind w:left="6840" w:hanging="360"/>
      </w:pPr>
      <w:rPr>
        <w:rFonts w:ascii="Courier New" w:hAnsi="Courier New" w:cs="Courier New" w:hint="default"/>
      </w:rPr>
    </w:lvl>
    <w:lvl w:ilvl="8" w:tplc="0C090005" w:tentative="1">
      <w:start w:val="1"/>
      <w:numFmt w:val="bullet"/>
      <w:lvlText w:val=""/>
      <w:lvlJc w:val="left"/>
      <w:pPr>
        <w:ind w:left="7560" w:hanging="360"/>
      </w:pPr>
      <w:rPr>
        <w:rFonts w:ascii="Wingdings" w:hAnsi="Wingdings" w:hint="default"/>
      </w:rPr>
    </w:lvl>
  </w:abstractNum>
  <w:abstractNum w:abstractNumId="9">
    <w:nsid w:val="165B526A"/>
    <w:multiLevelType w:val="multilevel"/>
    <w:tmpl w:val="7E526D1C"/>
    <w:lvl w:ilvl="0">
      <w:start w:val="1"/>
      <w:numFmt w:val="decimal"/>
      <w:lvlText w:val="%1."/>
      <w:lvlJc w:val="left"/>
      <w:pPr>
        <w:tabs>
          <w:tab w:val="num" w:pos="360"/>
        </w:tabs>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nsid w:val="173878A8"/>
    <w:multiLevelType w:val="hybridMultilevel"/>
    <w:tmpl w:val="1BC8122C"/>
    <w:lvl w:ilvl="0" w:tplc="0D6AE488">
      <w:start w:val="1"/>
      <w:numFmt w:val="bullet"/>
      <w:lvlText w:val=""/>
      <w:lvlJc w:val="left"/>
      <w:pPr>
        <w:ind w:left="720" w:hanging="360"/>
      </w:pPr>
      <w:rPr>
        <w:rFonts w:ascii="Wingdings" w:hAnsi="Wingdings" w:hint="default"/>
        <w:color w:val="ECAB0A"/>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1">
    <w:nsid w:val="17F83346"/>
    <w:multiLevelType w:val="hybridMultilevel"/>
    <w:tmpl w:val="21121954"/>
    <w:lvl w:ilvl="0" w:tplc="103AE37C">
      <w:start w:val="1"/>
      <w:numFmt w:val="bullet"/>
      <w:lvlText w:val="§"/>
      <w:lvlJc w:val="left"/>
      <w:pPr>
        <w:tabs>
          <w:tab w:val="num" w:pos="720"/>
        </w:tabs>
        <w:ind w:left="720" w:hanging="360"/>
      </w:pPr>
      <w:rPr>
        <w:rFonts w:ascii="Wingdings" w:hAnsi="Wingdings" w:hint="default"/>
        <w:color w:val="EEA604"/>
      </w:rPr>
    </w:lvl>
    <w:lvl w:ilvl="1" w:tplc="E12A8598">
      <w:start w:val="1"/>
      <w:numFmt w:val="bullet"/>
      <w:lvlText w:val="-"/>
      <w:lvlJc w:val="left"/>
      <w:pPr>
        <w:tabs>
          <w:tab w:val="num" w:pos="1440"/>
        </w:tabs>
        <w:ind w:left="1440" w:hanging="360"/>
      </w:pPr>
      <w:rPr>
        <w:rFonts w:ascii="Courier New" w:hAnsi="Courier New" w:hint="default"/>
        <w:color w:val="EEA604"/>
      </w:rPr>
    </w:lvl>
    <w:lvl w:ilvl="2" w:tplc="810E9416" w:tentative="1">
      <w:start w:val="1"/>
      <w:numFmt w:val="bullet"/>
      <w:lvlText w:val=""/>
      <w:lvlJc w:val="left"/>
      <w:pPr>
        <w:tabs>
          <w:tab w:val="num" w:pos="2160"/>
        </w:tabs>
        <w:ind w:left="2160" w:hanging="360"/>
      </w:pPr>
      <w:rPr>
        <w:rFonts w:ascii="Wingdings" w:hAnsi="Wingdings" w:hint="default"/>
      </w:rPr>
    </w:lvl>
    <w:lvl w:ilvl="3" w:tplc="927AD5BC" w:tentative="1">
      <w:start w:val="1"/>
      <w:numFmt w:val="bullet"/>
      <w:lvlText w:val=""/>
      <w:lvlJc w:val="left"/>
      <w:pPr>
        <w:tabs>
          <w:tab w:val="num" w:pos="2880"/>
        </w:tabs>
        <w:ind w:left="2880" w:hanging="360"/>
      </w:pPr>
      <w:rPr>
        <w:rFonts w:ascii="Wingdings" w:hAnsi="Wingdings" w:hint="default"/>
      </w:rPr>
    </w:lvl>
    <w:lvl w:ilvl="4" w:tplc="154AFD04" w:tentative="1">
      <w:start w:val="1"/>
      <w:numFmt w:val="bullet"/>
      <w:lvlText w:val=""/>
      <w:lvlJc w:val="left"/>
      <w:pPr>
        <w:tabs>
          <w:tab w:val="num" w:pos="3600"/>
        </w:tabs>
        <w:ind w:left="3600" w:hanging="360"/>
      </w:pPr>
      <w:rPr>
        <w:rFonts w:ascii="Wingdings" w:hAnsi="Wingdings" w:hint="default"/>
      </w:rPr>
    </w:lvl>
    <w:lvl w:ilvl="5" w:tplc="235861C6" w:tentative="1">
      <w:start w:val="1"/>
      <w:numFmt w:val="bullet"/>
      <w:lvlText w:val=""/>
      <w:lvlJc w:val="left"/>
      <w:pPr>
        <w:tabs>
          <w:tab w:val="num" w:pos="4320"/>
        </w:tabs>
        <w:ind w:left="4320" w:hanging="360"/>
      </w:pPr>
      <w:rPr>
        <w:rFonts w:ascii="Wingdings" w:hAnsi="Wingdings" w:hint="default"/>
      </w:rPr>
    </w:lvl>
    <w:lvl w:ilvl="6" w:tplc="4A2CD5A2" w:tentative="1">
      <w:start w:val="1"/>
      <w:numFmt w:val="bullet"/>
      <w:lvlText w:val=""/>
      <w:lvlJc w:val="left"/>
      <w:pPr>
        <w:tabs>
          <w:tab w:val="num" w:pos="5040"/>
        </w:tabs>
        <w:ind w:left="5040" w:hanging="360"/>
      </w:pPr>
      <w:rPr>
        <w:rFonts w:ascii="Wingdings" w:hAnsi="Wingdings" w:hint="default"/>
      </w:rPr>
    </w:lvl>
    <w:lvl w:ilvl="7" w:tplc="6024A56C" w:tentative="1">
      <w:start w:val="1"/>
      <w:numFmt w:val="bullet"/>
      <w:lvlText w:val=""/>
      <w:lvlJc w:val="left"/>
      <w:pPr>
        <w:tabs>
          <w:tab w:val="num" w:pos="5760"/>
        </w:tabs>
        <w:ind w:left="5760" w:hanging="360"/>
      </w:pPr>
      <w:rPr>
        <w:rFonts w:ascii="Wingdings" w:hAnsi="Wingdings" w:hint="default"/>
      </w:rPr>
    </w:lvl>
    <w:lvl w:ilvl="8" w:tplc="BA2E2C2A" w:tentative="1">
      <w:start w:val="1"/>
      <w:numFmt w:val="bullet"/>
      <w:lvlText w:val=""/>
      <w:lvlJc w:val="left"/>
      <w:pPr>
        <w:tabs>
          <w:tab w:val="num" w:pos="6480"/>
        </w:tabs>
        <w:ind w:left="6480" w:hanging="360"/>
      </w:pPr>
      <w:rPr>
        <w:rFonts w:ascii="Wingdings" w:hAnsi="Wingdings" w:hint="default"/>
      </w:rPr>
    </w:lvl>
  </w:abstractNum>
  <w:abstractNum w:abstractNumId="12">
    <w:nsid w:val="1B80302A"/>
    <w:multiLevelType w:val="hybridMultilevel"/>
    <w:tmpl w:val="614E5EFA"/>
    <w:lvl w:ilvl="0" w:tplc="103AE37C">
      <w:start w:val="1"/>
      <w:numFmt w:val="bullet"/>
      <w:lvlText w:val="§"/>
      <w:lvlJc w:val="left"/>
      <w:pPr>
        <w:tabs>
          <w:tab w:val="num" w:pos="720"/>
        </w:tabs>
        <w:ind w:left="720" w:hanging="360"/>
      </w:pPr>
      <w:rPr>
        <w:rFonts w:ascii="Wingdings" w:hAnsi="Wingdings" w:hint="default"/>
        <w:color w:val="EEA604"/>
      </w:rPr>
    </w:lvl>
    <w:lvl w:ilvl="1" w:tplc="96162D3C" w:tentative="1">
      <w:start w:val="1"/>
      <w:numFmt w:val="bullet"/>
      <w:lvlText w:val=""/>
      <w:lvlJc w:val="left"/>
      <w:pPr>
        <w:tabs>
          <w:tab w:val="num" w:pos="1440"/>
        </w:tabs>
        <w:ind w:left="1440" w:hanging="360"/>
      </w:pPr>
      <w:rPr>
        <w:rFonts w:ascii="Wingdings" w:hAnsi="Wingdings" w:hint="default"/>
      </w:rPr>
    </w:lvl>
    <w:lvl w:ilvl="2" w:tplc="CAF4A88A" w:tentative="1">
      <w:start w:val="1"/>
      <w:numFmt w:val="bullet"/>
      <w:lvlText w:val=""/>
      <w:lvlJc w:val="left"/>
      <w:pPr>
        <w:tabs>
          <w:tab w:val="num" w:pos="2160"/>
        </w:tabs>
        <w:ind w:left="2160" w:hanging="360"/>
      </w:pPr>
      <w:rPr>
        <w:rFonts w:ascii="Wingdings" w:hAnsi="Wingdings" w:hint="default"/>
      </w:rPr>
    </w:lvl>
    <w:lvl w:ilvl="3" w:tplc="3B6AD456" w:tentative="1">
      <w:start w:val="1"/>
      <w:numFmt w:val="bullet"/>
      <w:lvlText w:val=""/>
      <w:lvlJc w:val="left"/>
      <w:pPr>
        <w:tabs>
          <w:tab w:val="num" w:pos="2880"/>
        </w:tabs>
        <w:ind w:left="2880" w:hanging="360"/>
      </w:pPr>
      <w:rPr>
        <w:rFonts w:ascii="Wingdings" w:hAnsi="Wingdings" w:hint="default"/>
      </w:rPr>
    </w:lvl>
    <w:lvl w:ilvl="4" w:tplc="9432AD22" w:tentative="1">
      <w:start w:val="1"/>
      <w:numFmt w:val="bullet"/>
      <w:lvlText w:val=""/>
      <w:lvlJc w:val="left"/>
      <w:pPr>
        <w:tabs>
          <w:tab w:val="num" w:pos="3600"/>
        </w:tabs>
        <w:ind w:left="3600" w:hanging="360"/>
      </w:pPr>
      <w:rPr>
        <w:rFonts w:ascii="Wingdings" w:hAnsi="Wingdings" w:hint="default"/>
      </w:rPr>
    </w:lvl>
    <w:lvl w:ilvl="5" w:tplc="85F2254C" w:tentative="1">
      <w:start w:val="1"/>
      <w:numFmt w:val="bullet"/>
      <w:lvlText w:val=""/>
      <w:lvlJc w:val="left"/>
      <w:pPr>
        <w:tabs>
          <w:tab w:val="num" w:pos="4320"/>
        </w:tabs>
        <w:ind w:left="4320" w:hanging="360"/>
      </w:pPr>
      <w:rPr>
        <w:rFonts w:ascii="Wingdings" w:hAnsi="Wingdings" w:hint="default"/>
      </w:rPr>
    </w:lvl>
    <w:lvl w:ilvl="6" w:tplc="4796BFFC" w:tentative="1">
      <w:start w:val="1"/>
      <w:numFmt w:val="bullet"/>
      <w:lvlText w:val=""/>
      <w:lvlJc w:val="left"/>
      <w:pPr>
        <w:tabs>
          <w:tab w:val="num" w:pos="5040"/>
        </w:tabs>
        <w:ind w:left="5040" w:hanging="360"/>
      </w:pPr>
      <w:rPr>
        <w:rFonts w:ascii="Wingdings" w:hAnsi="Wingdings" w:hint="default"/>
      </w:rPr>
    </w:lvl>
    <w:lvl w:ilvl="7" w:tplc="A8E291F2" w:tentative="1">
      <w:start w:val="1"/>
      <w:numFmt w:val="bullet"/>
      <w:lvlText w:val=""/>
      <w:lvlJc w:val="left"/>
      <w:pPr>
        <w:tabs>
          <w:tab w:val="num" w:pos="5760"/>
        </w:tabs>
        <w:ind w:left="5760" w:hanging="360"/>
      </w:pPr>
      <w:rPr>
        <w:rFonts w:ascii="Wingdings" w:hAnsi="Wingdings" w:hint="default"/>
      </w:rPr>
    </w:lvl>
    <w:lvl w:ilvl="8" w:tplc="8CCE1EC8" w:tentative="1">
      <w:start w:val="1"/>
      <w:numFmt w:val="bullet"/>
      <w:lvlText w:val=""/>
      <w:lvlJc w:val="left"/>
      <w:pPr>
        <w:tabs>
          <w:tab w:val="num" w:pos="6480"/>
        </w:tabs>
        <w:ind w:left="6480" w:hanging="360"/>
      </w:pPr>
      <w:rPr>
        <w:rFonts w:ascii="Wingdings" w:hAnsi="Wingdings" w:hint="default"/>
      </w:rPr>
    </w:lvl>
  </w:abstractNum>
  <w:abstractNum w:abstractNumId="13">
    <w:nsid w:val="1E414F4B"/>
    <w:multiLevelType w:val="hybridMultilevel"/>
    <w:tmpl w:val="86DE9428"/>
    <w:lvl w:ilvl="0" w:tplc="E7261ADC">
      <w:start w:val="1"/>
      <w:numFmt w:val="bullet"/>
      <w:lvlText w:val=""/>
      <w:lvlJc w:val="left"/>
      <w:pPr>
        <w:tabs>
          <w:tab w:val="num" w:pos="720"/>
        </w:tabs>
        <w:ind w:left="720" w:hanging="360"/>
      </w:pPr>
      <w:rPr>
        <w:rFonts w:ascii="Wingdings" w:hAnsi="Wingdings" w:hint="default"/>
        <w:color w:val="FFC000"/>
      </w:rPr>
    </w:lvl>
    <w:lvl w:ilvl="1" w:tplc="D6A63EB6">
      <w:start w:val="669"/>
      <w:numFmt w:val="bullet"/>
      <w:lvlText w:val=""/>
      <w:lvlJc w:val="left"/>
      <w:pPr>
        <w:tabs>
          <w:tab w:val="num" w:pos="1440"/>
        </w:tabs>
        <w:ind w:left="1440" w:hanging="360"/>
      </w:pPr>
      <w:rPr>
        <w:rFonts w:ascii="Wingdings" w:hAnsi="Wingdings" w:hint="default"/>
        <w:color w:val="FFC000"/>
      </w:rPr>
    </w:lvl>
    <w:lvl w:ilvl="2" w:tplc="E83A8132">
      <w:start w:val="669"/>
      <w:numFmt w:val="bullet"/>
      <w:lvlText w:val=""/>
      <w:lvlJc w:val="left"/>
      <w:pPr>
        <w:tabs>
          <w:tab w:val="num" w:pos="2160"/>
        </w:tabs>
        <w:ind w:left="2160" w:hanging="360"/>
      </w:pPr>
      <w:rPr>
        <w:rFonts w:ascii="Wingdings" w:hAnsi="Wingdings" w:hint="default"/>
      </w:rPr>
    </w:lvl>
    <w:lvl w:ilvl="3" w:tplc="E3E426EA" w:tentative="1">
      <w:start w:val="1"/>
      <w:numFmt w:val="bullet"/>
      <w:lvlText w:val=""/>
      <w:lvlJc w:val="left"/>
      <w:pPr>
        <w:tabs>
          <w:tab w:val="num" w:pos="2880"/>
        </w:tabs>
        <w:ind w:left="2880" w:hanging="360"/>
      </w:pPr>
      <w:rPr>
        <w:rFonts w:ascii="Wingdings" w:hAnsi="Wingdings" w:hint="default"/>
      </w:rPr>
    </w:lvl>
    <w:lvl w:ilvl="4" w:tplc="4B8A7F58" w:tentative="1">
      <w:start w:val="1"/>
      <w:numFmt w:val="bullet"/>
      <w:lvlText w:val=""/>
      <w:lvlJc w:val="left"/>
      <w:pPr>
        <w:tabs>
          <w:tab w:val="num" w:pos="3600"/>
        </w:tabs>
        <w:ind w:left="3600" w:hanging="360"/>
      </w:pPr>
      <w:rPr>
        <w:rFonts w:ascii="Wingdings" w:hAnsi="Wingdings" w:hint="default"/>
      </w:rPr>
    </w:lvl>
    <w:lvl w:ilvl="5" w:tplc="EB5E0E5A" w:tentative="1">
      <w:start w:val="1"/>
      <w:numFmt w:val="bullet"/>
      <w:lvlText w:val=""/>
      <w:lvlJc w:val="left"/>
      <w:pPr>
        <w:tabs>
          <w:tab w:val="num" w:pos="4320"/>
        </w:tabs>
        <w:ind w:left="4320" w:hanging="360"/>
      </w:pPr>
      <w:rPr>
        <w:rFonts w:ascii="Wingdings" w:hAnsi="Wingdings" w:hint="default"/>
      </w:rPr>
    </w:lvl>
    <w:lvl w:ilvl="6" w:tplc="E8468404" w:tentative="1">
      <w:start w:val="1"/>
      <w:numFmt w:val="bullet"/>
      <w:lvlText w:val=""/>
      <w:lvlJc w:val="left"/>
      <w:pPr>
        <w:tabs>
          <w:tab w:val="num" w:pos="5040"/>
        </w:tabs>
        <w:ind w:left="5040" w:hanging="360"/>
      </w:pPr>
      <w:rPr>
        <w:rFonts w:ascii="Wingdings" w:hAnsi="Wingdings" w:hint="default"/>
      </w:rPr>
    </w:lvl>
    <w:lvl w:ilvl="7" w:tplc="FDA89C1C" w:tentative="1">
      <w:start w:val="1"/>
      <w:numFmt w:val="bullet"/>
      <w:lvlText w:val=""/>
      <w:lvlJc w:val="left"/>
      <w:pPr>
        <w:tabs>
          <w:tab w:val="num" w:pos="5760"/>
        </w:tabs>
        <w:ind w:left="5760" w:hanging="360"/>
      </w:pPr>
      <w:rPr>
        <w:rFonts w:ascii="Wingdings" w:hAnsi="Wingdings" w:hint="default"/>
      </w:rPr>
    </w:lvl>
    <w:lvl w:ilvl="8" w:tplc="8DFA57EA" w:tentative="1">
      <w:start w:val="1"/>
      <w:numFmt w:val="bullet"/>
      <w:lvlText w:val=""/>
      <w:lvlJc w:val="left"/>
      <w:pPr>
        <w:tabs>
          <w:tab w:val="num" w:pos="6480"/>
        </w:tabs>
        <w:ind w:left="6480" w:hanging="360"/>
      </w:pPr>
      <w:rPr>
        <w:rFonts w:ascii="Wingdings" w:hAnsi="Wingdings" w:hint="default"/>
      </w:rPr>
    </w:lvl>
  </w:abstractNum>
  <w:abstractNum w:abstractNumId="14">
    <w:nsid w:val="21451DDB"/>
    <w:multiLevelType w:val="hybridMultilevel"/>
    <w:tmpl w:val="E39A1498"/>
    <w:lvl w:ilvl="0" w:tplc="103AE37C">
      <w:start w:val="1"/>
      <w:numFmt w:val="bullet"/>
      <w:lvlText w:val="§"/>
      <w:lvlJc w:val="left"/>
      <w:pPr>
        <w:ind w:left="720" w:hanging="360"/>
      </w:pPr>
      <w:rPr>
        <w:rFonts w:ascii="Wingdings" w:hAnsi="Wingdings" w:hint="default"/>
        <w:color w:val="EEA604"/>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nsid w:val="23FE0924"/>
    <w:multiLevelType w:val="hybridMultilevel"/>
    <w:tmpl w:val="ADFAED02"/>
    <w:lvl w:ilvl="0" w:tplc="0D6AE488">
      <w:start w:val="1"/>
      <w:numFmt w:val="bullet"/>
      <w:lvlText w:val=""/>
      <w:lvlJc w:val="left"/>
      <w:pPr>
        <w:ind w:left="720" w:hanging="360"/>
      </w:pPr>
      <w:rPr>
        <w:rFonts w:ascii="Wingdings" w:hAnsi="Wingdings" w:hint="default"/>
        <w:color w:val="ECAB0A"/>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6">
    <w:nsid w:val="26CE6BE1"/>
    <w:multiLevelType w:val="hybridMultilevel"/>
    <w:tmpl w:val="59D008B2"/>
    <w:lvl w:ilvl="0" w:tplc="103AE37C">
      <w:start w:val="1"/>
      <w:numFmt w:val="bullet"/>
      <w:lvlText w:val="§"/>
      <w:lvlJc w:val="left"/>
      <w:pPr>
        <w:ind w:left="720" w:hanging="360"/>
      </w:pPr>
      <w:rPr>
        <w:rFonts w:ascii="Wingdings" w:hAnsi="Wingdings" w:hint="default"/>
        <w:color w:val="EEA604"/>
      </w:rPr>
    </w:lvl>
    <w:lvl w:ilvl="1" w:tplc="E12A8598">
      <w:start w:val="1"/>
      <w:numFmt w:val="bullet"/>
      <w:lvlText w:val="-"/>
      <w:lvlJc w:val="left"/>
      <w:pPr>
        <w:ind w:left="1440" w:hanging="360"/>
      </w:pPr>
      <w:rPr>
        <w:rFonts w:ascii="Courier New" w:hAnsi="Courier New" w:hint="default"/>
        <w:color w:val="EEA604"/>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nsid w:val="325064F3"/>
    <w:multiLevelType w:val="hybridMultilevel"/>
    <w:tmpl w:val="03FC48CE"/>
    <w:lvl w:ilvl="0" w:tplc="103AE37C">
      <w:start w:val="1"/>
      <w:numFmt w:val="bullet"/>
      <w:lvlText w:val="§"/>
      <w:lvlJc w:val="left"/>
      <w:pPr>
        <w:ind w:left="1080" w:hanging="360"/>
      </w:pPr>
      <w:rPr>
        <w:rFonts w:ascii="Wingdings" w:hAnsi="Wingdings" w:hint="default"/>
        <w:color w:val="EEA604"/>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8">
    <w:nsid w:val="39386332"/>
    <w:multiLevelType w:val="hybridMultilevel"/>
    <w:tmpl w:val="8EC6C342"/>
    <w:lvl w:ilvl="0" w:tplc="6AE09744">
      <w:start w:val="1"/>
      <w:numFmt w:val="bullet"/>
      <w:lvlText w:val=""/>
      <w:lvlJc w:val="left"/>
      <w:pPr>
        <w:tabs>
          <w:tab w:val="num" w:pos="720"/>
        </w:tabs>
        <w:ind w:left="720" w:hanging="360"/>
      </w:pPr>
      <w:rPr>
        <w:rFonts w:ascii="Wingdings" w:hAnsi="Wingdings" w:hint="default"/>
      </w:rPr>
    </w:lvl>
    <w:lvl w:ilvl="1" w:tplc="8C4A5ED4" w:tentative="1">
      <w:start w:val="1"/>
      <w:numFmt w:val="bullet"/>
      <w:lvlText w:val=""/>
      <w:lvlJc w:val="left"/>
      <w:pPr>
        <w:tabs>
          <w:tab w:val="num" w:pos="1440"/>
        </w:tabs>
        <w:ind w:left="1440" w:hanging="360"/>
      </w:pPr>
      <w:rPr>
        <w:rFonts w:ascii="Wingdings" w:hAnsi="Wingdings" w:hint="default"/>
      </w:rPr>
    </w:lvl>
    <w:lvl w:ilvl="2" w:tplc="652E070A" w:tentative="1">
      <w:start w:val="1"/>
      <w:numFmt w:val="bullet"/>
      <w:lvlText w:val=""/>
      <w:lvlJc w:val="left"/>
      <w:pPr>
        <w:tabs>
          <w:tab w:val="num" w:pos="2160"/>
        </w:tabs>
        <w:ind w:left="2160" w:hanging="360"/>
      </w:pPr>
      <w:rPr>
        <w:rFonts w:ascii="Wingdings" w:hAnsi="Wingdings" w:hint="default"/>
      </w:rPr>
    </w:lvl>
    <w:lvl w:ilvl="3" w:tplc="568C89F0" w:tentative="1">
      <w:start w:val="1"/>
      <w:numFmt w:val="bullet"/>
      <w:lvlText w:val=""/>
      <w:lvlJc w:val="left"/>
      <w:pPr>
        <w:tabs>
          <w:tab w:val="num" w:pos="2880"/>
        </w:tabs>
        <w:ind w:left="2880" w:hanging="360"/>
      </w:pPr>
      <w:rPr>
        <w:rFonts w:ascii="Wingdings" w:hAnsi="Wingdings" w:hint="default"/>
      </w:rPr>
    </w:lvl>
    <w:lvl w:ilvl="4" w:tplc="245063FC" w:tentative="1">
      <w:start w:val="1"/>
      <w:numFmt w:val="bullet"/>
      <w:lvlText w:val=""/>
      <w:lvlJc w:val="left"/>
      <w:pPr>
        <w:tabs>
          <w:tab w:val="num" w:pos="3600"/>
        </w:tabs>
        <w:ind w:left="3600" w:hanging="360"/>
      </w:pPr>
      <w:rPr>
        <w:rFonts w:ascii="Wingdings" w:hAnsi="Wingdings" w:hint="default"/>
      </w:rPr>
    </w:lvl>
    <w:lvl w:ilvl="5" w:tplc="2D5ECF74" w:tentative="1">
      <w:start w:val="1"/>
      <w:numFmt w:val="bullet"/>
      <w:lvlText w:val=""/>
      <w:lvlJc w:val="left"/>
      <w:pPr>
        <w:tabs>
          <w:tab w:val="num" w:pos="4320"/>
        </w:tabs>
        <w:ind w:left="4320" w:hanging="360"/>
      </w:pPr>
      <w:rPr>
        <w:rFonts w:ascii="Wingdings" w:hAnsi="Wingdings" w:hint="default"/>
      </w:rPr>
    </w:lvl>
    <w:lvl w:ilvl="6" w:tplc="3306D918" w:tentative="1">
      <w:start w:val="1"/>
      <w:numFmt w:val="bullet"/>
      <w:lvlText w:val=""/>
      <w:lvlJc w:val="left"/>
      <w:pPr>
        <w:tabs>
          <w:tab w:val="num" w:pos="5040"/>
        </w:tabs>
        <w:ind w:left="5040" w:hanging="360"/>
      </w:pPr>
      <w:rPr>
        <w:rFonts w:ascii="Wingdings" w:hAnsi="Wingdings" w:hint="default"/>
      </w:rPr>
    </w:lvl>
    <w:lvl w:ilvl="7" w:tplc="FC74BAD8" w:tentative="1">
      <w:start w:val="1"/>
      <w:numFmt w:val="bullet"/>
      <w:lvlText w:val=""/>
      <w:lvlJc w:val="left"/>
      <w:pPr>
        <w:tabs>
          <w:tab w:val="num" w:pos="5760"/>
        </w:tabs>
        <w:ind w:left="5760" w:hanging="360"/>
      </w:pPr>
      <w:rPr>
        <w:rFonts w:ascii="Wingdings" w:hAnsi="Wingdings" w:hint="default"/>
      </w:rPr>
    </w:lvl>
    <w:lvl w:ilvl="8" w:tplc="9482B8B4" w:tentative="1">
      <w:start w:val="1"/>
      <w:numFmt w:val="bullet"/>
      <w:lvlText w:val=""/>
      <w:lvlJc w:val="left"/>
      <w:pPr>
        <w:tabs>
          <w:tab w:val="num" w:pos="6480"/>
        </w:tabs>
        <w:ind w:left="6480" w:hanging="360"/>
      </w:pPr>
      <w:rPr>
        <w:rFonts w:ascii="Wingdings" w:hAnsi="Wingdings" w:hint="default"/>
      </w:rPr>
    </w:lvl>
  </w:abstractNum>
  <w:abstractNum w:abstractNumId="19">
    <w:nsid w:val="3A2E2CAA"/>
    <w:multiLevelType w:val="hybridMultilevel"/>
    <w:tmpl w:val="4E7C762E"/>
    <w:lvl w:ilvl="0" w:tplc="103AE37C">
      <w:start w:val="1"/>
      <w:numFmt w:val="bullet"/>
      <w:lvlText w:val="§"/>
      <w:lvlJc w:val="left"/>
      <w:pPr>
        <w:ind w:left="720" w:hanging="360"/>
      </w:pPr>
      <w:rPr>
        <w:rFonts w:ascii="Wingdings" w:hAnsi="Wingdings" w:hint="default"/>
        <w:color w:val="EEA604"/>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nsid w:val="3AA46B2A"/>
    <w:multiLevelType w:val="hybridMultilevel"/>
    <w:tmpl w:val="D3502FAA"/>
    <w:lvl w:ilvl="0" w:tplc="E7261ADC">
      <w:start w:val="1"/>
      <w:numFmt w:val="bullet"/>
      <w:lvlText w:val=""/>
      <w:lvlJc w:val="left"/>
      <w:pPr>
        <w:ind w:left="720" w:hanging="360"/>
      </w:pPr>
      <w:rPr>
        <w:rFonts w:ascii="Wingdings" w:hAnsi="Wingdings" w:hint="default"/>
        <w:color w:val="FFC00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nsid w:val="3C647D60"/>
    <w:multiLevelType w:val="hybridMultilevel"/>
    <w:tmpl w:val="C3D2CF6E"/>
    <w:lvl w:ilvl="0" w:tplc="103AE37C">
      <w:start w:val="1"/>
      <w:numFmt w:val="bullet"/>
      <w:lvlText w:val="§"/>
      <w:lvlJc w:val="left"/>
      <w:pPr>
        <w:tabs>
          <w:tab w:val="num" w:pos="720"/>
        </w:tabs>
        <w:ind w:left="720" w:hanging="360"/>
      </w:pPr>
      <w:rPr>
        <w:rFonts w:ascii="Wingdings" w:hAnsi="Wingdings" w:hint="default"/>
        <w:color w:val="EEA604"/>
      </w:rPr>
    </w:lvl>
    <w:lvl w:ilvl="1" w:tplc="8812C580" w:tentative="1">
      <w:start w:val="1"/>
      <w:numFmt w:val="bullet"/>
      <w:lvlText w:val=""/>
      <w:lvlJc w:val="left"/>
      <w:pPr>
        <w:tabs>
          <w:tab w:val="num" w:pos="1440"/>
        </w:tabs>
        <w:ind w:left="1440" w:hanging="360"/>
      </w:pPr>
      <w:rPr>
        <w:rFonts w:ascii="Wingdings" w:hAnsi="Wingdings" w:hint="default"/>
      </w:rPr>
    </w:lvl>
    <w:lvl w:ilvl="2" w:tplc="61C8D492" w:tentative="1">
      <w:start w:val="1"/>
      <w:numFmt w:val="bullet"/>
      <w:lvlText w:val=""/>
      <w:lvlJc w:val="left"/>
      <w:pPr>
        <w:tabs>
          <w:tab w:val="num" w:pos="2160"/>
        </w:tabs>
        <w:ind w:left="2160" w:hanging="360"/>
      </w:pPr>
      <w:rPr>
        <w:rFonts w:ascii="Wingdings" w:hAnsi="Wingdings" w:hint="default"/>
      </w:rPr>
    </w:lvl>
    <w:lvl w:ilvl="3" w:tplc="7332CC1A" w:tentative="1">
      <w:start w:val="1"/>
      <w:numFmt w:val="bullet"/>
      <w:lvlText w:val=""/>
      <w:lvlJc w:val="left"/>
      <w:pPr>
        <w:tabs>
          <w:tab w:val="num" w:pos="2880"/>
        </w:tabs>
        <w:ind w:left="2880" w:hanging="360"/>
      </w:pPr>
      <w:rPr>
        <w:rFonts w:ascii="Wingdings" w:hAnsi="Wingdings" w:hint="default"/>
      </w:rPr>
    </w:lvl>
    <w:lvl w:ilvl="4" w:tplc="B2609774" w:tentative="1">
      <w:start w:val="1"/>
      <w:numFmt w:val="bullet"/>
      <w:lvlText w:val=""/>
      <w:lvlJc w:val="left"/>
      <w:pPr>
        <w:tabs>
          <w:tab w:val="num" w:pos="3600"/>
        </w:tabs>
        <w:ind w:left="3600" w:hanging="360"/>
      </w:pPr>
      <w:rPr>
        <w:rFonts w:ascii="Wingdings" w:hAnsi="Wingdings" w:hint="default"/>
      </w:rPr>
    </w:lvl>
    <w:lvl w:ilvl="5" w:tplc="B5889696" w:tentative="1">
      <w:start w:val="1"/>
      <w:numFmt w:val="bullet"/>
      <w:lvlText w:val=""/>
      <w:lvlJc w:val="left"/>
      <w:pPr>
        <w:tabs>
          <w:tab w:val="num" w:pos="4320"/>
        </w:tabs>
        <w:ind w:left="4320" w:hanging="360"/>
      </w:pPr>
      <w:rPr>
        <w:rFonts w:ascii="Wingdings" w:hAnsi="Wingdings" w:hint="default"/>
      </w:rPr>
    </w:lvl>
    <w:lvl w:ilvl="6" w:tplc="8682D280" w:tentative="1">
      <w:start w:val="1"/>
      <w:numFmt w:val="bullet"/>
      <w:lvlText w:val=""/>
      <w:lvlJc w:val="left"/>
      <w:pPr>
        <w:tabs>
          <w:tab w:val="num" w:pos="5040"/>
        </w:tabs>
        <w:ind w:left="5040" w:hanging="360"/>
      </w:pPr>
      <w:rPr>
        <w:rFonts w:ascii="Wingdings" w:hAnsi="Wingdings" w:hint="default"/>
      </w:rPr>
    </w:lvl>
    <w:lvl w:ilvl="7" w:tplc="069262C0" w:tentative="1">
      <w:start w:val="1"/>
      <w:numFmt w:val="bullet"/>
      <w:lvlText w:val=""/>
      <w:lvlJc w:val="left"/>
      <w:pPr>
        <w:tabs>
          <w:tab w:val="num" w:pos="5760"/>
        </w:tabs>
        <w:ind w:left="5760" w:hanging="360"/>
      </w:pPr>
      <w:rPr>
        <w:rFonts w:ascii="Wingdings" w:hAnsi="Wingdings" w:hint="default"/>
      </w:rPr>
    </w:lvl>
    <w:lvl w:ilvl="8" w:tplc="CE9481F0" w:tentative="1">
      <w:start w:val="1"/>
      <w:numFmt w:val="bullet"/>
      <w:lvlText w:val=""/>
      <w:lvlJc w:val="left"/>
      <w:pPr>
        <w:tabs>
          <w:tab w:val="num" w:pos="6480"/>
        </w:tabs>
        <w:ind w:left="6480" w:hanging="360"/>
      </w:pPr>
      <w:rPr>
        <w:rFonts w:ascii="Wingdings" w:hAnsi="Wingdings" w:hint="default"/>
      </w:rPr>
    </w:lvl>
  </w:abstractNum>
  <w:abstractNum w:abstractNumId="22">
    <w:nsid w:val="434C0DAF"/>
    <w:multiLevelType w:val="hybridMultilevel"/>
    <w:tmpl w:val="BA34E078"/>
    <w:lvl w:ilvl="0" w:tplc="ED789F4A">
      <w:start w:val="1"/>
      <w:numFmt w:val="bullet"/>
      <w:lvlText w:val=""/>
      <w:lvlJc w:val="left"/>
      <w:pPr>
        <w:ind w:left="720" w:hanging="360"/>
      </w:pPr>
      <w:rPr>
        <w:rFonts w:ascii="Wingdings" w:hAnsi="Wingdings" w:hint="default"/>
        <w:color w:val="FFC000"/>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nsid w:val="46F27B2D"/>
    <w:multiLevelType w:val="hybridMultilevel"/>
    <w:tmpl w:val="153CFB1A"/>
    <w:lvl w:ilvl="0" w:tplc="103AE37C">
      <w:start w:val="1"/>
      <w:numFmt w:val="bullet"/>
      <w:lvlText w:val="§"/>
      <w:lvlJc w:val="left"/>
      <w:pPr>
        <w:ind w:left="720" w:hanging="360"/>
      </w:pPr>
      <w:rPr>
        <w:rFonts w:ascii="Wingdings" w:hAnsi="Wingdings" w:hint="default"/>
        <w:color w:val="EEA604"/>
      </w:rPr>
    </w:lvl>
    <w:lvl w:ilvl="1" w:tplc="D6A63EB6">
      <w:start w:val="669"/>
      <w:numFmt w:val="bullet"/>
      <w:lvlText w:val=""/>
      <w:lvlJc w:val="left"/>
      <w:pPr>
        <w:ind w:left="1440" w:hanging="360"/>
      </w:pPr>
      <w:rPr>
        <w:rFonts w:ascii="Wingdings" w:hAnsi="Wingdings" w:hint="default"/>
        <w:color w:val="FFC000"/>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nsid w:val="46FA3B70"/>
    <w:multiLevelType w:val="hybridMultilevel"/>
    <w:tmpl w:val="E14259F4"/>
    <w:lvl w:ilvl="0" w:tplc="38A68C88">
      <w:numFmt w:val="bullet"/>
      <w:lvlText w:val="-"/>
      <w:lvlJc w:val="left"/>
      <w:pPr>
        <w:ind w:left="468" w:hanging="360"/>
      </w:pPr>
      <w:rPr>
        <w:rFonts w:ascii="Calibri Light" w:eastAsiaTheme="minorEastAsia" w:hAnsi="Calibri Light" w:cs="Arial" w:hint="default"/>
      </w:rPr>
    </w:lvl>
    <w:lvl w:ilvl="1" w:tplc="0C090003" w:tentative="1">
      <w:start w:val="1"/>
      <w:numFmt w:val="bullet"/>
      <w:lvlText w:val="o"/>
      <w:lvlJc w:val="left"/>
      <w:pPr>
        <w:ind w:left="1188" w:hanging="360"/>
      </w:pPr>
      <w:rPr>
        <w:rFonts w:ascii="Courier New" w:hAnsi="Courier New" w:cs="Courier New" w:hint="default"/>
      </w:rPr>
    </w:lvl>
    <w:lvl w:ilvl="2" w:tplc="0C090005" w:tentative="1">
      <w:start w:val="1"/>
      <w:numFmt w:val="bullet"/>
      <w:lvlText w:val=""/>
      <w:lvlJc w:val="left"/>
      <w:pPr>
        <w:ind w:left="1908" w:hanging="360"/>
      </w:pPr>
      <w:rPr>
        <w:rFonts w:ascii="Wingdings" w:hAnsi="Wingdings" w:hint="default"/>
      </w:rPr>
    </w:lvl>
    <w:lvl w:ilvl="3" w:tplc="0C090001" w:tentative="1">
      <w:start w:val="1"/>
      <w:numFmt w:val="bullet"/>
      <w:lvlText w:val=""/>
      <w:lvlJc w:val="left"/>
      <w:pPr>
        <w:ind w:left="2628" w:hanging="360"/>
      </w:pPr>
      <w:rPr>
        <w:rFonts w:ascii="Symbol" w:hAnsi="Symbol" w:hint="default"/>
      </w:rPr>
    </w:lvl>
    <w:lvl w:ilvl="4" w:tplc="0C090003" w:tentative="1">
      <w:start w:val="1"/>
      <w:numFmt w:val="bullet"/>
      <w:lvlText w:val="o"/>
      <w:lvlJc w:val="left"/>
      <w:pPr>
        <w:ind w:left="3348" w:hanging="360"/>
      </w:pPr>
      <w:rPr>
        <w:rFonts w:ascii="Courier New" w:hAnsi="Courier New" w:cs="Courier New" w:hint="default"/>
      </w:rPr>
    </w:lvl>
    <w:lvl w:ilvl="5" w:tplc="0C090005" w:tentative="1">
      <w:start w:val="1"/>
      <w:numFmt w:val="bullet"/>
      <w:lvlText w:val=""/>
      <w:lvlJc w:val="left"/>
      <w:pPr>
        <w:ind w:left="4068" w:hanging="360"/>
      </w:pPr>
      <w:rPr>
        <w:rFonts w:ascii="Wingdings" w:hAnsi="Wingdings" w:hint="default"/>
      </w:rPr>
    </w:lvl>
    <w:lvl w:ilvl="6" w:tplc="0C090001" w:tentative="1">
      <w:start w:val="1"/>
      <w:numFmt w:val="bullet"/>
      <w:lvlText w:val=""/>
      <w:lvlJc w:val="left"/>
      <w:pPr>
        <w:ind w:left="4788" w:hanging="360"/>
      </w:pPr>
      <w:rPr>
        <w:rFonts w:ascii="Symbol" w:hAnsi="Symbol" w:hint="default"/>
      </w:rPr>
    </w:lvl>
    <w:lvl w:ilvl="7" w:tplc="0C090003" w:tentative="1">
      <w:start w:val="1"/>
      <w:numFmt w:val="bullet"/>
      <w:lvlText w:val="o"/>
      <w:lvlJc w:val="left"/>
      <w:pPr>
        <w:ind w:left="5508" w:hanging="360"/>
      </w:pPr>
      <w:rPr>
        <w:rFonts w:ascii="Courier New" w:hAnsi="Courier New" w:cs="Courier New" w:hint="default"/>
      </w:rPr>
    </w:lvl>
    <w:lvl w:ilvl="8" w:tplc="0C090005" w:tentative="1">
      <w:start w:val="1"/>
      <w:numFmt w:val="bullet"/>
      <w:lvlText w:val=""/>
      <w:lvlJc w:val="left"/>
      <w:pPr>
        <w:ind w:left="6228" w:hanging="360"/>
      </w:pPr>
      <w:rPr>
        <w:rFonts w:ascii="Wingdings" w:hAnsi="Wingdings" w:hint="default"/>
      </w:rPr>
    </w:lvl>
  </w:abstractNum>
  <w:abstractNum w:abstractNumId="25">
    <w:nsid w:val="474B4494"/>
    <w:multiLevelType w:val="hybridMultilevel"/>
    <w:tmpl w:val="E6F847B8"/>
    <w:lvl w:ilvl="0" w:tplc="103AE37C">
      <w:start w:val="1"/>
      <w:numFmt w:val="bullet"/>
      <w:lvlText w:val="§"/>
      <w:lvlJc w:val="left"/>
      <w:pPr>
        <w:ind w:left="720" w:hanging="360"/>
      </w:pPr>
      <w:rPr>
        <w:rFonts w:ascii="Wingdings" w:hAnsi="Wingdings" w:hint="default"/>
        <w:color w:val="EEA604"/>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nsid w:val="493A6B51"/>
    <w:multiLevelType w:val="hybridMultilevel"/>
    <w:tmpl w:val="C53ADFF0"/>
    <w:lvl w:ilvl="0" w:tplc="9FF89D00">
      <w:start w:val="1"/>
      <w:numFmt w:val="bullet"/>
      <w:lvlText w:val="-"/>
      <w:lvlJc w:val="left"/>
      <w:pPr>
        <w:ind w:left="720" w:hanging="36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nsid w:val="4A1E17D4"/>
    <w:multiLevelType w:val="hybridMultilevel"/>
    <w:tmpl w:val="BDCE235A"/>
    <w:lvl w:ilvl="0" w:tplc="ED789F4A">
      <w:start w:val="1"/>
      <w:numFmt w:val="bullet"/>
      <w:lvlText w:val=""/>
      <w:lvlJc w:val="left"/>
      <w:pPr>
        <w:ind w:left="720" w:hanging="360"/>
      </w:pPr>
      <w:rPr>
        <w:rFonts w:ascii="Wingdings" w:hAnsi="Wingdings" w:hint="default"/>
        <w:color w:val="FFC000"/>
      </w:rPr>
    </w:lvl>
    <w:lvl w:ilvl="1" w:tplc="E12A8598">
      <w:start w:val="1"/>
      <w:numFmt w:val="bullet"/>
      <w:lvlText w:val="-"/>
      <w:lvlJc w:val="left"/>
      <w:pPr>
        <w:ind w:left="1440" w:hanging="360"/>
      </w:pPr>
      <w:rPr>
        <w:rFonts w:ascii="Courier New" w:hAnsi="Courier New" w:hint="default"/>
        <w:color w:val="EEA604"/>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nsid w:val="4EB95870"/>
    <w:multiLevelType w:val="hybridMultilevel"/>
    <w:tmpl w:val="2C96D2DA"/>
    <w:lvl w:ilvl="0" w:tplc="103AE37C">
      <w:start w:val="1"/>
      <w:numFmt w:val="bullet"/>
      <w:lvlText w:val="§"/>
      <w:lvlJc w:val="left"/>
      <w:pPr>
        <w:ind w:left="720" w:hanging="360"/>
      </w:pPr>
      <w:rPr>
        <w:rFonts w:ascii="Wingdings" w:hAnsi="Wingdings" w:hint="default"/>
        <w:color w:val="EEA604"/>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nsid w:val="56F37108"/>
    <w:multiLevelType w:val="hybridMultilevel"/>
    <w:tmpl w:val="D4B4B5FA"/>
    <w:lvl w:ilvl="0" w:tplc="46F6B218">
      <w:start w:val="1"/>
      <w:numFmt w:val="bullet"/>
      <w:lvlText w:val=""/>
      <w:lvlJc w:val="left"/>
      <w:pPr>
        <w:ind w:left="720" w:hanging="360"/>
      </w:pPr>
      <w:rPr>
        <w:rFonts w:ascii="Symbol" w:hAnsi="Symbol" w:hint="default"/>
        <w:color w:val="C0504D" w:themeColor="accent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nsid w:val="578600E7"/>
    <w:multiLevelType w:val="hybridMultilevel"/>
    <w:tmpl w:val="E09E977E"/>
    <w:lvl w:ilvl="0" w:tplc="103AE37C">
      <w:start w:val="1"/>
      <w:numFmt w:val="bullet"/>
      <w:lvlText w:val="§"/>
      <w:lvlJc w:val="left"/>
      <w:pPr>
        <w:ind w:left="720" w:hanging="360"/>
      </w:pPr>
      <w:rPr>
        <w:rFonts w:ascii="Wingdings" w:hAnsi="Wingdings" w:hint="default"/>
        <w:color w:val="EEA604"/>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nsid w:val="57E4049F"/>
    <w:multiLevelType w:val="hybridMultilevel"/>
    <w:tmpl w:val="0D12AD08"/>
    <w:lvl w:ilvl="0" w:tplc="103AE37C">
      <w:start w:val="1"/>
      <w:numFmt w:val="bullet"/>
      <w:lvlText w:val="§"/>
      <w:lvlJc w:val="left"/>
      <w:pPr>
        <w:ind w:left="720" w:hanging="360"/>
      </w:pPr>
      <w:rPr>
        <w:rFonts w:ascii="Wingdings" w:hAnsi="Wingdings" w:hint="default"/>
        <w:color w:val="EEA604"/>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2">
    <w:nsid w:val="58A9010A"/>
    <w:multiLevelType w:val="hybridMultilevel"/>
    <w:tmpl w:val="B88E9582"/>
    <w:lvl w:ilvl="0" w:tplc="E7261ADC">
      <w:start w:val="1"/>
      <w:numFmt w:val="bullet"/>
      <w:lvlText w:val=""/>
      <w:lvlJc w:val="left"/>
      <w:pPr>
        <w:tabs>
          <w:tab w:val="num" w:pos="720"/>
        </w:tabs>
        <w:ind w:left="720" w:hanging="360"/>
      </w:pPr>
      <w:rPr>
        <w:rFonts w:ascii="Wingdings" w:hAnsi="Wingdings" w:hint="default"/>
        <w:color w:val="FFC000"/>
      </w:rPr>
    </w:lvl>
    <w:lvl w:ilvl="1" w:tplc="D43814CA">
      <w:start w:val="669"/>
      <w:numFmt w:val="bullet"/>
      <w:lvlText w:val=""/>
      <w:lvlJc w:val="left"/>
      <w:pPr>
        <w:tabs>
          <w:tab w:val="num" w:pos="1440"/>
        </w:tabs>
        <w:ind w:left="1440" w:hanging="360"/>
      </w:pPr>
      <w:rPr>
        <w:rFonts w:ascii="Wingdings" w:hAnsi="Wingdings" w:hint="default"/>
      </w:rPr>
    </w:lvl>
    <w:lvl w:ilvl="2" w:tplc="E83A8132">
      <w:start w:val="669"/>
      <w:numFmt w:val="bullet"/>
      <w:lvlText w:val=""/>
      <w:lvlJc w:val="left"/>
      <w:pPr>
        <w:tabs>
          <w:tab w:val="num" w:pos="2160"/>
        </w:tabs>
        <w:ind w:left="2160" w:hanging="360"/>
      </w:pPr>
      <w:rPr>
        <w:rFonts w:ascii="Wingdings" w:hAnsi="Wingdings" w:hint="default"/>
      </w:rPr>
    </w:lvl>
    <w:lvl w:ilvl="3" w:tplc="E3E426EA" w:tentative="1">
      <w:start w:val="1"/>
      <w:numFmt w:val="bullet"/>
      <w:lvlText w:val=""/>
      <w:lvlJc w:val="left"/>
      <w:pPr>
        <w:tabs>
          <w:tab w:val="num" w:pos="2880"/>
        </w:tabs>
        <w:ind w:left="2880" w:hanging="360"/>
      </w:pPr>
      <w:rPr>
        <w:rFonts w:ascii="Wingdings" w:hAnsi="Wingdings" w:hint="default"/>
      </w:rPr>
    </w:lvl>
    <w:lvl w:ilvl="4" w:tplc="4B8A7F58" w:tentative="1">
      <w:start w:val="1"/>
      <w:numFmt w:val="bullet"/>
      <w:lvlText w:val=""/>
      <w:lvlJc w:val="left"/>
      <w:pPr>
        <w:tabs>
          <w:tab w:val="num" w:pos="3600"/>
        </w:tabs>
        <w:ind w:left="3600" w:hanging="360"/>
      </w:pPr>
      <w:rPr>
        <w:rFonts w:ascii="Wingdings" w:hAnsi="Wingdings" w:hint="default"/>
      </w:rPr>
    </w:lvl>
    <w:lvl w:ilvl="5" w:tplc="EB5E0E5A" w:tentative="1">
      <w:start w:val="1"/>
      <w:numFmt w:val="bullet"/>
      <w:lvlText w:val=""/>
      <w:lvlJc w:val="left"/>
      <w:pPr>
        <w:tabs>
          <w:tab w:val="num" w:pos="4320"/>
        </w:tabs>
        <w:ind w:left="4320" w:hanging="360"/>
      </w:pPr>
      <w:rPr>
        <w:rFonts w:ascii="Wingdings" w:hAnsi="Wingdings" w:hint="default"/>
      </w:rPr>
    </w:lvl>
    <w:lvl w:ilvl="6" w:tplc="E8468404" w:tentative="1">
      <w:start w:val="1"/>
      <w:numFmt w:val="bullet"/>
      <w:lvlText w:val=""/>
      <w:lvlJc w:val="left"/>
      <w:pPr>
        <w:tabs>
          <w:tab w:val="num" w:pos="5040"/>
        </w:tabs>
        <w:ind w:left="5040" w:hanging="360"/>
      </w:pPr>
      <w:rPr>
        <w:rFonts w:ascii="Wingdings" w:hAnsi="Wingdings" w:hint="default"/>
      </w:rPr>
    </w:lvl>
    <w:lvl w:ilvl="7" w:tplc="FDA89C1C" w:tentative="1">
      <w:start w:val="1"/>
      <w:numFmt w:val="bullet"/>
      <w:lvlText w:val=""/>
      <w:lvlJc w:val="left"/>
      <w:pPr>
        <w:tabs>
          <w:tab w:val="num" w:pos="5760"/>
        </w:tabs>
        <w:ind w:left="5760" w:hanging="360"/>
      </w:pPr>
      <w:rPr>
        <w:rFonts w:ascii="Wingdings" w:hAnsi="Wingdings" w:hint="default"/>
      </w:rPr>
    </w:lvl>
    <w:lvl w:ilvl="8" w:tplc="8DFA57EA" w:tentative="1">
      <w:start w:val="1"/>
      <w:numFmt w:val="bullet"/>
      <w:lvlText w:val=""/>
      <w:lvlJc w:val="left"/>
      <w:pPr>
        <w:tabs>
          <w:tab w:val="num" w:pos="6480"/>
        </w:tabs>
        <w:ind w:left="6480" w:hanging="360"/>
      </w:pPr>
      <w:rPr>
        <w:rFonts w:ascii="Wingdings" w:hAnsi="Wingdings" w:hint="default"/>
      </w:rPr>
    </w:lvl>
  </w:abstractNum>
  <w:abstractNum w:abstractNumId="33">
    <w:nsid w:val="5DD166C5"/>
    <w:multiLevelType w:val="hybridMultilevel"/>
    <w:tmpl w:val="87ECD394"/>
    <w:lvl w:ilvl="0" w:tplc="103AE37C">
      <w:start w:val="1"/>
      <w:numFmt w:val="bullet"/>
      <w:lvlText w:val="§"/>
      <w:lvlJc w:val="left"/>
      <w:pPr>
        <w:tabs>
          <w:tab w:val="num" w:pos="720"/>
        </w:tabs>
        <w:ind w:left="720" w:hanging="360"/>
      </w:pPr>
      <w:rPr>
        <w:rFonts w:ascii="Wingdings" w:hAnsi="Wingdings" w:hint="default"/>
        <w:color w:val="EEA604"/>
      </w:rPr>
    </w:lvl>
    <w:lvl w:ilvl="1" w:tplc="AD309BDA" w:tentative="1">
      <w:start w:val="1"/>
      <w:numFmt w:val="bullet"/>
      <w:lvlText w:val=""/>
      <w:lvlJc w:val="left"/>
      <w:pPr>
        <w:tabs>
          <w:tab w:val="num" w:pos="1440"/>
        </w:tabs>
        <w:ind w:left="1440" w:hanging="360"/>
      </w:pPr>
      <w:rPr>
        <w:rFonts w:ascii="Wingdings" w:hAnsi="Wingdings" w:hint="default"/>
      </w:rPr>
    </w:lvl>
    <w:lvl w:ilvl="2" w:tplc="A71A3090" w:tentative="1">
      <w:start w:val="1"/>
      <w:numFmt w:val="bullet"/>
      <w:lvlText w:val=""/>
      <w:lvlJc w:val="left"/>
      <w:pPr>
        <w:tabs>
          <w:tab w:val="num" w:pos="2160"/>
        </w:tabs>
        <w:ind w:left="2160" w:hanging="360"/>
      </w:pPr>
      <w:rPr>
        <w:rFonts w:ascii="Wingdings" w:hAnsi="Wingdings" w:hint="default"/>
      </w:rPr>
    </w:lvl>
    <w:lvl w:ilvl="3" w:tplc="8872EB34" w:tentative="1">
      <w:start w:val="1"/>
      <w:numFmt w:val="bullet"/>
      <w:lvlText w:val=""/>
      <w:lvlJc w:val="left"/>
      <w:pPr>
        <w:tabs>
          <w:tab w:val="num" w:pos="2880"/>
        </w:tabs>
        <w:ind w:left="2880" w:hanging="360"/>
      </w:pPr>
      <w:rPr>
        <w:rFonts w:ascii="Wingdings" w:hAnsi="Wingdings" w:hint="default"/>
      </w:rPr>
    </w:lvl>
    <w:lvl w:ilvl="4" w:tplc="EF5A151E" w:tentative="1">
      <w:start w:val="1"/>
      <w:numFmt w:val="bullet"/>
      <w:lvlText w:val=""/>
      <w:lvlJc w:val="left"/>
      <w:pPr>
        <w:tabs>
          <w:tab w:val="num" w:pos="3600"/>
        </w:tabs>
        <w:ind w:left="3600" w:hanging="360"/>
      </w:pPr>
      <w:rPr>
        <w:rFonts w:ascii="Wingdings" w:hAnsi="Wingdings" w:hint="default"/>
      </w:rPr>
    </w:lvl>
    <w:lvl w:ilvl="5" w:tplc="9920CDE2" w:tentative="1">
      <w:start w:val="1"/>
      <w:numFmt w:val="bullet"/>
      <w:lvlText w:val=""/>
      <w:lvlJc w:val="left"/>
      <w:pPr>
        <w:tabs>
          <w:tab w:val="num" w:pos="4320"/>
        </w:tabs>
        <w:ind w:left="4320" w:hanging="360"/>
      </w:pPr>
      <w:rPr>
        <w:rFonts w:ascii="Wingdings" w:hAnsi="Wingdings" w:hint="default"/>
      </w:rPr>
    </w:lvl>
    <w:lvl w:ilvl="6" w:tplc="E3247432" w:tentative="1">
      <w:start w:val="1"/>
      <w:numFmt w:val="bullet"/>
      <w:lvlText w:val=""/>
      <w:lvlJc w:val="left"/>
      <w:pPr>
        <w:tabs>
          <w:tab w:val="num" w:pos="5040"/>
        </w:tabs>
        <w:ind w:left="5040" w:hanging="360"/>
      </w:pPr>
      <w:rPr>
        <w:rFonts w:ascii="Wingdings" w:hAnsi="Wingdings" w:hint="default"/>
      </w:rPr>
    </w:lvl>
    <w:lvl w:ilvl="7" w:tplc="0EB0F318" w:tentative="1">
      <w:start w:val="1"/>
      <w:numFmt w:val="bullet"/>
      <w:lvlText w:val=""/>
      <w:lvlJc w:val="left"/>
      <w:pPr>
        <w:tabs>
          <w:tab w:val="num" w:pos="5760"/>
        </w:tabs>
        <w:ind w:left="5760" w:hanging="360"/>
      </w:pPr>
      <w:rPr>
        <w:rFonts w:ascii="Wingdings" w:hAnsi="Wingdings" w:hint="default"/>
      </w:rPr>
    </w:lvl>
    <w:lvl w:ilvl="8" w:tplc="9A9CEE48" w:tentative="1">
      <w:start w:val="1"/>
      <w:numFmt w:val="bullet"/>
      <w:lvlText w:val=""/>
      <w:lvlJc w:val="left"/>
      <w:pPr>
        <w:tabs>
          <w:tab w:val="num" w:pos="6480"/>
        </w:tabs>
        <w:ind w:left="6480" w:hanging="360"/>
      </w:pPr>
      <w:rPr>
        <w:rFonts w:ascii="Wingdings" w:hAnsi="Wingdings" w:hint="default"/>
      </w:rPr>
    </w:lvl>
  </w:abstractNum>
  <w:abstractNum w:abstractNumId="34">
    <w:nsid w:val="5DE15885"/>
    <w:multiLevelType w:val="hybridMultilevel"/>
    <w:tmpl w:val="1DE069C6"/>
    <w:lvl w:ilvl="0" w:tplc="65F26116">
      <w:start w:val="1"/>
      <w:numFmt w:val="bullet"/>
      <w:lvlText w:val=""/>
      <w:lvlJc w:val="left"/>
      <w:pPr>
        <w:ind w:left="720" w:hanging="360"/>
      </w:pPr>
      <w:rPr>
        <w:rFonts w:ascii="Wingdings" w:hAnsi="Wingdings" w:hint="default"/>
        <w:color w:val="FFC00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nsid w:val="5E037535"/>
    <w:multiLevelType w:val="hybridMultilevel"/>
    <w:tmpl w:val="EDA0B7EE"/>
    <w:lvl w:ilvl="0" w:tplc="A704B7D4">
      <w:numFmt w:val="bullet"/>
      <w:lvlText w:val="-"/>
      <w:lvlJc w:val="left"/>
      <w:pPr>
        <w:ind w:left="417" w:hanging="360"/>
      </w:pPr>
      <w:rPr>
        <w:rFonts w:ascii="Calibri Light" w:eastAsiaTheme="minorEastAsia" w:hAnsi="Calibri Light" w:cs="Arial" w:hint="default"/>
      </w:rPr>
    </w:lvl>
    <w:lvl w:ilvl="1" w:tplc="0C090003" w:tentative="1">
      <w:start w:val="1"/>
      <w:numFmt w:val="bullet"/>
      <w:lvlText w:val="o"/>
      <w:lvlJc w:val="left"/>
      <w:pPr>
        <w:ind w:left="1137" w:hanging="360"/>
      </w:pPr>
      <w:rPr>
        <w:rFonts w:ascii="Courier New" w:hAnsi="Courier New" w:cs="Courier New" w:hint="default"/>
      </w:rPr>
    </w:lvl>
    <w:lvl w:ilvl="2" w:tplc="0C090005" w:tentative="1">
      <w:start w:val="1"/>
      <w:numFmt w:val="bullet"/>
      <w:lvlText w:val=""/>
      <w:lvlJc w:val="left"/>
      <w:pPr>
        <w:ind w:left="1857" w:hanging="360"/>
      </w:pPr>
      <w:rPr>
        <w:rFonts w:ascii="Wingdings" w:hAnsi="Wingdings" w:hint="default"/>
      </w:rPr>
    </w:lvl>
    <w:lvl w:ilvl="3" w:tplc="0C090001" w:tentative="1">
      <w:start w:val="1"/>
      <w:numFmt w:val="bullet"/>
      <w:lvlText w:val=""/>
      <w:lvlJc w:val="left"/>
      <w:pPr>
        <w:ind w:left="2577" w:hanging="360"/>
      </w:pPr>
      <w:rPr>
        <w:rFonts w:ascii="Symbol" w:hAnsi="Symbol" w:hint="default"/>
      </w:rPr>
    </w:lvl>
    <w:lvl w:ilvl="4" w:tplc="0C090003" w:tentative="1">
      <w:start w:val="1"/>
      <w:numFmt w:val="bullet"/>
      <w:lvlText w:val="o"/>
      <w:lvlJc w:val="left"/>
      <w:pPr>
        <w:ind w:left="3297" w:hanging="360"/>
      </w:pPr>
      <w:rPr>
        <w:rFonts w:ascii="Courier New" w:hAnsi="Courier New" w:cs="Courier New" w:hint="default"/>
      </w:rPr>
    </w:lvl>
    <w:lvl w:ilvl="5" w:tplc="0C090005" w:tentative="1">
      <w:start w:val="1"/>
      <w:numFmt w:val="bullet"/>
      <w:lvlText w:val=""/>
      <w:lvlJc w:val="left"/>
      <w:pPr>
        <w:ind w:left="4017" w:hanging="360"/>
      </w:pPr>
      <w:rPr>
        <w:rFonts w:ascii="Wingdings" w:hAnsi="Wingdings" w:hint="default"/>
      </w:rPr>
    </w:lvl>
    <w:lvl w:ilvl="6" w:tplc="0C090001" w:tentative="1">
      <w:start w:val="1"/>
      <w:numFmt w:val="bullet"/>
      <w:lvlText w:val=""/>
      <w:lvlJc w:val="left"/>
      <w:pPr>
        <w:ind w:left="4737" w:hanging="360"/>
      </w:pPr>
      <w:rPr>
        <w:rFonts w:ascii="Symbol" w:hAnsi="Symbol" w:hint="default"/>
      </w:rPr>
    </w:lvl>
    <w:lvl w:ilvl="7" w:tplc="0C090003" w:tentative="1">
      <w:start w:val="1"/>
      <w:numFmt w:val="bullet"/>
      <w:lvlText w:val="o"/>
      <w:lvlJc w:val="left"/>
      <w:pPr>
        <w:ind w:left="5457" w:hanging="360"/>
      </w:pPr>
      <w:rPr>
        <w:rFonts w:ascii="Courier New" w:hAnsi="Courier New" w:cs="Courier New" w:hint="default"/>
      </w:rPr>
    </w:lvl>
    <w:lvl w:ilvl="8" w:tplc="0C090005" w:tentative="1">
      <w:start w:val="1"/>
      <w:numFmt w:val="bullet"/>
      <w:lvlText w:val=""/>
      <w:lvlJc w:val="left"/>
      <w:pPr>
        <w:ind w:left="6177" w:hanging="360"/>
      </w:pPr>
      <w:rPr>
        <w:rFonts w:ascii="Wingdings" w:hAnsi="Wingdings" w:hint="default"/>
      </w:rPr>
    </w:lvl>
  </w:abstractNum>
  <w:abstractNum w:abstractNumId="36">
    <w:nsid w:val="61484FF5"/>
    <w:multiLevelType w:val="hybridMultilevel"/>
    <w:tmpl w:val="A4E21DE2"/>
    <w:lvl w:ilvl="0" w:tplc="103AE37C">
      <w:start w:val="1"/>
      <w:numFmt w:val="bullet"/>
      <w:lvlText w:val="§"/>
      <w:lvlJc w:val="left"/>
      <w:pPr>
        <w:tabs>
          <w:tab w:val="num" w:pos="720"/>
        </w:tabs>
        <w:ind w:left="720" w:hanging="360"/>
      </w:pPr>
      <w:rPr>
        <w:rFonts w:ascii="Wingdings" w:hAnsi="Wingdings" w:hint="default"/>
        <w:color w:val="EEA604"/>
      </w:rPr>
    </w:lvl>
    <w:lvl w:ilvl="1" w:tplc="E5D6E14C" w:tentative="1">
      <w:start w:val="1"/>
      <w:numFmt w:val="bullet"/>
      <w:lvlText w:val=""/>
      <w:lvlJc w:val="left"/>
      <w:pPr>
        <w:tabs>
          <w:tab w:val="num" w:pos="1440"/>
        </w:tabs>
        <w:ind w:left="1440" w:hanging="360"/>
      </w:pPr>
      <w:rPr>
        <w:rFonts w:ascii="Wingdings" w:hAnsi="Wingdings" w:hint="default"/>
      </w:rPr>
    </w:lvl>
    <w:lvl w:ilvl="2" w:tplc="9EFEFD42" w:tentative="1">
      <w:start w:val="1"/>
      <w:numFmt w:val="bullet"/>
      <w:lvlText w:val=""/>
      <w:lvlJc w:val="left"/>
      <w:pPr>
        <w:tabs>
          <w:tab w:val="num" w:pos="2160"/>
        </w:tabs>
        <w:ind w:left="2160" w:hanging="360"/>
      </w:pPr>
      <w:rPr>
        <w:rFonts w:ascii="Wingdings" w:hAnsi="Wingdings" w:hint="default"/>
      </w:rPr>
    </w:lvl>
    <w:lvl w:ilvl="3" w:tplc="808022E2" w:tentative="1">
      <w:start w:val="1"/>
      <w:numFmt w:val="bullet"/>
      <w:lvlText w:val=""/>
      <w:lvlJc w:val="left"/>
      <w:pPr>
        <w:tabs>
          <w:tab w:val="num" w:pos="2880"/>
        </w:tabs>
        <w:ind w:left="2880" w:hanging="360"/>
      </w:pPr>
      <w:rPr>
        <w:rFonts w:ascii="Wingdings" w:hAnsi="Wingdings" w:hint="default"/>
      </w:rPr>
    </w:lvl>
    <w:lvl w:ilvl="4" w:tplc="B7B076B0" w:tentative="1">
      <w:start w:val="1"/>
      <w:numFmt w:val="bullet"/>
      <w:lvlText w:val=""/>
      <w:lvlJc w:val="left"/>
      <w:pPr>
        <w:tabs>
          <w:tab w:val="num" w:pos="3600"/>
        </w:tabs>
        <w:ind w:left="3600" w:hanging="360"/>
      </w:pPr>
      <w:rPr>
        <w:rFonts w:ascii="Wingdings" w:hAnsi="Wingdings" w:hint="default"/>
      </w:rPr>
    </w:lvl>
    <w:lvl w:ilvl="5" w:tplc="D31A2638" w:tentative="1">
      <w:start w:val="1"/>
      <w:numFmt w:val="bullet"/>
      <w:lvlText w:val=""/>
      <w:lvlJc w:val="left"/>
      <w:pPr>
        <w:tabs>
          <w:tab w:val="num" w:pos="4320"/>
        </w:tabs>
        <w:ind w:left="4320" w:hanging="360"/>
      </w:pPr>
      <w:rPr>
        <w:rFonts w:ascii="Wingdings" w:hAnsi="Wingdings" w:hint="default"/>
      </w:rPr>
    </w:lvl>
    <w:lvl w:ilvl="6" w:tplc="A878A6F6" w:tentative="1">
      <w:start w:val="1"/>
      <w:numFmt w:val="bullet"/>
      <w:lvlText w:val=""/>
      <w:lvlJc w:val="left"/>
      <w:pPr>
        <w:tabs>
          <w:tab w:val="num" w:pos="5040"/>
        </w:tabs>
        <w:ind w:left="5040" w:hanging="360"/>
      </w:pPr>
      <w:rPr>
        <w:rFonts w:ascii="Wingdings" w:hAnsi="Wingdings" w:hint="default"/>
      </w:rPr>
    </w:lvl>
    <w:lvl w:ilvl="7" w:tplc="9ADEAA34" w:tentative="1">
      <w:start w:val="1"/>
      <w:numFmt w:val="bullet"/>
      <w:lvlText w:val=""/>
      <w:lvlJc w:val="left"/>
      <w:pPr>
        <w:tabs>
          <w:tab w:val="num" w:pos="5760"/>
        </w:tabs>
        <w:ind w:left="5760" w:hanging="360"/>
      </w:pPr>
      <w:rPr>
        <w:rFonts w:ascii="Wingdings" w:hAnsi="Wingdings" w:hint="default"/>
      </w:rPr>
    </w:lvl>
    <w:lvl w:ilvl="8" w:tplc="206AF870" w:tentative="1">
      <w:start w:val="1"/>
      <w:numFmt w:val="bullet"/>
      <w:lvlText w:val=""/>
      <w:lvlJc w:val="left"/>
      <w:pPr>
        <w:tabs>
          <w:tab w:val="num" w:pos="6480"/>
        </w:tabs>
        <w:ind w:left="6480" w:hanging="360"/>
      </w:pPr>
      <w:rPr>
        <w:rFonts w:ascii="Wingdings" w:hAnsi="Wingdings" w:hint="default"/>
      </w:rPr>
    </w:lvl>
  </w:abstractNum>
  <w:abstractNum w:abstractNumId="37">
    <w:nsid w:val="666460D6"/>
    <w:multiLevelType w:val="hybridMultilevel"/>
    <w:tmpl w:val="50DECC06"/>
    <w:lvl w:ilvl="0" w:tplc="E7261ADC">
      <w:start w:val="1"/>
      <w:numFmt w:val="bullet"/>
      <w:lvlText w:val=""/>
      <w:lvlJc w:val="left"/>
      <w:pPr>
        <w:ind w:left="720" w:hanging="360"/>
      </w:pPr>
      <w:rPr>
        <w:rFonts w:ascii="Wingdings" w:hAnsi="Wingdings" w:hint="default"/>
        <w:color w:val="FFC00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nsid w:val="695B074A"/>
    <w:multiLevelType w:val="hybridMultilevel"/>
    <w:tmpl w:val="BF3607BC"/>
    <w:lvl w:ilvl="0" w:tplc="103AE37C">
      <w:start w:val="1"/>
      <w:numFmt w:val="bullet"/>
      <w:lvlText w:val="§"/>
      <w:lvlJc w:val="left"/>
      <w:pPr>
        <w:ind w:left="720" w:hanging="360"/>
      </w:pPr>
      <w:rPr>
        <w:rFonts w:ascii="Wingdings" w:hAnsi="Wingdings" w:hint="default"/>
        <w:color w:val="EEA604"/>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9">
    <w:nsid w:val="696A4EF8"/>
    <w:multiLevelType w:val="hybridMultilevel"/>
    <w:tmpl w:val="0F64CE10"/>
    <w:lvl w:ilvl="0" w:tplc="FC062E20">
      <w:start w:val="1"/>
      <w:numFmt w:val="bullet"/>
      <w:lvlText w:val=""/>
      <w:lvlJc w:val="left"/>
      <w:pPr>
        <w:tabs>
          <w:tab w:val="num" w:pos="720"/>
        </w:tabs>
        <w:ind w:left="720" w:hanging="360"/>
      </w:pPr>
      <w:rPr>
        <w:rFonts w:ascii="Wingdings" w:hAnsi="Wingdings" w:hint="default"/>
      </w:rPr>
    </w:lvl>
    <w:lvl w:ilvl="1" w:tplc="103AE37C">
      <w:start w:val="1"/>
      <w:numFmt w:val="bullet"/>
      <w:lvlText w:val="§"/>
      <w:lvlJc w:val="left"/>
      <w:pPr>
        <w:tabs>
          <w:tab w:val="num" w:pos="1440"/>
        </w:tabs>
        <w:ind w:left="1440" w:hanging="360"/>
      </w:pPr>
      <w:rPr>
        <w:rFonts w:ascii="Wingdings" w:hAnsi="Wingdings" w:hint="default"/>
        <w:color w:val="EEA604"/>
      </w:rPr>
    </w:lvl>
    <w:lvl w:ilvl="2" w:tplc="103AE37C">
      <w:start w:val="1"/>
      <w:numFmt w:val="bullet"/>
      <w:lvlText w:val="§"/>
      <w:lvlJc w:val="left"/>
      <w:pPr>
        <w:tabs>
          <w:tab w:val="num" w:pos="2160"/>
        </w:tabs>
        <w:ind w:left="2160" w:hanging="360"/>
      </w:pPr>
      <w:rPr>
        <w:rFonts w:ascii="Wingdings" w:hAnsi="Wingdings" w:hint="default"/>
        <w:color w:val="EEA604"/>
      </w:rPr>
    </w:lvl>
    <w:lvl w:ilvl="3" w:tplc="31E47BF0" w:tentative="1">
      <w:start w:val="1"/>
      <w:numFmt w:val="bullet"/>
      <w:lvlText w:val=""/>
      <w:lvlJc w:val="left"/>
      <w:pPr>
        <w:tabs>
          <w:tab w:val="num" w:pos="2880"/>
        </w:tabs>
        <w:ind w:left="2880" w:hanging="360"/>
      </w:pPr>
      <w:rPr>
        <w:rFonts w:ascii="Wingdings" w:hAnsi="Wingdings" w:hint="default"/>
      </w:rPr>
    </w:lvl>
    <w:lvl w:ilvl="4" w:tplc="3AE6FCBC" w:tentative="1">
      <w:start w:val="1"/>
      <w:numFmt w:val="bullet"/>
      <w:lvlText w:val=""/>
      <w:lvlJc w:val="left"/>
      <w:pPr>
        <w:tabs>
          <w:tab w:val="num" w:pos="3600"/>
        </w:tabs>
        <w:ind w:left="3600" w:hanging="360"/>
      </w:pPr>
      <w:rPr>
        <w:rFonts w:ascii="Wingdings" w:hAnsi="Wingdings" w:hint="default"/>
      </w:rPr>
    </w:lvl>
    <w:lvl w:ilvl="5" w:tplc="82E279A4" w:tentative="1">
      <w:start w:val="1"/>
      <w:numFmt w:val="bullet"/>
      <w:lvlText w:val=""/>
      <w:lvlJc w:val="left"/>
      <w:pPr>
        <w:tabs>
          <w:tab w:val="num" w:pos="4320"/>
        </w:tabs>
        <w:ind w:left="4320" w:hanging="360"/>
      </w:pPr>
      <w:rPr>
        <w:rFonts w:ascii="Wingdings" w:hAnsi="Wingdings" w:hint="default"/>
      </w:rPr>
    </w:lvl>
    <w:lvl w:ilvl="6" w:tplc="EE2831B6" w:tentative="1">
      <w:start w:val="1"/>
      <w:numFmt w:val="bullet"/>
      <w:lvlText w:val=""/>
      <w:lvlJc w:val="left"/>
      <w:pPr>
        <w:tabs>
          <w:tab w:val="num" w:pos="5040"/>
        </w:tabs>
        <w:ind w:left="5040" w:hanging="360"/>
      </w:pPr>
      <w:rPr>
        <w:rFonts w:ascii="Wingdings" w:hAnsi="Wingdings" w:hint="default"/>
      </w:rPr>
    </w:lvl>
    <w:lvl w:ilvl="7" w:tplc="9BBCEE9A" w:tentative="1">
      <w:start w:val="1"/>
      <w:numFmt w:val="bullet"/>
      <w:lvlText w:val=""/>
      <w:lvlJc w:val="left"/>
      <w:pPr>
        <w:tabs>
          <w:tab w:val="num" w:pos="5760"/>
        </w:tabs>
        <w:ind w:left="5760" w:hanging="360"/>
      </w:pPr>
      <w:rPr>
        <w:rFonts w:ascii="Wingdings" w:hAnsi="Wingdings" w:hint="default"/>
      </w:rPr>
    </w:lvl>
    <w:lvl w:ilvl="8" w:tplc="21BED998" w:tentative="1">
      <w:start w:val="1"/>
      <w:numFmt w:val="bullet"/>
      <w:lvlText w:val=""/>
      <w:lvlJc w:val="left"/>
      <w:pPr>
        <w:tabs>
          <w:tab w:val="num" w:pos="6480"/>
        </w:tabs>
        <w:ind w:left="6480" w:hanging="360"/>
      </w:pPr>
      <w:rPr>
        <w:rFonts w:ascii="Wingdings" w:hAnsi="Wingdings" w:hint="default"/>
      </w:rPr>
    </w:lvl>
  </w:abstractNum>
  <w:abstractNum w:abstractNumId="40">
    <w:nsid w:val="6B073872"/>
    <w:multiLevelType w:val="hybridMultilevel"/>
    <w:tmpl w:val="77488A84"/>
    <w:lvl w:ilvl="0" w:tplc="103AE37C">
      <w:start w:val="1"/>
      <w:numFmt w:val="bullet"/>
      <w:lvlText w:val="§"/>
      <w:lvlJc w:val="left"/>
      <w:pPr>
        <w:ind w:left="720" w:hanging="360"/>
      </w:pPr>
      <w:rPr>
        <w:rFonts w:ascii="Wingdings" w:hAnsi="Wingdings" w:hint="default"/>
        <w:color w:val="EEA604"/>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41">
    <w:nsid w:val="6B670CFC"/>
    <w:multiLevelType w:val="hybridMultilevel"/>
    <w:tmpl w:val="D132FC8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2">
    <w:nsid w:val="703B5C31"/>
    <w:multiLevelType w:val="hybridMultilevel"/>
    <w:tmpl w:val="5F3AA202"/>
    <w:lvl w:ilvl="0" w:tplc="103AE37C">
      <w:start w:val="1"/>
      <w:numFmt w:val="bullet"/>
      <w:lvlText w:val="§"/>
      <w:lvlJc w:val="left"/>
      <w:pPr>
        <w:ind w:left="720" w:hanging="360"/>
      </w:pPr>
      <w:rPr>
        <w:rFonts w:ascii="Wingdings" w:hAnsi="Wingdings" w:hint="default"/>
        <w:color w:val="EEA604"/>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nsid w:val="70792FE1"/>
    <w:multiLevelType w:val="hybridMultilevel"/>
    <w:tmpl w:val="95B609D0"/>
    <w:lvl w:ilvl="0" w:tplc="103AE37C">
      <w:start w:val="1"/>
      <w:numFmt w:val="bullet"/>
      <w:lvlText w:val="§"/>
      <w:lvlJc w:val="left"/>
      <w:pPr>
        <w:ind w:left="720" w:hanging="360"/>
      </w:pPr>
      <w:rPr>
        <w:rFonts w:ascii="Wingdings" w:hAnsi="Wingdings" w:hint="default"/>
        <w:color w:val="EEA604"/>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44">
    <w:nsid w:val="7D1E33D2"/>
    <w:multiLevelType w:val="hybridMultilevel"/>
    <w:tmpl w:val="E116C11A"/>
    <w:lvl w:ilvl="0" w:tplc="103AE37C">
      <w:start w:val="1"/>
      <w:numFmt w:val="bullet"/>
      <w:lvlText w:val="§"/>
      <w:lvlJc w:val="left"/>
      <w:pPr>
        <w:ind w:left="720" w:hanging="360"/>
      </w:pPr>
      <w:rPr>
        <w:rFonts w:ascii="Wingdings" w:hAnsi="Wingdings" w:hint="default"/>
        <w:color w:val="EEA604"/>
      </w:rPr>
    </w:lvl>
    <w:lvl w:ilvl="1" w:tplc="E12A8598">
      <w:start w:val="1"/>
      <w:numFmt w:val="bullet"/>
      <w:lvlText w:val="-"/>
      <w:lvlJc w:val="left"/>
      <w:pPr>
        <w:ind w:left="1440" w:hanging="360"/>
      </w:pPr>
      <w:rPr>
        <w:rFonts w:ascii="Courier New" w:hAnsi="Courier New" w:hint="default"/>
        <w:color w:val="EEA604"/>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nsid w:val="7E70671C"/>
    <w:multiLevelType w:val="hybridMultilevel"/>
    <w:tmpl w:val="2146D116"/>
    <w:lvl w:ilvl="0" w:tplc="103AE37C">
      <w:start w:val="1"/>
      <w:numFmt w:val="bullet"/>
      <w:lvlText w:val="§"/>
      <w:lvlJc w:val="left"/>
      <w:pPr>
        <w:tabs>
          <w:tab w:val="num" w:pos="720"/>
        </w:tabs>
        <w:ind w:left="720" w:hanging="360"/>
      </w:pPr>
      <w:rPr>
        <w:rFonts w:ascii="Wingdings" w:hAnsi="Wingdings" w:hint="default"/>
        <w:color w:val="EEA604"/>
      </w:rPr>
    </w:lvl>
    <w:lvl w:ilvl="1" w:tplc="E1A286B4" w:tentative="1">
      <w:start w:val="1"/>
      <w:numFmt w:val="bullet"/>
      <w:lvlText w:val=""/>
      <w:lvlJc w:val="left"/>
      <w:pPr>
        <w:tabs>
          <w:tab w:val="num" w:pos="1440"/>
        </w:tabs>
        <w:ind w:left="1440" w:hanging="360"/>
      </w:pPr>
      <w:rPr>
        <w:rFonts w:ascii="Wingdings" w:hAnsi="Wingdings" w:hint="default"/>
      </w:rPr>
    </w:lvl>
    <w:lvl w:ilvl="2" w:tplc="226266D6" w:tentative="1">
      <w:start w:val="1"/>
      <w:numFmt w:val="bullet"/>
      <w:lvlText w:val=""/>
      <w:lvlJc w:val="left"/>
      <w:pPr>
        <w:tabs>
          <w:tab w:val="num" w:pos="2160"/>
        </w:tabs>
        <w:ind w:left="2160" w:hanging="360"/>
      </w:pPr>
      <w:rPr>
        <w:rFonts w:ascii="Wingdings" w:hAnsi="Wingdings" w:hint="default"/>
      </w:rPr>
    </w:lvl>
    <w:lvl w:ilvl="3" w:tplc="8826B722" w:tentative="1">
      <w:start w:val="1"/>
      <w:numFmt w:val="bullet"/>
      <w:lvlText w:val=""/>
      <w:lvlJc w:val="left"/>
      <w:pPr>
        <w:tabs>
          <w:tab w:val="num" w:pos="2880"/>
        </w:tabs>
        <w:ind w:left="2880" w:hanging="360"/>
      </w:pPr>
      <w:rPr>
        <w:rFonts w:ascii="Wingdings" w:hAnsi="Wingdings" w:hint="default"/>
      </w:rPr>
    </w:lvl>
    <w:lvl w:ilvl="4" w:tplc="1E5E458C" w:tentative="1">
      <w:start w:val="1"/>
      <w:numFmt w:val="bullet"/>
      <w:lvlText w:val=""/>
      <w:lvlJc w:val="left"/>
      <w:pPr>
        <w:tabs>
          <w:tab w:val="num" w:pos="3600"/>
        </w:tabs>
        <w:ind w:left="3600" w:hanging="360"/>
      </w:pPr>
      <w:rPr>
        <w:rFonts w:ascii="Wingdings" w:hAnsi="Wingdings" w:hint="default"/>
      </w:rPr>
    </w:lvl>
    <w:lvl w:ilvl="5" w:tplc="6EE26B8A" w:tentative="1">
      <w:start w:val="1"/>
      <w:numFmt w:val="bullet"/>
      <w:lvlText w:val=""/>
      <w:lvlJc w:val="left"/>
      <w:pPr>
        <w:tabs>
          <w:tab w:val="num" w:pos="4320"/>
        </w:tabs>
        <w:ind w:left="4320" w:hanging="360"/>
      </w:pPr>
      <w:rPr>
        <w:rFonts w:ascii="Wingdings" w:hAnsi="Wingdings" w:hint="default"/>
      </w:rPr>
    </w:lvl>
    <w:lvl w:ilvl="6" w:tplc="0C207E22" w:tentative="1">
      <w:start w:val="1"/>
      <w:numFmt w:val="bullet"/>
      <w:lvlText w:val=""/>
      <w:lvlJc w:val="left"/>
      <w:pPr>
        <w:tabs>
          <w:tab w:val="num" w:pos="5040"/>
        </w:tabs>
        <w:ind w:left="5040" w:hanging="360"/>
      </w:pPr>
      <w:rPr>
        <w:rFonts w:ascii="Wingdings" w:hAnsi="Wingdings" w:hint="default"/>
      </w:rPr>
    </w:lvl>
    <w:lvl w:ilvl="7" w:tplc="68A61170" w:tentative="1">
      <w:start w:val="1"/>
      <w:numFmt w:val="bullet"/>
      <w:lvlText w:val=""/>
      <w:lvlJc w:val="left"/>
      <w:pPr>
        <w:tabs>
          <w:tab w:val="num" w:pos="5760"/>
        </w:tabs>
        <w:ind w:left="5760" w:hanging="360"/>
      </w:pPr>
      <w:rPr>
        <w:rFonts w:ascii="Wingdings" w:hAnsi="Wingdings" w:hint="default"/>
      </w:rPr>
    </w:lvl>
    <w:lvl w:ilvl="8" w:tplc="71DA37F8" w:tentative="1">
      <w:start w:val="1"/>
      <w:numFmt w:val="bullet"/>
      <w:lvlText w:val=""/>
      <w:lvlJc w:val="left"/>
      <w:pPr>
        <w:tabs>
          <w:tab w:val="num" w:pos="6480"/>
        </w:tabs>
        <w:ind w:left="6480" w:hanging="360"/>
      </w:pPr>
      <w:rPr>
        <w:rFonts w:ascii="Wingdings" w:hAnsi="Wingdings" w:hint="default"/>
      </w:rPr>
    </w:lvl>
  </w:abstractNum>
  <w:num w:numId="1">
    <w:abstractNumId w:val="39"/>
  </w:num>
  <w:num w:numId="2">
    <w:abstractNumId w:val="21"/>
  </w:num>
  <w:num w:numId="3">
    <w:abstractNumId w:val="11"/>
  </w:num>
  <w:num w:numId="4">
    <w:abstractNumId w:val="33"/>
  </w:num>
  <w:num w:numId="5">
    <w:abstractNumId w:val="45"/>
  </w:num>
  <w:num w:numId="6">
    <w:abstractNumId w:val="0"/>
  </w:num>
  <w:num w:numId="7">
    <w:abstractNumId w:val="10"/>
  </w:num>
  <w:num w:numId="8">
    <w:abstractNumId w:val="26"/>
  </w:num>
  <w:num w:numId="9">
    <w:abstractNumId w:val="12"/>
  </w:num>
  <w:num w:numId="10">
    <w:abstractNumId w:val="42"/>
  </w:num>
  <w:num w:numId="11">
    <w:abstractNumId w:val="16"/>
  </w:num>
  <w:num w:numId="12">
    <w:abstractNumId w:val="19"/>
  </w:num>
  <w:num w:numId="13">
    <w:abstractNumId w:val="25"/>
  </w:num>
  <w:num w:numId="14">
    <w:abstractNumId w:val="14"/>
  </w:num>
  <w:num w:numId="15">
    <w:abstractNumId w:val="30"/>
  </w:num>
  <w:num w:numId="16">
    <w:abstractNumId w:val="4"/>
  </w:num>
  <w:num w:numId="17">
    <w:abstractNumId w:val="22"/>
  </w:num>
  <w:num w:numId="18">
    <w:abstractNumId w:val="23"/>
  </w:num>
  <w:num w:numId="19">
    <w:abstractNumId w:val="3"/>
  </w:num>
  <w:num w:numId="20">
    <w:abstractNumId w:val="8"/>
  </w:num>
  <w:num w:numId="21">
    <w:abstractNumId w:val="2"/>
  </w:num>
  <w:num w:numId="22">
    <w:abstractNumId w:val="36"/>
  </w:num>
  <w:num w:numId="23">
    <w:abstractNumId w:val="18"/>
  </w:num>
  <w:num w:numId="24">
    <w:abstractNumId w:val="6"/>
  </w:num>
  <w:num w:numId="25">
    <w:abstractNumId w:val="32"/>
  </w:num>
  <w:num w:numId="26">
    <w:abstractNumId w:val="13"/>
  </w:num>
  <w:num w:numId="27">
    <w:abstractNumId w:val="7"/>
  </w:num>
  <w:num w:numId="28">
    <w:abstractNumId w:val="28"/>
  </w:num>
  <w:num w:numId="29">
    <w:abstractNumId w:val="41"/>
  </w:num>
  <w:num w:numId="30">
    <w:abstractNumId w:val="44"/>
  </w:num>
  <w:num w:numId="31">
    <w:abstractNumId w:val="37"/>
  </w:num>
  <w:num w:numId="3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
  </w:num>
  <w:num w:numId="3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5"/>
  </w:num>
  <w:num w:numId="36">
    <w:abstractNumId w:val="27"/>
  </w:num>
  <w:num w:numId="37">
    <w:abstractNumId w:val="29"/>
  </w:num>
  <w:num w:numId="38">
    <w:abstractNumId w:val="17"/>
  </w:num>
  <w:num w:numId="39">
    <w:abstractNumId w:val="24"/>
  </w:num>
  <w:num w:numId="40">
    <w:abstractNumId w:val="35"/>
  </w:num>
  <w:num w:numId="41">
    <w:abstractNumId w:val="31"/>
  </w:num>
  <w:num w:numId="42">
    <w:abstractNumId w:val="38"/>
  </w:num>
  <w:num w:numId="43">
    <w:abstractNumId w:val="15"/>
  </w:num>
  <w:num w:numId="44">
    <w:abstractNumId w:val="43"/>
  </w:num>
  <w:num w:numId="45">
    <w:abstractNumId w:val="40"/>
  </w:num>
  <w:num w:numId="46">
    <w:abstractNumId w:val="34"/>
  </w:num>
  <w:num w:numId="47">
    <w:abstractNumId w:val="2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20"/>
  <w:characterSpacingControl w:val="doNotCompress"/>
  <w:hdrShapeDefaults>
    <o:shapedefaults v:ext="edit" spidmax="4097"/>
  </w:hdrShapeDefaults>
  <w:footnotePr>
    <w:footnote w:id="-1"/>
    <w:footnote w:id="0"/>
  </w:footnotePr>
  <w:endnotePr>
    <w:endnote w:id="-1"/>
    <w:endnote w:id="0"/>
  </w:endnotePr>
  <w:compat/>
  <w:rsids>
    <w:rsidRoot w:val="00C93414"/>
    <w:rsid w:val="00047CC8"/>
    <w:rsid w:val="00056BD2"/>
    <w:rsid w:val="000654F0"/>
    <w:rsid w:val="000A0266"/>
    <w:rsid w:val="000C33EE"/>
    <w:rsid w:val="0013532F"/>
    <w:rsid w:val="0014188C"/>
    <w:rsid w:val="001552B0"/>
    <w:rsid w:val="00177C72"/>
    <w:rsid w:val="00194BC5"/>
    <w:rsid w:val="001A185E"/>
    <w:rsid w:val="001A5653"/>
    <w:rsid w:val="001B2187"/>
    <w:rsid w:val="001C3E93"/>
    <w:rsid w:val="001D4EF4"/>
    <w:rsid w:val="001F255F"/>
    <w:rsid w:val="00206F74"/>
    <w:rsid w:val="00295447"/>
    <w:rsid w:val="002971B9"/>
    <w:rsid w:val="002A470A"/>
    <w:rsid w:val="002B79CD"/>
    <w:rsid w:val="002D6017"/>
    <w:rsid w:val="002E008B"/>
    <w:rsid w:val="002E112A"/>
    <w:rsid w:val="002E1D0E"/>
    <w:rsid w:val="002F00D4"/>
    <w:rsid w:val="002F0DFA"/>
    <w:rsid w:val="002F4DA9"/>
    <w:rsid w:val="00310E9D"/>
    <w:rsid w:val="003143D9"/>
    <w:rsid w:val="003169B7"/>
    <w:rsid w:val="0032606E"/>
    <w:rsid w:val="00346A02"/>
    <w:rsid w:val="00352158"/>
    <w:rsid w:val="00367394"/>
    <w:rsid w:val="003A547A"/>
    <w:rsid w:val="003B4DA6"/>
    <w:rsid w:val="003D1D63"/>
    <w:rsid w:val="003D7F3F"/>
    <w:rsid w:val="003E5CE7"/>
    <w:rsid w:val="003F0490"/>
    <w:rsid w:val="003F46C4"/>
    <w:rsid w:val="00422C8F"/>
    <w:rsid w:val="00463495"/>
    <w:rsid w:val="00484E04"/>
    <w:rsid w:val="00493CBC"/>
    <w:rsid w:val="00496373"/>
    <w:rsid w:val="004B38BC"/>
    <w:rsid w:val="004C284F"/>
    <w:rsid w:val="004C60A6"/>
    <w:rsid w:val="004C77D1"/>
    <w:rsid w:val="004D54C1"/>
    <w:rsid w:val="00500422"/>
    <w:rsid w:val="00521E5D"/>
    <w:rsid w:val="005346D7"/>
    <w:rsid w:val="00555004"/>
    <w:rsid w:val="00570ED0"/>
    <w:rsid w:val="005A7BE3"/>
    <w:rsid w:val="005B6BB5"/>
    <w:rsid w:val="005D7F1D"/>
    <w:rsid w:val="005E643E"/>
    <w:rsid w:val="006204FA"/>
    <w:rsid w:val="006270D6"/>
    <w:rsid w:val="00651BCE"/>
    <w:rsid w:val="00654255"/>
    <w:rsid w:val="00655216"/>
    <w:rsid w:val="00663AF6"/>
    <w:rsid w:val="00677C93"/>
    <w:rsid w:val="006802A7"/>
    <w:rsid w:val="006B28A9"/>
    <w:rsid w:val="006F3F9C"/>
    <w:rsid w:val="00704995"/>
    <w:rsid w:val="00746E6E"/>
    <w:rsid w:val="0076495C"/>
    <w:rsid w:val="00771D43"/>
    <w:rsid w:val="00772013"/>
    <w:rsid w:val="0077425D"/>
    <w:rsid w:val="0078148D"/>
    <w:rsid w:val="00795BA4"/>
    <w:rsid w:val="007A27A7"/>
    <w:rsid w:val="007B05F2"/>
    <w:rsid w:val="007D43F6"/>
    <w:rsid w:val="007D73E3"/>
    <w:rsid w:val="007E2DA5"/>
    <w:rsid w:val="007E4854"/>
    <w:rsid w:val="00802B09"/>
    <w:rsid w:val="00812532"/>
    <w:rsid w:val="008347F4"/>
    <w:rsid w:val="008579B5"/>
    <w:rsid w:val="0086123C"/>
    <w:rsid w:val="00876360"/>
    <w:rsid w:val="008B387C"/>
    <w:rsid w:val="008B5182"/>
    <w:rsid w:val="008B5C26"/>
    <w:rsid w:val="008F06DD"/>
    <w:rsid w:val="00900950"/>
    <w:rsid w:val="0090652F"/>
    <w:rsid w:val="00947493"/>
    <w:rsid w:val="00962813"/>
    <w:rsid w:val="009B1FDE"/>
    <w:rsid w:val="009B399D"/>
    <w:rsid w:val="009C16B2"/>
    <w:rsid w:val="009C4D24"/>
    <w:rsid w:val="009D70D8"/>
    <w:rsid w:val="009E57F9"/>
    <w:rsid w:val="009E625F"/>
    <w:rsid w:val="009F21C1"/>
    <w:rsid w:val="00A07738"/>
    <w:rsid w:val="00A22395"/>
    <w:rsid w:val="00A4304A"/>
    <w:rsid w:val="00A7423E"/>
    <w:rsid w:val="00A75777"/>
    <w:rsid w:val="00A75C21"/>
    <w:rsid w:val="00A76C80"/>
    <w:rsid w:val="00A84CA8"/>
    <w:rsid w:val="00A926FA"/>
    <w:rsid w:val="00AC07EA"/>
    <w:rsid w:val="00AC15C2"/>
    <w:rsid w:val="00AD4BEE"/>
    <w:rsid w:val="00AE2408"/>
    <w:rsid w:val="00B26EDB"/>
    <w:rsid w:val="00B36072"/>
    <w:rsid w:val="00B65EAC"/>
    <w:rsid w:val="00B7509D"/>
    <w:rsid w:val="00B81C8D"/>
    <w:rsid w:val="00B86ABC"/>
    <w:rsid w:val="00B967D4"/>
    <w:rsid w:val="00BB1F44"/>
    <w:rsid w:val="00BC0717"/>
    <w:rsid w:val="00BC1512"/>
    <w:rsid w:val="00BC5020"/>
    <w:rsid w:val="00BC5C9D"/>
    <w:rsid w:val="00BE15B6"/>
    <w:rsid w:val="00BF0021"/>
    <w:rsid w:val="00C13372"/>
    <w:rsid w:val="00C508D6"/>
    <w:rsid w:val="00C63100"/>
    <w:rsid w:val="00C93414"/>
    <w:rsid w:val="00D14A86"/>
    <w:rsid w:val="00D258F6"/>
    <w:rsid w:val="00D31806"/>
    <w:rsid w:val="00D459A5"/>
    <w:rsid w:val="00DA0EA5"/>
    <w:rsid w:val="00DA5369"/>
    <w:rsid w:val="00DE0728"/>
    <w:rsid w:val="00DE4BAB"/>
    <w:rsid w:val="00DF1C51"/>
    <w:rsid w:val="00DF6B02"/>
    <w:rsid w:val="00E038AE"/>
    <w:rsid w:val="00E6499C"/>
    <w:rsid w:val="00E918A8"/>
    <w:rsid w:val="00E96AB0"/>
    <w:rsid w:val="00EA7E31"/>
    <w:rsid w:val="00EC0250"/>
    <w:rsid w:val="00ED5F6D"/>
    <w:rsid w:val="00ED6AA9"/>
    <w:rsid w:val="00EE1D6D"/>
    <w:rsid w:val="00EE46FD"/>
    <w:rsid w:val="00F0612E"/>
    <w:rsid w:val="00F51DEF"/>
    <w:rsid w:val="00F62073"/>
    <w:rsid w:val="00FB0FA5"/>
    <w:rsid w:val="00FB349A"/>
    <w:rsid w:val="00FB624A"/>
    <w:rsid w:val="00FE322A"/>
    <w:rsid w:val="00FE71CB"/>
  </w:rsids>
  <m:mathPr>
    <m:mathFont m:val="Cambria Math"/>
    <m:brkBin m:val="before"/>
    <m:brkBinSub m:val="--"/>
    <m:smallFrac m:val="off"/>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47CC8"/>
    <w:rPr>
      <w:rFonts w:ascii="Calibri Light" w:hAnsi="Calibri Light"/>
    </w:rPr>
  </w:style>
  <w:style w:type="paragraph" w:styleId="Heading1">
    <w:name w:val="heading 1"/>
    <w:basedOn w:val="Normal"/>
    <w:next w:val="Normal"/>
    <w:link w:val="Heading1Char"/>
    <w:uiPriority w:val="9"/>
    <w:qFormat/>
    <w:rsid w:val="007A27A7"/>
    <w:pPr>
      <w:spacing w:before="120" w:after="240" w:line="300" w:lineRule="atLeast"/>
      <w:outlineLvl w:val="0"/>
    </w:pPr>
    <w:rPr>
      <w:rFonts w:cs="Times New Roman"/>
      <w:caps/>
      <w:noProof/>
      <w:color w:val="595959" w:themeColor="text1" w:themeTint="A6"/>
      <w:sz w:val="40"/>
      <w:szCs w:val="40"/>
      <w:lang w:eastAsia="ja-JP"/>
    </w:rPr>
  </w:style>
  <w:style w:type="paragraph" w:styleId="Heading2">
    <w:name w:val="heading 2"/>
    <w:basedOn w:val="Normal"/>
    <w:next w:val="Normal"/>
    <w:link w:val="Heading2Char"/>
    <w:uiPriority w:val="9"/>
    <w:unhideWhenUsed/>
    <w:qFormat/>
    <w:rsid w:val="00651BCE"/>
    <w:pPr>
      <w:keepNext/>
      <w:keepLines/>
      <w:spacing w:before="40" w:after="120"/>
      <w:jc w:val="both"/>
      <w:outlineLvl w:val="1"/>
    </w:pPr>
    <w:rPr>
      <w:rFonts w:eastAsiaTheme="majorEastAsia" w:cstheme="majorBidi"/>
      <w:b/>
      <w:bCs/>
      <w:sz w:val="26"/>
      <w:szCs w:val="26"/>
    </w:rPr>
  </w:style>
  <w:style w:type="paragraph" w:styleId="Heading3">
    <w:name w:val="heading 3"/>
    <w:basedOn w:val="Normal"/>
    <w:next w:val="Normal"/>
    <w:link w:val="Heading3Char"/>
    <w:uiPriority w:val="9"/>
    <w:unhideWhenUsed/>
    <w:qFormat/>
    <w:rsid w:val="00772013"/>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772013"/>
    <w:pPr>
      <w:keepNext/>
      <w:keepLines/>
      <w:spacing w:before="200" w:after="108" w:line="240" w:lineRule="auto"/>
      <w:ind w:left="108" w:right="108"/>
      <w:outlineLvl w:val="3"/>
    </w:pPr>
    <w:rPr>
      <w:rFonts w:eastAsiaTheme="majorEastAsia" w:cstheme="majorBidi"/>
      <w:b/>
      <w:bCs/>
      <w:i/>
      <w:iCs/>
      <w:sz w:val="24"/>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Grid1">
    <w:name w:val="Table Grid1"/>
    <w:basedOn w:val="TableNormal"/>
    <w:next w:val="TableGrid"/>
    <w:rsid w:val="00C93414"/>
    <w:pPr>
      <w:spacing w:after="0" w:line="240" w:lineRule="auto"/>
    </w:pPr>
    <w:rPr>
      <w:rFonts w:cs="Tw Cen MT"/>
      <w:sz w:val="24"/>
      <w:szCs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ver">
    <w:name w:val="Cover"/>
    <w:basedOn w:val="Normal"/>
    <w:link w:val="CoverChar"/>
    <w:qFormat/>
    <w:rsid w:val="00047CC8"/>
    <w:pPr>
      <w:spacing w:before="720" w:after="0" w:line="300" w:lineRule="atLeast"/>
      <w:jc w:val="right"/>
    </w:pPr>
    <w:rPr>
      <w:rFonts w:eastAsia="Tw Cen MT" w:cs="Tw Cen MT"/>
      <w:caps/>
      <w:color w:val="595959"/>
      <w:sz w:val="58"/>
      <w:szCs w:val="58"/>
      <w:lang w:val="en-US" w:eastAsia="en-AU"/>
    </w:rPr>
  </w:style>
  <w:style w:type="character" w:customStyle="1" w:styleId="CoverChar">
    <w:name w:val="Cover Char"/>
    <w:basedOn w:val="DefaultParagraphFont"/>
    <w:link w:val="Cover"/>
    <w:rsid w:val="00047CC8"/>
    <w:rPr>
      <w:rFonts w:ascii="Calibri Light" w:eastAsia="Tw Cen MT" w:hAnsi="Calibri Light" w:cs="Tw Cen MT"/>
      <w:caps/>
      <w:color w:val="595959"/>
      <w:sz w:val="58"/>
      <w:szCs w:val="58"/>
      <w:lang w:val="en-US" w:eastAsia="en-AU"/>
    </w:rPr>
  </w:style>
  <w:style w:type="table" w:styleId="TableGrid">
    <w:name w:val="Table Grid"/>
    <w:basedOn w:val="TableNormal"/>
    <w:uiPriority w:val="59"/>
    <w:rsid w:val="00C9341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C9341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93414"/>
    <w:rPr>
      <w:rFonts w:ascii="Tahoma" w:hAnsi="Tahoma" w:cs="Tahoma"/>
      <w:sz w:val="16"/>
      <w:szCs w:val="16"/>
    </w:rPr>
  </w:style>
  <w:style w:type="character" w:customStyle="1" w:styleId="Heading1Char">
    <w:name w:val="Heading 1 Char"/>
    <w:basedOn w:val="DefaultParagraphFont"/>
    <w:link w:val="Heading1"/>
    <w:uiPriority w:val="9"/>
    <w:rsid w:val="007A27A7"/>
    <w:rPr>
      <w:rFonts w:ascii="Calibri Light" w:hAnsi="Calibri Light" w:cs="Times New Roman"/>
      <w:caps/>
      <w:noProof/>
      <w:color w:val="595959" w:themeColor="text1" w:themeTint="A6"/>
      <w:sz w:val="40"/>
      <w:szCs w:val="40"/>
      <w:lang w:eastAsia="ja-JP"/>
    </w:rPr>
  </w:style>
  <w:style w:type="character" w:styleId="BookTitle">
    <w:name w:val="Book Title"/>
    <w:uiPriority w:val="33"/>
    <w:qFormat/>
    <w:rsid w:val="00047CC8"/>
    <w:rPr>
      <w:rFonts w:ascii="Calibri Light" w:eastAsia="Tw Cen MT" w:hAnsi="Calibri Light" w:cs="Arial"/>
      <w:color w:val="FFFFFF"/>
      <w:sz w:val="56"/>
      <w:szCs w:val="56"/>
      <w:lang w:val="en-US" w:eastAsia="en-AU"/>
    </w:rPr>
  </w:style>
  <w:style w:type="paragraph" w:styleId="IntenseQuote">
    <w:name w:val="Intense Quote"/>
    <w:basedOn w:val="Normal"/>
    <w:next w:val="Normal"/>
    <w:link w:val="IntenseQuoteChar"/>
    <w:uiPriority w:val="30"/>
    <w:qFormat/>
    <w:rsid w:val="00047CC8"/>
    <w:pPr>
      <w:jc w:val="right"/>
    </w:pPr>
  </w:style>
  <w:style w:type="character" w:customStyle="1" w:styleId="IntenseQuoteChar">
    <w:name w:val="Intense Quote Char"/>
    <w:basedOn w:val="DefaultParagraphFont"/>
    <w:link w:val="IntenseQuote"/>
    <w:uiPriority w:val="30"/>
    <w:rsid w:val="00047CC8"/>
  </w:style>
  <w:style w:type="character" w:styleId="SubtleReference">
    <w:name w:val="Subtle Reference"/>
    <w:uiPriority w:val="31"/>
    <w:qFormat/>
    <w:rsid w:val="00047CC8"/>
    <w:rPr>
      <w:rFonts w:ascii="Calibri Light" w:eastAsia="Tw Cen MT" w:hAnsi="Calibri Light" w:cs="Arial"/>
      <w:noProof/>
      <w:color w:val="000000"/>
      <w:sz w:val="24"/>
      <w:szCs w:val="24"/>
      <w:lang w:val="en-US" w:eastAsia="en-AU"/>
    </w:rPr>
  </w:style>
  <w:style w:type="character" w:styleId="Hyperlink">
    <w:name w:val="Hyperlink"/>
    <w:basedOn w:val="DefaultParagraphFont"/>
    <w:uiPriority w:val="99"/>
    <w:unhideWhenUsed/>
    <w:rsid w:val="00194BC5"/>
    <w:rPr>
      <w:color w:val="0000FF" w:themeColor="hyperlink"/>
      <w:u w:val="single"/>
    </w:rPr>
  </w:style>
  <w:style w:type="paragraph" w:styleId="TOC1">
    <w:name w:val="toc 1"/>
    <w:basedOn w:val="Normal"/>
    <w:next w:val="Normal"/>
    <w:autoRedefine/>
    <w:uiPriority w:val="39"/>
    <w:unhideWhenUsed/>
    <w:rsid w:val="002E112A"/>
    <w:pPr>
      <w:tabs>
        <w:tab w:val="right" w:pos="9016"/>
      </w:tabs>
      <w:spacing w:after="100"/>
    </w:pPr>
    <w:rPr>
      <w:sz w:val="24"/>
    </w:rPr>
  </w:style>
  <w:style w:type="paragraph" w:styleId="TOCHeading">
    <w:name w:val="TOC Heading"/>
    <w:basedOn w:val="Heading1"/>
    <w:next w:val="Normal"/>
    <w:uiPriority w:val="39"/>
    <w:unhideWhenUsed/>
    <w:qFormat/>
    <w:rsid w:val="00194BC5"/>
    <w:pPr>
      <w:keepNext/>
      <w:keepLines/>
      <w:spacing w:before="480" w:after="0" w:line="276" w:lineRule="auto"/>
      <w:outlineLvl w:val="9"/>
    </w:pPr>
    <w:rPr>
      <w:rFonts w:asciiTheme="majorHAnsi" w:eastAsiaTheme="majorEastAsia" w:hAnsiTheme="majorHAnsi" w:cstheme="majorBidi"/>
      <w:b/>
      <w:bCs/>
      <w:color w:val="4F81BD" w:themeColor="accent1"/>
      <w:sz w:val="28"/>
      <w:szCs w:val="28"/>
      <w:lang w:eastAsia="en-US"/>
    </w:rPr>
  </w:style>
  <w:style w:type="paragraph" w:customStyle="1" w:styleId="Style1">
    <w:name w:val="Style1"/>
    <w:basedOn w:val="Normal"/>
    <w:link w:val="Style1Char"/>
    <w:qFormat/>
    <w:rsid w:val="00194BC5"/>
    <w:pPr>
      <w:pBdr>
        <w:top w:val="dashSmallGap" w:sz="4" w:space="4" w:color="BFBFBF" w:themeColor="background1" w:themeShade="BF"/>
        <w:bottom w:val="dashSmallGap" w:sz="4" w:space="4" w:color="BFBFBF" w:themeColor="background1" w:themeShade="BF"/>
      </w:pBdr>
      <w:spacing w:after="0" w:line="240" w:lineRule="auto"/>
      <w:ind w:left="-284" w:right="-143"/>
      <w:jc w:val="center"/>
    </w:pPr>
    <w:rPr>
      <w:rFonts w:cs="Arial"/>
      <w:caps/>
      <w:color w:val="404040" w:themeColor="text1" w:themeTint="BF"/>
      <w:sz w:val="40"/>
      <w:szCs w:val="40"/>
    </w:rPr>
  </w:style>
  <w:style w:type="paragraph" w:styleId="TOC2">
    <w:name w:val="toc 2"/>
    <w:basedOn w:val="Normal"/>
    <w:next w:val="Normal"/>
    <w:autoRedefine/>
    <w:uiPriority w:val="39"/>
    <w:unhideWhenUsed/>
    <w:rsid w:val="00194BC5"/>
    <w:pPr>
      <w:spacing w:before="120" w:after="100" w:line="240" w:lineRule="auto"/>
      <w:ind w:left="220"/>
      <w:jc w:val="both"/>
    </w:pPr>
    <w:rPr>
      <w:rFonts w:cs="Arial"/>
      <w:color w:val="000000"/>
      <w:lang w:val="en-US"/>
    </w:rPr>
  </w:style>
  <w:style w:type="character" w:customStyle="1" w:styleId="Style1Char">
    <w:name w:val="Style1 Char"/>
    <w:basedOn w:val="DefaultParagraphFont"/>
    <w:link w:val="Style1"/>
    <w:rsid w:val="00194BC5"/>
    <w:rPr>
      <w:rFonts w:ascii="Calibri Light" w:hAnsi="Calibri Light" w:cs="Arial"/>
      <w:caps/>
      <w:color w:val="404040" w:themeColor="text1" w:themeTint="BF"/>
      <w:sz w:val="40"/>
      <w:szCs w:val="40"/>
    </w:rPr>
  </w:style>
  <w:style w:type="paragraph" w:customStyle="1" w:styleId="TOC">
    <w:name w:val="TOC"/>
    <w:basedOn w:val="Normal"/>
    <w:link w:val="TOCChar"/>
    <w:qFormat/>
    <w:rsid w:val="00E96AB0"/>
    <w:pPr>
      <w:pBdr>
        <w:top w:val="dashSmallGap" w:sz="4" w:space="4" w:color="BFBFBF"/>
        <w:bottom w:val="dashSmallGap" w:sz="4" w:space="4" w:color="BFBFBF"/>
      </w:pBdr>
      <w:spacing w:after="0" w:line="300" w:lineRule="atLeast"/>
      <w:ind w:right="-1"/>
      <w:jc w:val="center"/>
    </w:pPr>
    <w:rPr>
      <w:rFonts w:eastAsia="Tw Cen MT" w:cs="Times New Roman"/>
      <w:caps/>
      <w:noProof/>
      <w:color w:val="595959" w:themeColor="text1" w:themeTint="A6"/>
      <w:sz w:val="48"/>
      <w:szCs w:val="48"/>
    </w:rPr>
  </w:style>
  <w:style w:type="paragraph" w:styleId="Header">
    <w:name w:val="header"/>
    <w:basedOn w:val="Normal"/>
    <w:link w:val="HeaderChar"/>
    <w:uiPriority w:val="99"/>
    <w:unhideWhenUsed/>
    <w:rsid w:val="00E96AB0"/>
    <w:pPr>
      <w:tabs>
        <w:tab w:val="center" w:pos="4513"/>
        <w:tab w:val="right" w:pos="9026"/>
      </w:tabs>
      <w:spacing w:after="0" w:line="240" w:lineRule="auto"/>
    </w:pPr>
  </w:style>
  <w:style w:type="character" w:customStyle="1" w:styleId="TOCChar">
    <w:name w:val="TOC Char"/>
    <w:basedOn w:val="DefaultParagraphFont"/>
    <w:link w:val="TOC"/>
    <w:rsid w:val="00E96AB0"/>
    <w:rPr>
      <w:rFonts w:ascii="Calibri Light" w:eastAsia="Tw Cen MT" w:hAnsi="Calibri Light" w:cs="Times New Roman"/>
      <w:caps/>
      <w:noProof/>
      <w:color w:val="595959" w:themeColor="text1" w:themeTint="A6"/>
      <w:sz w:val="48"/>
      <w:szCs w:val="48"/>
    </w:rPr>
  </w:style>
  <w:style w:type="character" w:customStyle="1" w:styleId="HeaderChar">
    <w:name w:val="Header Char"/>
    <w:basedOn w:val="DefaultParagraphFont"/>
    <w:link w:val="Header"/>
    <w:uiPriority w:val="99"/>
    <w:rsid w:val="00E96AB0"/>
    <w:rPr>
      <w:rFonts w:ascii="Calibri Light" w:hAnsi="Calibri Light"/>
    </w:rPr>
  </w:style>
  <w:style w:type="paragraph" w:styleId="Footer">
    <w:name w:val="footer"/>
    <w:basedOn w:val="Normal"/>
    <w:link w:val="FooterChar"/>
    <w:uiPriority w:val="99"/>
    <w:unhideWhenUsed/>
    <w:rsid w:val="00E96AB0"/>
    <w:pPr>
      <w:tabs>
        <w:tab w:val="center" w:pos="4513"/>
        <w:tab w:val="right" w:pos="9026"/>
      </w:tabs>
      <w:spacing w:after="0" w:line="240" w:lineRule="auto"/>
    </w:pPr>
  </w:style>
  <w:style w:type="character" w:customStyle="1" w:styleId="FooterChar">
    <w:name w:val="Footer Char"/>
    <w:basedOn w:val="DefaultParagraphFont"/>
    <w:link w:val="Footer"/>
    <w:uiPriority w:val="99"/>
    <w:rsid w:val="00E96AB0"/>
    <w:rPr>
      <w:rFonts w:ascii="Calibri Light" w:hAnsi="Calibri Light"/>
    </w:rPr>
  </w:style>
  <w:style w:type="paragraph" w:styleId="ListParagraph">
    <w:name w:val="List Paragraph"/>
    <w:basedOn w:val="Normal"/>
    <w:uiPriority w:val="34"/>
    <w:qFormat/>
    <w:rsid w:val="00654255"/>
    <w:pPr>
      <w:spacing w:line="312" w:lineRule="auto"/>
      <w:ind w:left="720"/>
    </w:pPr>
    <w:rPr>
      <w:rFonts w:ascii="Arial" w:hAnsi="Arial" w:cs="Arial"/>
      <w:color w:val="3C3C3C"/>
      <w:sz w:val="24"/>
      <w:szCs w:val="24"/>
    </w:rPr>
  </w:style>
  <w:style w:type="paragraph" w:styleId="FootnoteText">
    <w:name w:val="footnote text"/>
    <w:basedOn w:val="Normal"/>
    <w:link w:val="FootnoteTextChar"/>
    <w:uiPriority w:val="99"/>
    <w:semiHidden/>
    <w:unhideWhenUsed/>
    <w:rsid w:val="00BB1F44"/>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BB1F44"/>
    <w:rPr>
      <w:rFonts w:ascii="Calibri Light" w:hAnsi="Calibri Light"/>
      <w:sz w:val="20"/>
      <w:szCs w:val="20"/>
    </w:rPr>
  </w:style>
  <w:style w:type="character" w:styleId="FootnoteReference">
    <w:name w:val="footnote reference"/>
    <w:basedOn w:val="DefaultParagraphFont"/>
    <w:uiPriority w:val="99"/>
    <w:semiHidden/>
    <w:unhideWhenUsed/>
    <w:rsid w:val="00BB1F44"/>
    <w:rPr>
      <w:vertAlign w:val="superscript"/>
    </w:rPr>
  </w:style>
  <w:style w:type="character" w:customStyle="1" w:styleId="Heading2Char">
    <w:name w:val="Heading 2 Char"/>
    <w:basedOn w:val="DefaultParagraphFont"/>
    <w:link w:val="Heading2"/>
    <w:uiPriority w:val="9"/>
    <w:rsid w:val="00651BCE"/>
    <w:rPr>
      <w:rFonts w:ascii="Calibri Light" w:eastAsiaTheme="majorEastAsia" w:hAnsi="Calibri Light" w:cstheme="majorBidi"/>
      <w:b/>
      <w:bCs/>
      <w:sz w:val="26"/>
      <w:szCs w:val="26"/>
    </w:rPr>
  </w:style>
  <w:style w:type="character" w:styleId="CommentReference">
    <w:name w:val="annotation reference"/>
    <w:basedOn w:val="DefaultParagraphFont"/>
    <w:uiPriority w:val="99"/>
    <w:semiHidden/>
    <w:unhideWhenUsed/>
    <w:rsid w:val="00295447"/>
    <w:rPr>
      <w:sz w:val="16"/>
      <w:szCs w:val="16"/>
    </w:rPr>
  </w:style>
  <w:style w:type="paragraph" w:styleId="CommentText">
    <w:name w:val="annotation text"/>
    <w:basedOn w:val="Normal"/>
    <w:link w:val="CommentTextChar"/>
    <w:uiPriority w:val="99"/>
    <w:semiHidden/>
    <w:unhideWhenUsed/>
    <w:rsid w:val="00295447"/>
    <w:pPr>
      <w:spacing w:line="240" w:lineRule="auto"/>
    </w:pPr>
    <w:rPr>
      <w:sz w:val="20"/>
      <w:szCs w:val="20"/>
    </w:rPr>
  </w:style>
  <w:style w:type="character" w:customStyle="1" w:styleId="CommentTextChar">
    <w:name w:val="Comment Text Char"/>
    <w:basedOn w:val="DefaultParagraphFont"/>
    <w:link w:val="CommentText"/>
    <w:uiPriority w:val="99"/>
    <w:semiHidden/>
    <w:rsid w:val="00295447"/>
    <w:rPr>
      <w:rFonts w:ascii="Calibri Light" w:hAnsi="Calibri Light"/>
      <w:sz w:val="20"/>
      <w:szCs w:val="20"/>
    </w:rPr>
  </w:style>
  <w:style w:type="character" w:customStyle="1" w:styleId="apple-converted-space">
    <w:name w:val="apple-converted-space"/>
    <w:basedOn w:val="DefaultParagraphFont"/>
    <w:rsid w:val="00BE15B6"/>
  </w:style>
  <w:style w:type="table" w:customStyle="1" w:styleId="TableGrid2">
    <w:name w:val="Table Grid2"/>
    <w:basedOn w:val="TableNormal"/>
    <w:next w:val="TableGrid"/>
    <w:uiPriority w:val="39"/>
    <w:rsid w:val="0081253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81253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81253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81253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81253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
    <w:name w:val="Table Grid8"/>
    <w:basedOn w:val="TableNormal"/>
    <w:next w:val="TableGrid"/>
    <w:uiPriority w:val="39"/>
    <w:rsid w:val="0081253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
    <w:name w:val="Table Grid7"/>
    <w:basedOn w:val="TableNormal"/>
    <w:next w:val="TableGrid"/>
    <w:uiPriority w:val="39"/>
    <w:rsid w:val="0081253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
    <w:name w:val="No List1"/>
    <w:next w:val="NoList"/>
    <w:uiPriority w:val="99"/>
    <w:semiHidden/>
    <w:unhideWhenUsed/>
    <w:rsid w:val="002F00D4"/>
  </w:style>
  <w:style w:type="table" w:customStyle="1" w:styleId="TableGrid11">
    <w:name w:val="Table Grid11"/>
    <w:basedOn w:val="TableNormal"/>
    <w:next w:val="TableGrid"/>
    <w:rsid w:val="002F00D4"/>
    <w:pPr>
      <w:spacing w:after="0" w:line="240" w:lineRule="auto"/>
    </w:pPr>
    <w:rPr>
      <w:rFonts w:cs="Tw Cen MT"/>
      <w:sz w:val="24"/>
      <w:szCs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
    <w:name w:val="Table Grid9"/>
    <w:basedOn w:val="TableNormal"/>
    <w:next w:val="TableGrid"/>
    <w:uiPriority w:val="39"/>
    <w:rsid w:val="002F00D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2">
    <w:name w:val="Body Text 2"/>
    <w:basedOn w:val="Normal"/>
    <w:link w:val="BodyText2Char"/>
    <w:semiHidden/>
    <w:unhideWhenUsed/>
    <w:rsid w:val="002F00D4"/>
    <w:pPr>
      <w:spacing w:after="120" w:line="480" w:lineRule="auto"/>
    </w:pPr>
    <w:rPr>
      <w:rFonts w:ascii="Times New Roman" w:eastAsia="SimSun" w:hAnsi="Times New Roman" w:cs="Times New Roman"/>
      <w:sz w:val="24"/>
      <w:szCs w:val="24"/>
      <w:lang w:val="en-US" w:eastAsia="zh-CN"/>
    </w:rPr>
  </w:style>
  <w:style w:type="character" w:customStyle="1" w:styleId="BodyText2Char">
    <w:name w:val="Body Text 2 Char"/>
    <w:basedOn w:val="DefaultParagraphFont"/>
    <w:link w:val="BodyText2"/>
    <w:semiHidden/>
    <w:rsid w:val="002F00D4"/>
    <w:rPr>
      <w:rFonts w:ascii="Times New Roman" w:eastAsia="SimSun" w:hAnsi="Times New Roman" w:cs="Times New Roman"/>
      <w:sz w:val="24"/>
      <w:szCs w:val="24"/>
      <w:lang w:val="en-US" w:eastAsia="zh-CN"/>
    </w:rPr>
  </w:style>
  <w:style w:type="character" w:styleId="FollowedHyperlink">
    <w:name w:val="FollowedHyperlink"/>
    <w:basedOn w:val="DefaultParagraphFont"/>
    <w:uiPriority w:val="99"/>
    <w:semiHidden/>
    <w:unhideWhenUsed/>
    <w:rsid w:val="002F00D4"/>
    <w:rPr>
      <w:color w:val="800080" w:themeColor="followedHyperlink"/>
      <w:u w:val="single"/>
    </w:rPr>
  </w:style>
  <w:style w:type="table" w:customStyle="1" w:styleId="TableGrid10">
    <w:name w:val="Table Grid10"/>
    <w:basedOn w:val="TableNormal"/>
    <w:next w:val="TableGrid"/>
    <w:uiPriority w:val="39"/>
    <w:rsid w:val="002E112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
    <w:name w:val="Table Grid12"/>
    <w:basedOn w:val="TableNormal"/>
    <w:next w:val="TableGrid"/>
    <w:uiPriority w:val="39"/>
    <w:rsid w:val="002E112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3Char">
    <w:name w:val="Heading 3 Char"/>
    <w:basedOn w:val="DefaultParagraphFont"/>
    <w:link w:val="Heading3"/>
    <w:uiPriority w:val="9"/>
    <w:rsid w:val="00772013"/>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semiHidden/>
    <w:rsid w:val="00772013"/>
    <w:rPr>
      <w:rFonts w:ascii="Calibri Light" w:eastAsiaTheme="majorEastAsia" w:hAnsi="Calibri Light" w:cstheme="majorBidi"/>
      <w:b/>
      <w:bCs/>
      <w:i/>
      <w:iCs/>
      <w:sz w:val="24"/>
      <w:szCs w:val="24"/>
      <w:lang w:val="en-US"/>
    </w:rPr>
  </w:style>
  <w:style w:type="numbering" w:customStyle="1" w:styleId="NoList2">
    <w:name w:val="No List2"/>
    <w:next w:val="NoList"/>
    <w:uiPriority w:val="99"/>
    <w:semiHidden/>
    <w:unhideWhenUsed/>
    <w:rsid w:val="00772013"/>
  </w:style>
  <w:style w:type="paragraph" w:styleId="TOC3">
    <w:name w:val="toc 3"/>
    <w:basedOn w:val="Normal"/>
    <w:next w:val="Normal"/>
    <w:autoRedefine/>
    <w:uiPriority w:val="39"/>
    <w:unhideWhenUsed/>
    <w:rsid w:val="00772013"/>
    <w:pPr>
      <w:spacing w:before="108" w:after="108" w:line="240" w:lineRule="auto"/>
      <w:ind w:left="480" w:right="108"/>
    </w:pPr>
    <w:rPr>
      <w:rFonts w:asciiTheme="minorHAnsi" w:eastAsiaTheme="minorEastAsia" w:hAnsiTheme="minorHAnsi"/>
      <w:lang w:val="en-US"/>
    </w:rPr>
  </w:style>
  <w:style w:type="paragraph" w:styleId="TOC4">
    <w:name w:val="toc 4"/>
    <w:basedOn w:val="Normal"/>
    <w:next w:val="Normal"/>
    <w:autoRedefine/>
    <w:uiPriority w:val="39"/>
    <w:unhideWhenUsed/>
    <w:rsid w:val="00772013"/>
    <w:pPr>
      <w:spacing w:before="108" w:after="108" w:line="240" w:lineRule="auto"/>
      <w:ind w:left="720" w:right="108"/>
    </w:pPr>
    <w:rPr>
      <w:rFonts w:asciiTheme="minorHAnsi" w:eastAsiaTheme="minorEastAsia" w:hAnsiTheme="minorHAnsi"/>
      <w:sz w:val="20"/>
      <w:szCs w:val="20"/>
      <w:lang w:val="en-US"/>
    </w:rPr>
  </w:style>
  <w:style w:type="paragraph" w:styleId="TOC5">
    <w:name w:val="toc 5"/>
    <w:basedOn w:val="Normal"/>
    <w:next w:val="Normal"/>
    <w:autoRedefine/>
    <w:uiPriority w:val="39"/>
    <w:unhideWhenUsed/>
    <w:rsid w:val="00772013"/>
    <w:pPr>
      <w:spacing w:before="108" w:after="108" w:line="240" w:lineRule="auto"/>
      <w:ind w:left="960" w:right="108"/>
    </w:pPr>
    <w:rPr>
      <w:rFonts w:asciiTheme="minorHAnsi" w:eastAsiaTheme="minorEastAsia" w:hAnsiTheme="minorHAnsi"/>
      <w:sz w:val="20"/>
      <w:szCs w:val="20"/>
      <w:lang w:val="en-US"/>
    </w:rPr>
  </w:style>
  <w:style w:type="paragraph" w:styleId="TOC6">
    <w:name w:val="toc 6"/>
    <w:basedOn w:val="Normal"/>
    <w:next w:val="Normal"/>
    <w:autoRedefine/>
    <w:uiPriority w:val="39"/>
    <w:unhideWhenUsed/>
    <w:rsid w:val="00772013"/>
    <w:pPr>
      <w:spacing w:before="108" w:after="108" w:line="240" w:lineRule="auto"/>
      <w:ind w:left="1200" w:right="108"/>
    </w:pPr>
    <w:rPr>
      <w:rFonts w:asciiTheme="minorHAnsi" w:eastAsiaTheme="minorEastAsia" w:hAnsiTheme="minorHAnsi"/>
      <w:sz w:val="20"/>
      <w:szCs w:val="20"/>
      <w:lang w:val="en-US"/>
    </w:rPr>
  </w:style>
  <w:style w:type="paragraph" w:styleId="TOC7">
    <w:name w:val="toc 7"/>
    <w:basedOn w:val="Normal"/>
    <w:next w:val="Normal"/>
    <w:autoRedefine/>
    <w:uiPriority w:val="39"/>
    <w:unhideWhenUsed/>
    <w:rsid w:val="00772013"/>
    <w:pPr>
      <w:spacing w:before="108" w:after="108" w:line="240" w:lineRule="auto"/>
      <w:ind w:left="1440" w:right="108"/>
    </w:pPr>
    <w:rPr>
      <w:rFonts w:asciiTheme="minorHAnsi" w:eastAsiaTheme="minorEastAsia" w:hAnsiTheme="minorHAnsi"/>
      <w:sz w:val="20"/>
      <w:szCs w:val="20"/>
      <w:lang w:val="en-US"/>
    </w:rPr>
  </w:style>
  <w:style w:type="paragraph" w:styleId="TOC8">
    <w:name w:val="toc 8"/>
    <w:basedOn w:val="Normal"/>
    <w:next w:val="Normal"/>
    <w:autoRedefine/>
    <w:uiPriority w:val="39"/>
    <w:unhideWhenUsed/>
    <w:rsid w:val="00772013"/>
    <w:pPr>
      <w:spacing w:before="108" w:after="108" w:line="240" w:lineRule="auto"/>
      <w:ind w:left="1680" w:right="108"/>
    </w:pPr>
    <w:rPr>
      <w:rFonts w:asciiTheme="minorHAnsi" w:eastAsiaTheme="minorEastAsia" w:hAnsiTheme="minorHAnsi"/>
      <w:sz w:val="20"/>
      <w:szCs w:val="20"/>
      <w:lang w:val="en-US"/>
    </w:rPr>
  </w:style>
  <w:style w:type="paragraph" w:styleId="TOC9">
    <w:name w:val="toc 9"/>
    <w:basedOn w:val="Normal"/>
    <w:next w:val="Normal"/>
    <w:autoRedefine/>
    <w:uiPriority w:val="39"/>
    <w:unhideWhenUsed/>
    <w:rsid w:val="00772013"/>
    <w:pPr>
      <w:spacing w:before="108" w:after="108" w:line="240" w:lineRule="auto"/>
      <w:ind w:left="1920" w:right="108"/>
    </w:pPr>
    <w:rPr>
      <w:rFonts w:asciiTheme="minorHAnsi" w:eastAsiaTheme="minorEastAsia" w:hAnsiTheme="minorHAnsi"/>
      <w:sz w:val="20"/>
      <w:szCs w:val="20"/>
      <w:lang w:val="en-US"/>
    </w:rPr>
  </w:style>
  <w:style w:type="character" w:styleId="PageNumber">
    <w:name w:val="page number"/>
    <w:basedOn w:val="DefaultParagraphFont"/>
    <w:uiPriority w:val="99"/>
    <w:semiHidden/>
    <w:unhideWhenUsed/>
    <w:rsid w:val="00772013"/>
  </w:style>
  <w:style w:type="table" w:customStyle="1" w:styleId="TableGrid13">
    <w:name w:val="Table Grid13"/>
    <w:basedOn w:val="TableNormal"/>
    <w:next w:val="TableGrid"/>
    <w:uiPriority w:val="59"/>
    <w:rsid w:val="00772013"/>
    <w:pPr>
      <w:spacing w:after="0" w:line="240" w:lineRule="auto"/>
    </w:pPr>
    <w:rPr>
      <w:rFonts w:eastAsiaTheme="minorEastAsia"/>
      <w:sz w:val="24"/>
      <w:szCs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itle">
    <w:name w:val="Title"/>
    <w:basedOn w:val="Normal"/>
    <w:next w:val="Normal"/>
    <w:link w:val="TitleChar"/>
    <w:uiPriority w:val="10"/>
    <w:qFormat/>
    <w:rsid w:val="00772013"/>
    <w:pPr>
      <w:spacing w:before="108" w:after="108" w:line="240" w:lineRule="auto"/>
      <w:ind w:left="108" w:right="108"/>
      <w:contextualSpacing/>
      <w:jc w:val="center"/>
    </w:pPr>
    <w:rPr>
      <w:rFonts w:eastAsiaTheme="majorEastAsia" w:cstheme="majorBidi"/>
      <w:noProof/>
      <w:spacing w:val="-10"/>
      <w:kern w:val="28"/>
      <w:sz w:val="72"/>
      <w:szCs w:val="72"/>
      <w:lang w:eastAsia="en-AU"/>
    </w:rPr>
  </w:style>
  <w:style w:type="character" w:customStyle="1" w:styleId="TitleChar">
    <w:name w:val="Title Char"/>
    <w:basedOn w:val="DefaultParagraphFont"/>
    <w:link w:val="Title"/>
    <w:uiPriority w:val="10"/>
    <w:rsid w:val="00772013"/>
    <w:rPr>
      <w:rFonts w:ascii="Calibri Light" w:eastAsiaTheme="majorEastAsia" w:hAnsi="Calibri Light" w:cstheme="majorBidi"/>
      <w:noProof/>
      <w:spacing w:val="-10"/>
      <w:kern w:val="28"/>
      <w:sz w:val="72"/>
      <w:szCs w:val="72"/>
      <w:lang w:eastAsia="en-AU"/>
    </w:rPr>
  </w:style>
  <w:style w:type="paragraph" w:styleId="NoSpacing">
    <w:name w:val="No Spacing"/>
    <w:uiPriority w:val="1"/>
    <w:qFormat/>
    <w:rsid w:val="00772013"/>
    <w:pPr>
      <w:spacing w:after="0" w:line="240" w:lineRule="auto"/>
      <w:ind w:left="108" w:right="108"/>
    </w:pPr>
    <w:rPr>
      <w:rFonts w:ascii="Calibri Light" w:eastAsiaTheme="minorEastAsia" w:hAnsi="Calibri Light"/>
      <w:sz w:val="24"/>
      <w:szCs w:val="24"/>
      <w:lang w:val="en-US"/>
    </w:rPr>
  </w:style>
  <w:style w:type="table" w:customStyle="1" w:styleId="TableGrid14">
    <w:name w:val="Table Grid14"/>
    <w:basedOn w:val="TableNormal"/>
    <w:next w:val="TableGrid"/>
    <w:uiPriority w:val="39"/>
    <w:rsid w:val="009D70D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ommentSubject">
    <w:name w:val="annotation subject"/>
    <w:basedOn w:val="CommentText"/>
    <w:next w:val="CommentText"/>
    <w:link w:val="CommentSubjectChar"/>
    <w:uiPriority w:val="99"/>
    <w:semiHidden/>
    <w:unhideWhenUsed/>
    <w:rsid w:val="000C33EE"/>
    <w:rPr>
      <w:b/>
      <w:bCs/>
    </w:rPr>
  </w:style>
  <w:style w:type="character" w:customStyle="1" w:styleId="CommentSubjectChar">
    <w:name w:val="Comment Subject Char"/>
    <w:basedOn w:val="CommentTextChar"/>
    <w:link w:val="CommentSubject"/>
    <w:uiPriority w:val="99"/>
    <w:semiHidden/>
    <w:rsid w:val="000C33EE"/>
    <w:rPr>
      <w:rFonts w:ascii="Calibri Light" w:hAnsi="Calibri Light"/>
      <w:b/>
      <w:bCs/>
      <w:sz w:val="20"/>
      <w:szCs w:val="20"/>
    </w:rPr>
  </w:style>
</w:styles>
</file>

<file path=word/webSettings.xml><?xml version="1.0" encoding="utf-8"?>
<w:webSettings xmlns:r="http://schemas.openxmlformats.org/officeDocument/2006/relationships" xmlns:w="http://schemas.openxmlformats.org/wordprocessingml/2006/main">
  <w:divs>
    <w:div w:id="62990276">
      <w:bodyDiv w:val="1"/>
      <w:marLeft w:val="0"/>
      <w:marRight w:val="0"/>
      <w:marTop w:val="0"/>
      <w:marBottom w:val="0"/>
      <w:divBdr>
        <w:top w:val="none" w:sz="0" w:space="0" w:color="auto"/>
        <w:left w:val="none" w:sz="0" w:space="0" w:color="auto"/>
        <w:bottom w:val="none" w:sz="0" w:space="0" w:color="auto"/>
        <w:right w:val="none" w:sz="0" w:space="0" w:color="auto"/>
      </w:divBdr>
    </w:div>
    <w:div w:id="986938368">
      <w:bodyDiv w:val="1"/>
      <w:marLeft w:val="0"/>
      <w:marRight w:val="0"/>
      <w:marTop w:val="0"/>
      <w:marBottom w:val="0"/>
      <w:divBdr>
        <w:top w:val="none" w:sz="0" w:space="0" w:color="auto"/>
        <w:left w:val="none" w:sz="0" w:space="0" w:color="auto"/>
        <w:bottom w:val="none" w:sz="0" w:space="0" w:color="auto"/>
        <w:right w:val="none" w:sz="0" w:space="0" w:color="auto"/>
      </w:divBdr>
    </w:div>
    <w:div w:id="1125662881">
      <w:bodyDiv w:val="1"/>
      <w:marLeft w:val="0"/>
      <w:marRight w:val="0"/>
      <w:marTop w:val="0"/>
      <w:marBottom w:val="0"/>
      <w:divBdr>
        <w:top w:val="none" w:sz="0" w:space="0" w:color="auto"/>
        <w:left w:val="none" w:sz="0" w:space="0" w:color="auto"/>
        <w:bottom w:val="none" w:sz="0" w:space="0" w:color="auto"/>
        <w:right w:val="none" w:sz="0" w:space="0" w:color="auto"/>
      </w:divBdr>
    </w:div>
    <w:div w:id="1989244749">
      <w:bodyDiv w:val="1"/>
      <w:marLeft w:val="0"/>
      <w:marRight w:val="0"/>
      <w:marTop w:val="0"/>
      <w:marBottom w:val="0"/>
      <w:divBdr>
        <w:top w:val="none" w:sz="0" w:space="0" w:color="auto"/>
        <w:left w:val="none" w:sz="0" w:space="0" w:color="auto"/>
        <w:bottom w:val="none" w:sz="0" w:space="0" w:color="auto"/>
        <w:right w:val="none" w:sz="0" w:space="0" w:color="auto"/>
      </w:divBdr>
    </w:div>
    <w:div w:id="20927747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jpeg"/><Relationship Id="rId21" Type="http://schemas.openxmlformats.org/officeDocument/2006/relationships/image" Target="media/image8.jpeg"/><Relationship Id="rId42" Type="http://schemas.openxmlformats.org/officeDocument/2006/relationships/image" Target="media/image29.jpeg"/><Relationship Id="rId63" Type="http://schemas.openxmlformats.org/officeDocument/2006/relationships/image" Target="media/image50.jpeg"/><Relationship Id="rId84" Type="http://schemas.openxmlformats.org/officeDocument/2006/relationships/image" Target="media/image71.jpeg"/><Relationship Id="rId138" Type="http://schemas.openxmlformats.org/officeDocument/2006/relationships/image" Target="media/image125.jpeg"/><Relationship Id="rId159" Type="http://schemas.openxmlformats.org/officeDocument/2006/relationships/image" Target="media/image146.jpeg"/><Relationship Id="rId170" Type="http://schemas.openxmlformats.org/officeDocument/2006/relationships/image" Target="media/image157.jpeg"/><Relationship Id="rId191" Type="http://schemas.openxmlformats.org/officeDocument/2006/relationships/image" Target="media/image178.jpeg"/><Relationship Id="rId205" Type="http://schemas.openxmlformats.org/officeDocument/2006/relationships/image" Target="media/image192.jpeg"/><Relationship Id="rId226" Type="http://schemas.openxmlformats.org/officeDocument/2006/relationships/image" Target="media/image213.jpeg"/><Relationship Id="rId247" Type="http://schemas.openxmlformats.org/officeDocument/2006/relationships/image" Target="media/image234.jpeg"/><Relationship Id="rId107" Type="http://schemas.openxmlformats.org/officeDocument/2006/relationships/image" Target="media/image94.jpeg"/><Relationship Id="rId268" Type="http://schemas.openxmlformats.org/officeDocument/2006/relationships/image" Target="media/image255.jpeg"/><Relationship Id="rId289" Type="http://schemas.openxmlformats.org/officeDocument/2006/relationships/chart" Target="charts/chart15.xml"/><Relationship Id="rId11" Type="http://schemas.openxmlformats.org/officeDocument/2006/relationships/footer" Target="footer1.xml"/><Relationship Id="rId32" Type="http://schemas.openxmlformats.org/officeDocument/2006/relationships/image" Target="media/image19.jpeg"/><Relationship Id="rId53" Type="http://schemas.openxmlformats.org/officeDocument/2006/relationships/image" Target="media/image40.jpeg"/><Relationship Id="rId74" Type="http://schemas.openxmlformats.org/officeDocument/2006/relationships/image" Target="media/image61.jpeg"/><Relationship Id="rId128" Type="http://schemas.openxmlformats.org/officeDocument/2006/relationships/image" Target="media/image115.jpeg"/><Relationship Id="rId149" Type="http://schemas.openxmlformats.org/officeDocument/2006/relationships/image" Target="media/image136.jpeg"/><Relationship Id="rId5" Type="http://schemas.openxmlformats.org/officeDocument/2006/relationships/webSettings" Target="webSettings.xml"/><Relationship Id="rId95" Type="http://schemas.openxmlformats.org/officeDocument/2006/relationships/image" Target="media/image82.jpeg"/><Relationship Id="rId160" Type="http://schemas.openxmlformats.org/officeDocument/2006/relationships/image" Target="media/image147.jpeg"/><Relationship Id="rId181" Type="http://schemas.openxmlformats.org/officeDocument/2006/relationships/image" Target="media/image168.jpeg"/><Relationship Id="rId216" Type="http://schemas.openxmlformats.org/officeDocument/2006/relationships/image" Target="media/image203.jpeg"/><Relationship Id="rId237" Type="http://schemas.openxmlformats.org/officeDocument/2006/relationships/image" Target="media/image224.jpeg"/><Relationship Id="rId258" Type="http://schemas.openxmlformats.org/officeDocument/2006/relationships/image" Target="media/image245.jpeg"/><Relationship Id="rId279" Type="http://schemas.openxmlformats.org/officeDocument/2006/relationships/chart" Target="charts/chart5.xml"/><Relationship Id="rId22" Type="http://schemas.openxmlformats.org/officeDocument/2006/relationships/image" Target="media/image9.jpeg"/><Relationship Id="rId43" Type="http://schemas.openxmlformats.org/officeDocument/2006/relationships/image" Target="media/image30.jpeg"/><Relationship Id="rId64" Type="http://schemas.openxmlformats.org/officeDocument/2006/relationships/image" Target="media/image51.jpeg"/><Relationship Id="rId118" Type="http://schemas.openxmlformats.org/officeDocument/2006/relationships/image" Target="media/image105.jpeg"/><Relationship Id="rId139" Type="http://schemas.openxmlformats.org/officeDocument/2006/relationships/image" Target="media/image126.jpeg"/><Relationship Id="rId290" Type="http://schemas.openxmlformats.org/officeDocument/2006/relationships/chart" Target="charts/chart16.xml"/><Relationship Id="rId85" Type="http://schemas.openxmlformats.org/officeDocument/2006/relationships/image" Target="media/image72.jpeg"/><Relationship Id="rId150" Type="http://schemas.openxmlformats.org/officeDocument/2006/relationships/image" Target="media/image137.jpeg"/><Relationship Id="rId171" Type="http://schemas.openxmlformats.org/officeDocument/2006/relationships/image" Target="media/image158.jpeg"/><Relationship Id="rId192" Type="http://schemas.openxmlformats.org/officeDocument/2006/relationships/image" Target="media/image179.jpeg"/><Relationship Id="rId206" Type="http://schemas.openxmlformats.org/officeDocument/2006/relationships/image" Target="media/image193.jpeg"/><Relationship Id="rId227" Type="http://schemas.openxmlformats.org/officeDocument/2006/relationships/image" Target="media/image214.jpeg"/><Relationship Id="rId248" Type="http://schemas.openxmlformats.org/officeDocument/2006/relationships/image" Target="media/image235.jpeg"/><Relationship Id="rId269" Type="http://schemas.openxmlformats.org/officeDocument/2006/relationships/image" Target="media/image256.jpeg"/><Relationship Id="rId12" Type="http://schemas.openxmlformats.org/officeDocument/2006/relationships/image" Target="media/image3.jpeg"/><Relationship Id="rId33" Type="http://schemas.openxmlformats.org/officeDocument/2006/relationships/image" Target="media/image20.jpeg"/><Relationship Id="rId108" Type="http://schemas.openxmlformats.org/officeDocument/2006/relationships/image" Target="media/image95.jpeg"/><Relationship Id="rId129" Type="http://schemas.openxmlformats.org/officeDocument/2006/relationships/image" Target="media/image116.jpeg"/><Relationship Id="rId280" Type="http://schemas.openxmlformats.org/officeDocument/2006/relationships/chart" Target="charts/chart6.xml"/><Relationship Id="rId54" Type="http://schemas.openxmlformats.org/officeDocument/2006/relationships/image" Target="media/image41.jpeg"/><Relationship Id="rId75" Type="http://schemas.openxmlformats.org/officeDocument/2006/relationships/image" Target="media/image62.jpeg"/><Relationship Id="rId96" Type="http://schemas.openxmlformats.org/officeDocument/2006/relationships/image" Target="media/image83.jpeg"/><Relationship Id="rId140" Type="http://schemas.openxmlformats.org/officeDocument/2006/relationships/image" Target="media/image127.jpeg"/><Relationship Id="rId161" Type="http://schemas.openxmlformats.org/officeDocument/2006/relationships/image" Target="media/image148.jpeg"/><Relationship Id="rId182" Type="http://schemas.openxmlformats.org/officeDocument/2006/relationships/image" Target="media/image169.jpeg"/><Relationship Id="rId217" Type="http://schemas.openxmlformats.org/officeDocument/2006/relationships/image" Target="media/image204.jpeg"/><Relationship Id="rId6" Type="http://schemas.openxmlformats.org/officeDocument/2006/relationships/footnotes" Target="footnotes.xml"/><Relationship Id="rId238" Type="http://schemas.openxmlformats.org/officeDocument/2006/relationships/image" Target="media/image225.jpeg"/><Relationship Id="rId259" Type="http://schemas.openxmlformats.org/officeDocument/2006/relationships/image" Target="media/image246.jpeg"/><Relationship Id="rId23" Type="http://schemas.openxmlformats.org/officeDocument/2006/relationships/image" Target="media/image10.jpeg"/><Relationship Id="rId119" Type="http://schemas.openxmlformats.org/officeDocument/2006/relationships/image" Target="media/image106.jpeg"/><Relationship Id="rId270" Type="http://schemas.openxmlformats.org/officeDocument/2006/relationships/image" Target="media/image257.jpeg"/><Relationship Id="rId291" Type="http://schemas.openxmlformats.org/officeDocument/2006/relationships/chart" Target="charts/chart17.xml"/><Relationship Id="rId44" Type="http://schemas.openxmlformats.org/officeDocument/2006/relationships/image" Target="media/image31.jpeg"/><Relationship Id="rId65" Type="http://schemas.openxmlformats.org/officeDocument/2006/relationships/image" Target="media/image52.jpeg"/><Relationship Id="rId86" Type="http://schemas.openxmlformats.org/officeDocument/2006/relationships/image" Target="media/image73.jpeg"/><Relationship Id="rId130" Type="http://schemas.openxmlformats.org/officeDocument/2006/relationships/image" Target="media/image117.jpeg"/><Relationship Id="rId151" Type="http://schemas.openxmlformats.org/officeDocument/2006/relationships/image" Target="media/image138.jpeg"/><Relationship Id="rId172" Type="http://schemas.openxmlformats.org/officeDocument/2006/relationships/image" Target="media/image159.jpeg"/><Relationship Id="rId193" Type="http://schemas.openxmlformats.org/officeDocument/2006/relationships/image" Target="media/image180.jpeg"/><Relationship Id="rId207" Type="http://schemas.openxmlformats.org/officeDocument/2006/relationships/image" Target="media/image194.jpeg"/><Relationship Id="rId228" Type="http://schemas.openxmlformats.org/officeDocument/2006/relationships/image" Target="media/image215.jpeg"/><Relationship Id="rId249" Type="http://schemas.openxmlformats.org/officeDocument/2006/relationships/image" Target="media/image236.jpeg"/><Relationship Id="rId13" Type="http://schemas.openxmlformats.org/officeDocument/2006/relationships/chart" Target="charts/chart1.xml"/><Relationship Id="rId109" Type="http://schemas.openxmlformats.org/officeDocument/2006/relationships/image" Target="media/image96.jpeg"/><Relationship Id="rId260" Type="http://schemas.openxmlformats.org/officeDocument/2006/relationships/image" Target="media/image247.jpeg"/><Relationship Id="rId281" Type="http://schemas.openxmlformats.org/officeDocument/2006/relationships/chart" Target="charts/chart7.xml"/><Relationship Id="rId34" Type="http://schemas.openxmlformats.org/officeDocument/2006/relationships/image" Target="media/image21.jpeg"/><Relationship Id="rId55" Type="http://schemas.openxmlformats.org/officeDocument/2006/relationships/image" Target="media/image42.jpeg"/><Relationship Id="rId76" Type="http://schemas.openxmlformats.org/officeDocument/2006/relationships/image" Target="media/image63.jpeg"/><Relationship Id="rId97" Type="http://schemas.openxmlformats.org/officeDocument/2006/relationships/image" Target="media/image84.jpeg"/><Relationship Id="rId120" Type="http://schemas.openxmlformats.org/officeDocument/2006/relationships/image" Target="media/image107.jpeg"/><Relationship Id="rId141" Type="http://schemas.openxmlformats.org/officeDocument/2006/relationships/image" Target="media/image128.jpeg"/><Relationship Id="rId7" Type="http://schemas.openxmlformats.org/officeDocument/2006/relationships/endnotes" Target="endnotes.xml"/><Relationship Id="rId71" Type="http://schemas.openxmlformats.org/officeDocument/2006/relationships/image" Target="media/image58.jpeg"/><Relationship Id="rId92" Type="http://schemas.openxmlformats.org/officeDocument/2006/relationships/image" Target="media/image79.jpeg"/><Relationship Id="rId162" Type="http://schemas.openxmlformats.org/officeDocument/2006/relationships/image" Target="media/image149.jpeg"/><Relationship Id="rId183" Type="http://schemas.openxmlformats.org/officeDocument/2006/relationships/image" Target="media/image170.jpeg"/><Relationship Id="rId213" Type="http://schemas.openxmlformats.org/officeDocument/2006/relationships/image" Target="media/image200.jpeg"/><Relationship Id="rId218" Type="http://schemas.openxmlformats.org/officeDocument/2006/relationships/image" Target="media/image205.jpeg"/><Relationship Id="rId234" Type="http://schemas.openxmlformats.org/officeDocument/2006/relationships/image" Target="media/image221.jpeg"/><Relationship Id="rId239" Type="http://schemas.openxmlformats.org/officeDocument/2006/relationships/image" Target="media/image226.jpeg"/><Relationship Id="rId2" Type="http://schemas.openxmlformats.org/officeDocument/2006/relationships/numbering" Target="numbering.xml"/><Relationship Id="rId29" Type="http://schemas.openxmlformats.org/officeDocument/2006/relationships/image" Target="media/image16.jpeg"/><Relationship Id="rId250" Type="http://schemas.openxmlformats.org/officeDocument/2006/relationships/image" Target="media/image237.jpeg"/><Relationship Id="rId255" Type="http://schemas.openxmlformats.org/officeDocument/2006/relationships/image" Target="media/image242.jpeg"/><Relationship Id="rId271" Type="http://schemas.openxmlformats.org/officeDocument/2006/relationships/image" Target="media/image258.png"/><Relationship Id="rId276" Type="http://schemas.openxmlformats.org/officeDocument/2006/relationships/chart" Target="charts/chart2.xml"/><Relationship Id="rId292" Type="http://schemas.openxmlformats.org/officeDocument/2006/relationships/image" Target="media/image261.jpeg"/><Relationship Id="rId24" Type="http://schemas.openxmlformats.org/officeDocument/2006/relationships/image" Target="media/image11.jpeg"/><Relationship Id="rId40" Type="http://schemas.openxmlformats.org/officeDocument/2006/relationships/image" Target="media/image27.jpeg"/><Relationship Id="rId45" Type="http://schemas.openxmlformats.org/officeDocument/2006/relationships/image" Target="media/image32.jpeg"/><Relationship Id="rId66" Type="http://schemas.openxmlformats.org/officeDocument/2006/relationships/image" Target="media/image53.jpeg"/><Relationship Id="rId87" Type="http://schemas.openxmlformats.org/officeDocument/2006/relationships/image" Target="media/image74.jpeg"/><Relationship Id="rId110" Type="http://schemas.openxmlformats.org/officeDocument/2006/relationships/image" Target="media/image97.jpeg"/><Relationship Id="rId115" Type="http://schemas.openxmlformats.org/officeDocument/2006/relationships/image" Target="media/image102.jpeg"/><Relationship Id="rId131" Type="http://schemas.openxmlformats.org/officeDocument/2006/relationships/image" Target="media/image118.jpeg"/><Relationship Id="rId136" Type="http://schemas.openxmlformats.org/officeDocument/2006/relationships/image" Target="media/image123.jpeg"/><Relationship Id="rId157" Type="http://schemas.openxmlformats.org/officeDocument/2006/relationships/image" Target="media/image144.jpeg"/><Relationship Id="rId178" Type="http://schemas.openxmlformats.org/officeDocument/2006/relationships/image" Target="media/image165.jpeg"/><Relationship Id="rId61" Type="http://schemas.openxmlformats.org/officeDocument/2006/relationships/image" Target="media/image48.jpeg"/><Relationship Id="rId82" Type="http://schemas.openxmlformats.org/officeDocument/2006/relationships/image" Target="media/image69.jpeg"/><Relationship Id="rId152" Type="http://schemas.openxmlformats.org/officeDocument/2006/relationships/image" Target="media/image139.jpeg"/><Relationship Id="rId173" Type="http://schemas.openxmlformats.org/officeDocument/2006/relationships/image" Target="media/image160.jpeg"/><Relationship Id="rId194" Type="http://schemas.openxmlformats.org/officeDocument/2006/relationships/image" Target="media/image181.jpeg"/><Relationship Id="rId199" Type="http://schemas.openxmlformats.org/officeDocument/2006/relationships/image" Target="media/image186.jpeg"/><Relationship Id="rId203" Type="http://schemas.openxmlformats.org/officeDocument/2006/relationships/image" Target="media/image190.jpeg"/><Relationship Id="rId208" Type="http://schemas.openxmlformats.org/officeDocument/2006/relationships/image" Target="media/image195.jpeg"/><Relationship Id="rId229" Type="http://schemas.openxmlformats.org/officeDocument/2006/relationships/image" Target="media/image216.jpeg"/><Relationship Id="rId19" Type="http://schemas.openxmlformats.org/officeDocument/2006/relationships/image" Target="media/image6.jpeg"/><Relationship Id="rId224" Type="http://schemas.openxmlformats.org/officeDocument/2006/relationships/image" Target="media/image211.jpeg"/><Relationship Id="rId240" Type="http://schemas.openxmlformats.org/officeDocument/2006/relationships/image" Target="media/image227.jpeg"/><Relationship Id="rId245" Type="http://schemas.openxmlformats.org/officeDocument/2006/relationships/image" Target="media/image232.jpeg"/><Relationship Id="rId261" Type="http://schemas.openxmlformats.org/officeDocument/2006/relationships/image" Target="media/image248.jpeg"/><Relationship Id="rId266" Type="http://schemas.openxmlformats.org/officeDocument/2006/relationships/image" Target="media/image253.jpeg"/><Relationship Id="rId287" Type="http://schemas.openxmlformats.org/officeDocument/2006/relationships/chart" Target="charts/chart13.xml"/><Relationship Id="rId14" Type="http://schemas.openxmlformats.org/officeDocument/2006/relationships/header" Target="header2.xml"/><Relationship Id="rId30" Type="http://schemas.openxmlformats.org/officeDocument/2006/relationships/image" Target="media/image17.jpeg"/><Relationship Id="rId35" Type="http://schemas.openxmlformats.org/officeDocument/2006/relationships/image" Target="media/image22.jpeg"/><Relationship Id="rId56" Type="http://schemas.openxmlformats.org/officeDocument/2006/relationships/image" Target="media/image43.jpeg"/><Relationship Id="rId77" Type="http://schemas.openxmlformats.org/officeDocument/2006/relationships/image" Target="media/image64.jpeg"/><Relationship Id="rId100" Type="http://schemas.openxmlformats.org/officeDocument/2006/relationships/image" Target="media/image87.jpeg"/><Relationship Id="rId105" Type="http://schemas.openxmlformats.org/officeDocument/2006/relationships/image" Target="media/image92.jpeg"/><Relationship Id="rId126" Type="http://schemas.openxmlformats.org/officeDocument/2006/relationships/image" Target="media/image113.jpeg"/><Relationship Id="rId147" Type="http://schemas.openxmlformats.org/officeDocument/2006/relationships/image" Target="media/image134.jpeg"/><Relationship Id="rId168" Type="http://schemas.openxmlformats.org/officeDocument/2006/relationships/image" Target="media/image155.jpeg"/><Relationship Id="rId282" Type="http://schemas.openxmlformats.org/officeDocument/2006/relationships/chart" Target="charts/chart8.xml"/><Relationship Id="rId8" Type="http://schemas.openxmlformats.org/officeDocument/2006/relationships/image" Target="media/image1.gif"/><Relationship Id="rId51" Type="http://schemas.openxmlformats.org/officeDocument/2006/relationships/image" Target="media/image38.jpeg"/><Relationship Id="rId72" Type="http://schemas.openxmlformats.org/officeDocument/2006/relationships/image" Target="media/image59.jpeg"/><Relationship Id="rId93" Type="http://schemas.openxmlformats.org/officeDocument/2006/relationships/image" Target="media/image80.jpeg"/><Relationship Id="rId98" Type="http://schemas.openxmlformats.org/officeDocument/2006/relationships/image" Target="media/image85.jpeg"/><Relationship Id="rId121" Type="http://schemas.openxmlformats.org/officeDocument/2006/relationships/image" Target="media/image108.jpeg"/><Relationship Id="rId142" Type="http://schemas.openxmlformats.org/officeDocument/2006/relationships/image" Target="media/image129.jpeg"/><Relationship Id="rId163" Type="http://schemas.openxmlformats.org/officeDocument/2006/relationships/image" Target="media/image150.jpeg"/><Relationship Id="rId184" Type="http://schemas.openxmlformats.org/officeDocument/2006/relationships/image" Target="media/image171.jpeg"/><Relationship Id="rId189" Type="http://schemas.openxmlformats.org/officeDocument/2006/relationships/image" Target="media/image176.jpeg"/><Relationship Id="rId219" Type="http://schemas.openxmlformats.org/officeDocument/2006/relationships/image" Target="media/image206.jpeg"/><Relationship Id="rId3" Type="http://schemas.openxmlformats.org/officeDocument/2006/relationships/styles" Target="styles.xml"/><Relationship Id="rId214" Type="http://schemas.openxmlformats.org/officeDocument/2006/relationships/image" Target="media/image201.jpeg"/><Relationship Id="rId230" Type="http://schemas.openxmlformats.org/officeDocument/2006/relationships/image" Target="media/image217.jpeg"/><Relationship Id="rId235" Type="http://schemas.openxmlformats.org/officeDocument/2006/relationships/image" Target="media/image222.jpeg"/><Relationship Id="rId251" Type="http://schemas.openxmlformats.org/officeDocument/2006/relationships/image" Target="media/image238.jpeg"/><Relationship Id="rId256" Type="http://schemas.openxmlformats.org/officeDocument/2006/relationships/image" Target="media/image243.jpeg"/><Relationship Id="rId277" Type="http://schemas.openxmlformats.org/officeDocument/2006/relationships/chart" Target="charts/chart3.xml"/><Relationship Id="rId25" Type="http://schemas.openxmlformats.org/officeDocument/2006/relationships/image" Target="media/image12.jpeg"/><Relationship Id="rId46" Type="http://schemas.openxmlformats.org/officeDocument/2006/relationships/image" Target="media/image33.jpeg"/><Relationship Id="rId67" Type="http://schemas.openxmlformats.org/officeDocument/2006/relationships/image" Target="media/image54.jpeg"/><Relationship Id="rId116" Type="http://schemas.openxmlformats.org/officeDocument/2006/relationships/image" Target="media/image103.jpeg"/><Relationship Id="rId137" Type="http://schemas.openxmlformats.org/officeDocument/2006/relationships/image" Target="media/image124.jpeg"/><Relationship Id="rId158" Type="http://schemas.openxmlformats.org/officeDocument/2006/relationships/image" Target="media/image145.jpeg"/><Relationship Id="rId272" Type="http://schemas.openxmlformats.org/officeDocument/2006/relationships/image" Target="media/image259.jpeg"/><Relationship Id="rId293" Type="http://schemas.openxmlformats.org/officeDocument/2006/relationships/image" Target="media/image262.jpeg"/><Relationship Id="rId20" Type="http://schemas.openxmlformats.org/officeDocument/2006/relationships/image" Target="media/image7.jpeg"/><Relationship Id="rId41" Type="http://schemas.openxmlformats.org/officeDocument/2006/relationships/image" Target="media/image28.jpeg"/><Relationship Id="rId62" Type="http://schemas.openxmlformats.org/officeDocument/2006/relationships/image" Target="media/image49.jpeg"/><Relationship Id="rId83" Type="http://schemas.openxmlformats.org/officeDocument/2006/relationships/image" Target="media/image70.jpeg"/><Relationship Id="rId88" Type="http://schemas.openxmlformats.org/officeDocument/2006/relationships/image" Target="media/image75.jpeg"/><Relationship Id="rId111" Type="http://schemas.openxmlformats.org/officeDocument/2006/relationships/image" Target="media/image98.jpeg"/><Relationship Id="rId132" Type="http://schemas.openxmlformats.org/officeDocument/2006/relationships/image" Target="media/image119.jpeg"/><Relationship Id="rId153" Type="http://schemas.openxmlformats.org/officeDocument/2006/relationships/image" Target="media/image140.jpeg"/><Relationship Id="rId174" Type="http://schemas.openxmlformats.org/officeDocument/2006/relationships/image" Target="media/image161.jpeg"/><Relationship Id="rId179" Type="http://schemas.openxmlformats.org/officeDocument/2006/relationships/image" Target="media/image166.jpeg"/><Relationship Id="rId195" Type="http://schemas.openxmlformats.org/officeDocument/2006/relationships/image" Target="media/image182.jpeg"/><Relationship Id="rId209" Type="http://schemas.openxmlformats.org/officeDocument/2006/relationships/image" Target="media/image196.jpeg"/><Relationship Id="rId190" Type="http://schemas.openxmlformats.org/officeDocument/2006/relationships/image" Target="media/image177.jpeg"/><Relationship Id="rId204" Type="http://schemas.openxmlformats.org/officeDocument/2006/relationships/image" Target="media/image191.jpeg"/><Relationship Id="rId220" Type="http://schemas.openxmlformats.org/officeDocument/2006/relationships/image" Target="media/image207.jpeg"/><Relationship Id="rId225" Type="http://schemas.openxmlformats.org/officeDocument/2006/relationships/image" Target="media/image212.jpeg"/><Relationship Id="rId241" Type="http://schemas.openxmlformats.org/officeDocument/2006/relationships/image" Target="media/image228.jpeg"/><Relationship Id="rId246" Type="http://schemas.openxmlformats.org/officeDocument/2006/relationships/image" Target="media/image233.jpeg"/><Relationship Id="rId267" Type="http://schemas.openxmlformats.org/officeDocument/2006/relationships/image" Target="media/image254.jpeg"/><Relationship Id="rId288" Type="http://schemas.openxmlformats.org/officeDocument/2006/relationships/chart" Target="charts/chart14.xml"/><Relationship Id="rId15" Type="http://schemas.openxmlformats.org/officeDocument/2006/relationships/header" Target="header3.xml"/><Relationship Id="rId36" Type="http://schemas.openxmlformats.org/officeDocument/2006/relationships/image" Target="media/image23.jpeg"/><Relationship Id="rId57" Type="http://schemas.openxmlformats.org/officeDocument/2006/relationships/image" Target="media/image44.jpeg"/><Relationship Id="rId106" Type="http://schemas.openxmlformats.org/officeDocument/2006/relationships/image" Target="media/image93.jpeg"/><Relationship Id="rId127" Type="http://schemas.openxmlformats.org/officeDocument/2006/relationships/image" Target="media/image114.jpeg"/><Relationship Id="rId262" Type="http://schemas.openxmlformats.org/officeDocument/2006/relationships/image" Target="media/image249.jpeg"/><Relationship Id="rId283" Type="http://schemas.openxmlformats.org/officeDocument/2006/relationships/chart" Target="charts/chart9.xml"/><Relationship Id="rId10" Type="http://schemas.openxmlformats.org/officeDocument/2006/relationships/header" Target="header1.xml"/><Relationship Id="rId31" Type="http://schemas.openxmlformats.org/officeDocument/2006/relationships/image" Target="media/image18.jpeg"/><Relationship Id="rId52" Type="http://schemas.openxmlformats.org/officeDocument/2006/relationships/image" Target="media/image39.jpeg"/><Relationship Id="rId73" Type="http://schemas.openxmlformats.org/officeDocument/2006/relationships/image" Target="media/image60.jpeg"/><Relationship Id="rId78" Type="http://schemas.openxmlformats.org/officeDocument/2006/relationships/image" Target="media/image65.jpeg"/><Relationship Id="rId94" Type="http://schemas.openxmlformats.org/officeDocument/2006/relationships/image" Target="media/image81.jpeg"/><Relationship Id="rId99" Type="http://schemas.openxmlformats.org/officeDocument/2006/relationships/image" Target="media/image86.jpeg"/><Relationship Id="rId101" Type="http://schemas.openxmlformats.org/officeDocument/2006/relationships/image" Target="media/image88.jpeg"/><Relationship Id="rId122" Type="http://schemas.openxmlformats.org/officeDocument/2006/relationships/image" Target="media/image109.jpeg"/><Relationship Id="rId143" Type="http://schemas.openxmlformats.org/officeDocument/2006/relationships/image" Target="media/image130.jpeg"/><Relationship Id="rId148" Type="http://schemas.openxmlformats.org/officeDocument/2006/relationships/image" Target="media/image135.jpeg"/><Relationship Id="rId164" Type="http://schemas.openxmlformats.org/officeDocument/2006/relationships/image" Target="media/image151.jpeg"/><Relationship Id="rId169" Type="http://schemas.openxmlformats.org/officeDocument/2006/relationships/image" Target="media/image156.jpeg"/><Relationship Id="rId185" Type="http://schemas.openxmlformats.org/officeDocument/2006/relationships/image" Target="media/image172.jpe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67.jpeg"/><Relationship Id="rId210" Type="http://schemas.openxmlformats.org/officeDocument/2006/relationships/image" Target="media/image197.jpeg"/><Relationship Id="rId215" Type="http://schemas.openxmlformats.org/officeDocument/2006/relationships/image" Target="media/image202.jpeg"/><Relationship Id="rId236" Type="http://schemas.openxmlformats.org/officeDocument/2006/relationships/image" Target="media/image223.jpeg"/><Relationship Id="rId257" Type="http://schemas.openxmlformats.org/officeDocument/2006/relationships/image" Target="media/image244.jpeg"/><Relationship Id="rId278" Type="http://schemas.openxmlformats.org/officeDocument/2006/relationships/chart" Target="charts/chart4.xml"/><Relationship Id="rId26" Type="http://schemas.openxmlformats.org/officeDocument/2006/relationships/image" Target="media/image13.jpeg"/><Relationship Id="rId231" Type="http://schemas.openxmlformats.org/officeDocument/2006/relationships/image" Target="media/image218.jpeg"/><Relationship Id="rId252" Type="http://schemas.openxmlformats.org/officeDocument/2006/relationships/image" Target="media/image239.jpeg"/><Relationship Id="rId273" Type="http://schemas.openxmlformats.org/officeDocument/2006/relationships/header" Target="header4.xml"/><Relationship Id="rId294" Type="http://schemas.openxmlformats.org/officeDocument/2006/relationships/hyperlink" Target="https://www.surveymonkey.com/r/VictoriaPlainsAFC" TargetMode="External"/><Relationship Id="rId47" Type="http://schemas.openxmlformats.org/officeDocument/2006/relationships/image" Target="media/image34.jpeg"/><Relationship Id="rId68" Type="http://schemas.openxmlformats.org/officeDocument/2006/relationships/image" Target="media/image55.jpeg"/><Relationship Id="rId89" Type="http://schemas.openxmlformats.org/officeDocument/2006/relationships/image" Target="media/image76.jpeg"/><Relationship Id="rId112" Type="http://schemas.openxmlformats.org/officeDocument/2006/relationships/image" Target="media/image99.jpeg"/><Relationship Id="rId133" Type="http://schemas.openxmlformats.org/officeDocument/2006/relationships/image" Target="media/image120.jpeg"/><Relationship Id="rId154" Type="http://schemas.openxmlformats.org/officeDocument/2006/relationships/image" Target="media/image141.jpeg"/><Relationship Id="rId175" Type="http://schemas.openxmlformats.org/officeDocument/2006/relationships/image" Target="media/image162.jpeg"/><Relationship Id="rId196" Type="http://schemas.openxmlformats.org/officeDocument/2006/relationships/image" Target="media/image183.jpeg"/><Relationship Id="rId200" Type="http://schemas.openxmlformats.org/officeDocument/2006/relationships/image" Target="media/image187.jpeg"/><Relationship Id="rId16" Type="http://schemas.openxmlformats.org/officeDocument/2006/relationships/footer" Target="footer2.xml"/><Relationship Id="rId221" Type="http://schemas.openxmlformats.org/officeDocument/2006/relationships/image" Target="media/image208.jpeg"/><Relationship Id="rId242" Type="http://schemas.openxmlformats.org/officeDocument/2006/relationships/image" Target="media/image229.jpeg"/><Relationship Id="rId263" Type="http://schemas.openxmlformats.org/officeDocument/2006/relationships/image" Target="media/image250.jpeg"/><Relationship Id="rId284" Type="http://schemas.openxmlformats.org/officeDocument/2006/relationships/chart" Target="charts/chart10.xml"/><Relationship Id="rId37" Type="http://schemas.openxmlformats.org/officeDocument/2006/relationships/image" Target="media/image24.jpeg"/><Relationship Id="rId58" Type="http://schemas.openxmlformats.org/officeDocument/2006/relationships/image" Target="media/image45.jpeg"/><Relationship Id="rId79" Type="http://schemas.openxmlformats.org/officeDocument/2006/relationships/image" Target="media/image66.jpeg"/><Relationship Id="rId102" Type="http://schemas.openxmlformats.org/officeDocument/2006/relationships/image" Target="media/image89.jpeg"/><Relationship Id="rId123" Type="http://schemas.openxmlformats.org/officeDocument/2006/relationships/image" Target="media/image110.jpeg"/><Relationship Id="rId144" Type="http://schemas.openxmlformats.org/officeDocument/2006/relationships/image" Target="media/image131.jpeg"/><Relationship Id="rId90" Type="http://schemas.openxmlformats.org/officeDocument/2006/relationships/image" Target="media/image77.jpeg"/><Relationship Id="rId165" Type="http://schemas.openxmlformats.org/officeDocument/2006/relationships/image" Target="media/image152.jpeg"/><Relationship Id="rId186" Type="http://schemas.openxmlformats.org/officeDocument/2006/relationships/image" Target="media/image173.jpeg"/><Relationship Id="rId211" Type="http://schemas.openxmlformats.org/officeDocument/2006/relationships/image" Target="media/image198.jpeg"/><Relationship Id="rId232" Type="http://schemas.openxmlformats.org/officeDocument/2006/relationships/image" Target="media/image219.jpeg"/><Relationship Id="rId253" Type="http://schemas.openxmlformats.org/officeDocument/2006/relationships/image" Target="media/image240.jpeg"/><Relationship Id="rId274" Type="http://schemas.openxmlformats.org/officeDocument/2006/relationships/footer" Target="footer3.xml"/><Relationship Id="rId295" Type="http://schemas.openxmlformats.org/officeDocument/2006/relationships/fontTable" Target="fontTable.xml"/><Relationship Id="rId27" Type="http://schemas.openxmlformats.org/officeDocument/2006/relationships/image" Target="media/image14.jpeg"/><Relationship Id="rId48" Type="http://schemas.openxmlformats.org/officeDocument/2006/relationships/image" Target="media/image35.jpeg"/><Relationship Id="rId69" Type="http://schemas.openxmlformats.org/officeDocument/2006/relationships/image" Target="media/image56.jpeg"/><Relationship Id="rId113" Type="http://schemas.openxmlformats.org/officeDocument/2006/relationships/image" Target="media/image100.jpeg"/><Relationship Id="rId134" Type="http://schemas.openxmlformats.org/officeDocument/2006/relationships/image" Target="media/image121.jpeg"/><Relationship Id="rId80" Type="http://schemas.openxmlformats.org/officeDocument/2006/relationships/image" Target="media/image67.jpeg"/><Relationship Id="rId155" Type="http://schemas.openxmlformats.org/officeDocument/2006/relationships/image" Target="media/image142.jpeg"/><Relationship Id="rId176" Type="http://schemas.openxmlformats.org/officeDocument/2006/relationships/image" Target="media/image163.jpeg"/><Relationship Id="rId197" Type="http://schemas.openxmlformats.org/officeDocument/2006/relationships/image" Target="media/image184.jpeg"/><Relationship Id="rId201" Type="http://schemas.openxmlformats.org/officeDocument/2006/relationships/image" Target="media/image188.jpeg"/><Relationship Id="rId222" Type="http://schemas.openxmlformats.org/officeDocument/2006/relationships/image" Target="media/image209.jpeg"/><Relationship Id="rId243" Type="http://schemas.openxmlformats.org/officeDocument/2006/relationships/image" Target="media/image230.jpeg"/><Relationship Id="rId264" Type="http://schemas.openxmlformats.org/officeDocument/2006/relationships/image" Target="media/image251.jpeg"/><Relationship Id="rId285" Type="http://schemas.openxmlformats.org/officeDocument/2006/relationships/chart" Target="charts/chart11.xml"/><Relationship Id="rId17" Type="http://schemas.openxmlformats.org/officeDocument/2006/relationships/image" Target="media/image4.gif"/><Relationship Id="rId38" Type="http://schemas.openxmlformats.org/officeDocument/2006/relationships/image" Target="media/image25.jpeg"/><Relationship Id="rId59" Type="http://schemas.openxmlformats.org/officeDocument/2006/relationships/image" Target="media/image46.jpeg"/><Relationship Id="rId103" Type="http://schemas.openxmlformats.org/officeDocument/2006/relationships/image" Target="media/image90.jpeg"/><Relationship Id="rId124" Type="http://schemas.openxmlformats.org/officeDocument/2006/relationships/image" Target="media/image111.jpeg"/><Relationship Id="rId70" Type="http://schemas.openxmlformats.org/officeDocument/2006/relationships/image" Target="media/image57.jpeg"/><Relationship Id="rId91" Type="http://schemas.openxmlformats.org/officeDocument/2006/relationships/image" Target="media/image78.jpeg"/><Relationship Id="rId145" Type="http://schemas.openxmlformats.org/officeDocument/2006/relationships/image" Target="media/image132.jpeg"/><Relationship Id="rId166" Type="http://schemas.openxmlformats.org/officeDocument/2006/relationships/image" Target="media/image153.jpeg"/><Relationship Id="rId187" Type="http://schemas.openxmlformats.org/officeDocument/2006/relationships/image" Target="media/image174.jpeg"/><Relationship Id="rId1" Type="http://schemas.openxmlformats.org/officeDocument/2006/relationships/customXml" Target="../customXml/item1.xml"/><Relationship Id="rId212" Type="http://schemas.openxmlformats.org/officeDocument/2006/relationships/image" Target="media/image199.jpeg"/><Relationship Id="rId233" Type="http://schemas.openxmlformats.org/officeDocument/2006/relationships/image" Target="media/image220.jpeg"/><Relationship Id="rId254" Type="http://schemas.openxmlformats.org/officeDocument/2006/relationships/image" Target="media/image241.jpeg"/><Relationship Id="rId28" Type="http://schemas.openxmlformats.org/officeDocument/2006/relationships/image" Target="media/image15.jpeg"/><Relationship Id="rId49" Type="http://schemas.openxmlformats.org/officeDocument/2006/relationships/image" Target="media/image36.jpeg"/><Relationship Id="rId114" Type="http://schemas.openxmlformats.org/officeDocument/2006/relationships/image" Target="media/image101.jpeg"/><Relationship Id="rId275" Type="http://schemas.openxmlformats.org/officeDocument/2006/relationships/image" Target="media/image260.png"/><Relationship Id="rId296" Type="http://schemas.openxmlformats.org/officeDocument/2006/relationships/theme" Target="theme/theme1.xml"/><Relationship Id="rId60" Type="http://schemas.openxmlformats.org/officeDocument/2006/relationships/image" Target="media/image47.jpeg"/><Relationship Id="rId81" Type="http://schemas.openxmlformats.org/officeDocument/2006/relationships/image" Target="media/image68.jpeg"/><Relationship Id="rId135" Type="http://schemas.openxmlformats.org/officeDocument/2006/relationships/image" Target="media/image122.jpeg"/><Relationship Id="rId156" Type="http://schemas.openxmlformats.org/officeDocument/2006/relationships/image" Target="media/image143.jpeg"/><Relationship Id="rId177" Type="http://schemas.openxmlformats.org/officeDocument/2006/relationships/image" Target="media/image164.jpeg"/><Relationship Id="rId198" Type="http://schemas.openxmlformats.org/officeDocument/2006/relationships/image" Target="media/image185.jpeg"/><Relationship Id="rId202" Type="http://schemas.openxmlformats.org/officeDocument/2006/relationships/image" Target="media/image189.jpeg"/><Relationship Id="rId223" Type="http://schemas.openxmlformats.org/officeDocument/2006/relationships/image" Target="media/image210.jpeg"/><Relationship Id="rId244" Type="http://schemas.openxmlformats.org/officeDocument/2006/relationships/image" Target="media/image231.jpeg"/><Relationship Id="rId18" Type="http://schemas.openxmlformats.org/officeDocument/2006/relationships/image" Target="media/image5.jpeg"/><Relationship Id="rId39" Type="http://schemas.openxmlformats.org/officeDocument/2006/relationships/image" Target="media/image26.jpeg"/><Relationship Id="rId265" Type="http://schemas.openxmlformats.org/officeDocument/2006/relationships/image" Target="media/image252.jpeg"/><Relationship Id="rId286" Type="http://schemas.openxmlformats.org/officeDocument/2006/relationships/chart" Target="charts/chart12.xml"/><Relationship Id="rId50" Type="http://schemas.openxmlformats.org/officeDocument/2006/relationships/image" Target="media/image37.jpeg"/><Relationship Id="rId104" Type="http://schemas.openxmlformats.org/officeDocument/2006/relationships/image" Target="media/image91.jpeg"/><Relationship Id="rId125" Type="http://schemas.openxmlformats.org/officeDocument/2006/relationships/image" Target="media/image112.jpeg"/><Relationship Id="rId146" Type="http://schemas.openxmlformats.org/officeDocument/2006/relationships/image" Target="media/image133.jpeg"/><Relationship Id="rId167" Type="http://schemas.openxmlformats.org/officeDocument/2006/relationships/image" Target="media/image154.jpeg"/><Relationship Id="rId188" Type="http://schemas.openxmlformats.org/officeDocument/2006/relationships/image" Target="media/image175.jpeg"/></Relationships>
</file>

<file path=word/_rels/footnotes.xml.rels><?xml version="1.0" encoding="UTF-8" standalone="yes"?>
<Relationships xmlns="http://schemas.openxmlformats.org/package/2006/relationships"><Relationship Id="rId3" Type="http://schemas.openxmlformats.org/officeDocument/2006/relationships/hyperlink" Target="http://www.wheatbelt.wa.gov.au/our-projects/aged-care/" TargetMode="External"/><Relationship Id="rId2" Type="http://schemas.openxmlformats.org/officeDocument/2006/relationships/hyperlink" Target="http://www.wheatbelt.wa.gov.au/our-projects/aged-care/" TargetMode="External"/><Relationship Id="rId1" Type="http://schemas.openxmlformats.org/officeDocument/2006/relationships/hyperlink" Target="http://www.wheatbelt.wa.gov.au/our-projects/aged-care/" TargetMode="External"/><Relationship Id="rId4" Type="http://schemas.openxmlformats.org/officeDocument/2006/relationships/hyperlink" Target="http://www.planning.wa.gov.au/publications/6196.asp"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Test\Google%20Drive\Projects%20-%20Current\1098,1099,1100,1101%20Age%20Friendly%20Com%20Plans%20(DLGC%20Grants)\Working%20files\AFCP%20Age%20Projections.xlsx" TargetMode="External"/></Relationships>
</file>

<file path=word/charts/_rels/chart10.xml.rels><?xml version="1.0" encoding="UTF-8" standalone="yes"?>
<Relationships xmlns="http://schemas.openxmlformats.org/package/2006/relationships"><Relationship Id="rId2" Type="http://schemas.openxmlformats.org/officeDocument/2006/relationships/oleObject" Target="file:///C:\Users\Jen\Google%20Drive\Projects%20-%20Current\1098,1099,1100,1101%20Age%20Friendly%20Com%20Plans%20(DLGC%20Grants)\Working%20files\1098%20Chittering-Vic%20Plains\Victoria%20Plains\Survey\Age%20Friendly%20Survey%20Results%20-%20Victoria%20Plains.xlsx" TargetMode="External"/><Relationship Id="rId1" Type="http://schemas.openxmlformats.org/officeDocument/2006/relationships/themeOverride" Target="../theme/themeOverride9.xml"/></Relationships>
</file>

<file path=word/charts/_rels/chart11.xml.rels><?xml version="1.0" encoding="UTF-8" standalone="yes"?>
<Relationships xmlns="http://schemas.openxmlformats.org/package/2006/relationships"><Relationship Id="rId2" Type="http://schemas.openxmlformats.org/officeDocument/2006/relationships/oleObject" Target="file:///C:\Users\Jen\Google%20Drive\Projects%20-%20Current\1098,1099,1100,1101%20Age%20Friendly%20Com%20Plans%20(DLGC%20Grants)\Working%20files\1098%20Chittering-Vic%20Plains\Victoria%20Plains\Survey\Age%20Friendly%20Survey%20Results%20-%20Victoria%20Plains.xlsx" TargetMode="External"/><Relationship Id="rId1" Type="http://schemas.openxmlformats.org/officeDocument/2006/relationships/themeOverride" Target="../theme/themeOverride10.xml"/></Relationships>
</file>

<file path=word/charts/_rels/chart12.xml.rels><?xml version="1.0" encoding="UTF-8" standalone="yes"?>
<Relationships xmlns="http://schemas.openxmlformats.org/package/2006/relationships"><Relationship Id="rId2" Type="http://schemas.openxmlformats.org/officeDocument/2006/relationships/oleObject" Target="file:///C:\Users\Jen\Google%20Drive\Projects%20-%20Current\1098,1099,1100,1101%20Age%20Friendly%20Com%20Plans%20(DLGC%20Grants)\Working%20files\1098%20Chittering-Vic%20Plains\Victoria%20Plains\Survey\Age%20Friendly%20Survey%20Results%20-%20Victoria%20Plains.xlsx" TargetMode="External"/><Relationship Id="rId1" Type="http://schemas.openxmlformats.org/officeDocument/2006/relationships/themeOverride" Target="../theme/themeOverride11.xml"/></Relationships>
</file>

<file path=word/charts/_rels/chart13.xml.rels><?xml version="1.0" encoding="UTF-8" standalone="yes"?>
<Relationships xmlns="http://schemas.openxmlformats.org/package/2006/relationships"><Relationship Id="rId2" Type="http://schemas.openxmlformats.org/officeDocument/2006/relationships/oleObject" Target="file:///C:\Users\Jen\Google%20Drive\Projects%20-%20Current\1098,1099,1100,1101%20Age%20Friendly%20Com%20Plans%20(DLGC%20Grants)\Working%20files\1098%20Chittering-Vic%20Plains\Victoria%20Plains\Survey\Age%20Friendly%20Survey%20Results%20-%20Victoria%20Plains.xlsx" TargetMode="External"/><Relationship Id="rId1" Type="http://schemas.openxmlformats.org/officeDocument/2006/relationships/themeOverride" Target="../theme/themeOverride12.xml"/></Relationships>
</file>

<file path=word/charts/_rels/chart14.xml.rels><?xml version="1.0" encoding="UTF-8" standalone="yes"?>
<Relationships xmlns="http://schemas.openxmlformats.org/package/2006/relationships"><Relationship Id="rId2" Type="http://schemas.openxmlformats.org/officeDocument/2006/relationships/oleObject" Target="file:///C:\Users\Jen\Google%20Drive\Projects%20-%20Current\1098,1099,1100,1101%20Age%20Friendly%20Com%20Plans%20(DLGC%20Grants)\Working%20files\1098%20Chittering-Vic%20Plains\Victoria%20Plains\Survey\Age%20Friendly%20Survey%20Results%20-%20Victoria%20Plains.xlsx" TargetMode="External"/><Relationship Id="rId1" Type="http://schemas.openxmlformats.org/officeDocument/2006/relationships/themeOverride" Target="../theme/themeOverride13.xml"/></Relationships>
</file>

<file path=word/charts/_rels/chart15.xml.rels><?xml version="1.0" encoding="UTF-8" standalone="yes"?>
<Relationships xmlns="http://schemas.openxmlformats.org/package/2006/relationships"><Relationship Id="rId2" Type="http://schemas.openxmlformats.org/officeDocument/2006/relationships/oleObject" Target="file:///C:\Users\Jen\Google%20Drive\Projects%20-%20Current\1098,1099,1100,1101%20Age%20Friendly%20Com%20Plans%20(DLGC%20Grants)\Working%20files\1098%20Chittering-Vic%20Plains\Victoria%20Plains\Survey\Age%20Friendly%20Survey%20Results%20-%20Victoria%20Plains.xlsx" TargetMode="External"/><Relationship Id="rId1" Type="http://schemas.openxmlformats.org/officeDocument/2006/relationships/themeOverride" Target="../theme/themeOverride14.xml"/></Relationships>
</file>

<file path=word/charts/_rels/chart16.xml.rels><?xml version="1.0" encoding="UTF-8" standalone="yes"?>
<Relationships xmlns="http://schemas.openxmlformats.org/package/2006/relationships"><Relationship Id="rId2" Type="http://schemas.openxmlformats.org/officeDocument/2006/relationships/oleObject" Target="file:///C:\Users\Jen\Google%20Drive\Projects%20-%20Current\1098,1099,1100,1101%20Age%20Friendly%20Com%20Plans%20(DLGC%20Grants)\Working%20files\1098%20Chittering-Vic%20Plains\Victoria%20Plains\Survey\Age%20Friendly%20Survey%20Results%20-%20Victoria%20Plains.xlsx" TargetMode="External"/><Relationship Id="rId1" Type="http://schemas.openxmlformats.org/officeDocument/2006/relationships/themeOverride" Target="../theme/themeOverride15.xml"/></Relationships>
</file>

<file path=word/charts/_rels/chart17.xml.rels><?xml version="1.0" encoding="UTF-8" standalone="yes"?>
<Relationships xmlns="http://schemas.openxmlformats.org/package/2006/relationships"><Relationship Id="rId2" Type="http://schemas.openxmlformats.org/officeDocument/2006/relationships/oleObject" Target="file:///C:\Users\Jen\Google%20Drive\Projects%20-%20Current\1098,1099,1100,1101%20Age%20Friendly%20Com%20Plans%20(DLGC%20Grants)\Working%20files\1098%20Chittering-Vic%20Plains\Victoria%20Plains\Survey\Age%20Friendly%20Survey%20Results%20-%20Victoria%20Plains.xlsx" TargetMode="External"/><Relationship Id="rId1" Type="http://schemas.openxmlformats.org/officeDocument/2006/relationships/themeOverride" Target="../theme/themeOverride16.xml"/></Relationships>
</file>

<file path=word/charts/_rels/chart2.xml.rels><?xml version="1.0" encoding="UTF-8" standalone="yes"?>
<Relationships xmlns="http://schemas.openxmlformats.org/package/2006/relationships"><Relationship Id="rId2" Type="http://schemas.openxmlformats.org/officeDocument/2006/relationships/oleObject" Target="file:///C:\Users\Jen\Downloads\Focus%20group%20participant%20spreadsheet%20-%20VicPlains%20(1).xlsx" TargetMode="External"/><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2" Type="http://schemas.openxmlformats.org/officeDocument/2006/relationships/oleObject" Target="file:///C:\Users\Jen\Downloads\Focus%20group%20participant%20spreadsheet%20-%20VicPlains.xlsx" TargetMode="External"/><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2" Type="http://schemas.openxmlformats.org/officeDocument/2006/relationships/oleObject" Target="file:///C:\Users\Jen\Downloads\Focus%20group%20participant%20spreadsheet%20-%20VicPlains.xlsx" TargetMode="External"/><Relationship Id="rId1" Type="http://schemas.openxmlformats.org/officeDocument/2006/relationships/themeOverride" Target="../theme/themeOverride3.xml"/></Relationships>
</file>

<file path=word/charts/_rels/chart5.xml.rels><?xml version="1.0" encoding="UTF-8" standalone="yes"?>
<Relationships xmlns="http://schemas.openxmlformats.org/package/2006/relationships"><Relationship Id="rId2" Type="http://schemas.openxmlformats.org/officeDocument/2006/relationships/oleObject" Target="file:///C:\Users\Jen\Downloads\Focus%20group%20participant%20spreadsheet%20-%20VicPlains.xlsx" TargetMode="External"/><Relationship Id="rId1" Type="http://schemas.openxmlformats.org/officeDocument/2006/relationships/themeOverride" Target="../theme/themeOverride4.xml"/></Relationships>
</file>

<file path=word/charts/_rels/chart6.xml.rels><?xml version="1.0" encoding="UTF-8" standalone="yes"?>
<Relationships xmlns="http://schemas.openxmlformats.org/package/2006/relationships"><Relationship Id="rId2" Type="http://schemas.openxmlformats.org/officeDocument/2006/relationships/oleObject" Target="file:///C:\Users\Jen\Downloads\Focus%20group%20participant%20spreadsheet%20-%20VicPlains.xlsx" TargetMode="External"/><Relationship Id="rId1" Type="http://schemas.openxmlformats.org/officeDocument/2006/relationships/themeOverride" Target="../theme/themeOverride5.xml"/></Relationships>
</file>

<file path=word/charts/_rels/chart7.xml.rels><?xml version="1.0" encoding="UTF-8" standalone="yes"?>
<Relationships xmlns="http://schemas.openxmlformats.org/package/2006/relationships"><Relationship Id="rId2" Type="http://schemas.openxmlformats.org/officeDocument/2006/relationships/oleObject" Target="file:///C:\Users\Jen\Downloads\Focus%20group%20participant%20spreadsheet%20-%20VicPlains.xlsx" TargetMode="External"/><Relationship Id="rId1" Type="http://schemas.openxmlformats.org/officeDocument/2006/relationships/themeOverride" Target="../theme/themeOverride6.xml"/></Relationships>
</file>

<file path=word/charts/_rels/chart8.xml.rels><?xml version="1.0" encoding="UTF-8" standalone="yes"?>
<Relationships xmlns="http://schemas.openxmlformats.org/package/2006/relationships"><Relationship Id="rId2" Type="http://schemas.openxmlformats.org/officeDocument/2006/relationships/oleObject" Target="file:///C:\Users\Jen\Downloads\Focus%20group%20participant%20spreadsheet%20-%20VicPlains.xlsx" TargetMode="External"/><Relationship Id="rId1" Type="http://schemas.openxmlformats.org/officeDocument/2006/relationships/themeOverride" Target="../theme/themeOverride7.xml"/></Relationships>
</file>

<file path=word/charts/_rels/chart9.xml.rels><?xml version="1.0" encoding="UTF-8" standalone="yes"?>
<Relationships xmlns="http://schemas.openxmlformats.org/package/2006/relationships"><Relationship Id="rId2" Type="http://schemas.openxmlformats.org/officeDocument/2006/relationships/oleObject" Target="file:///C:\Users\Jen\Google%20Drive\Projects%20-%20Current\1098,1099,1100,1101%20AFC%20Plans\Working%20files\1098%20Chittering-Vic%20Plains\Victoria%20Plains\Survey\Age%20Friendly%20Survey%20Results%20-%20Victoria%20Plains.xlsx" TargetMode="External"/><Relationship Id="rId1" Type="http://schemas.openxmlformats.org/officeDocument/2006/relationships/themeOverride" Target="../theme/themeOverride8.xml"/></Relationships>
</file>

<file path=word/charts/chart1.xml><?xml version="1.0" encoding="utf-8"?>
<c:chartSpace xmlns:c="http://schemas.openxmlformats.org/drawingml/2006/chart" xmlns:a="http://schemas.openxmlformats.org/drawingml/2006/main" xmlns:r="http://schemas.openxmlformats.org/officeDocument/2006/relationships">
  <c:lang val="en-AU"/>
  <c:chart>
    <c:title>
      <c:tx>
        <c:rich>
          <a:bodyPr/>
          <a:lstStyle/>
          <a:p>
            <a:pPr>
              <a:defRPr/>
            </a:pPr>
            <a:r>
              <a:rPr lang="en-AU"/>
              <a:t>Shire of Victoria Plains</a:t>
            </a:r>
          </a:p>
        </c:rich>
      </c:tx>
    </c:title>
    <c:plotArea>
      <c:layout>
        <c:manualLayout>
          <c:layoutTarget val="inner"/>
          <c:xMode val="edge"/>
          <c:yMode val="edge"/>
          <c:x val="6.9764256430101687E-2"/>
          <c:y val="0.21882670891206221"/>
          <c:w val="0.91993731794101741"/>
          <c:h val="0.6304127974999425"/>
        </c:manualLayout>
      </c:layout>
      <c:barChart>
        <c:barDir val="col"/>
        <c:grouping val="clustered"/>
        <c:ser>
          <c:idx val="0"/>
          <c:order val="0"/>
          <c:tx>
            <c:strRef>
              <c:f>formatted!$AR$136</c:f>
              <c:strCache>
                <c:ptCount val="1"/>
                <c:pt idx="0">
                  <c:v>2011</c:v>
                </c:pt>
              </c:strCache>
            </c:strRef>
          </c:tx>
          <c:cat>
            <c:strRef>
              <c:f>formatted!$A$137:$A$146</c:f>
              <c:strCache>
                <c:ptCount val="10"/>
                <c:pt idx="0">
                  <c:v>0-4 Years</c:v>
                </c:pt>
                <c:pt idx="1">
                  <c:v>5-14 Years</c:v>
                </c:pt>
                <c:pt idx="2">
                  <c:v>15-24 Years</c:v>
                </c:pt>
                <c:pt idx="3">
                  <c:v>25-34 Years</c:v>
                </c:pt>
                <c:pt idx="4">
                  <c:v>35-44 Years</c:v>
                </c:pt>
                <c:pt idx="5">
                  <c:v>45-54 Years</c:v>
                </c:pt>
                <c:pt idx="6">
                  <c:v>55-64 Years</c:v>
                </c:pt>
                <c:pt idx="7">
                  <c:v>65-74 Years</c:v>
                </c:pt>
                <c:pt idx="8">
                  <c:v>75-84 Years</c:v>
                </c:pt>
                <c:pt idx="9">
                  <c:v>85 Years and over</c:v>
                </c:pt>
              </c:strCache>
            </c:strRef>
          </c:cat>
          <c:val>
            <c:numRef>
              <c:f>formatted!$AR$137:$AR$146</c:f>
              <c:numCache>
                <c:formatCode>General</c:formatCode>
                <c:ptCount val="10"/>
                <c:pt idx="0">
                  <c:v>60</c:v>
                </c:pt>
                <c:pt idx="1">
                  <c:v>130</c:v>
                </c:pt>
                <c:pt idx="2">
                  <c:v>70</c:v>
                </c:pt>
                <c:pt idx="3">
                  <c:v>140</c:v>
                </c:pt>
                <c:pt idx="4">
                  <c:v>130</c:v>
                </c:pt>
                <c:pt idx="5">
                  <c:v>160</c:v>
                </c:pt>
                <c:pt idx="6">
                  <c:v>100</c:v>
                </c:pt>
                <c:pt idx="7">
                  <c:v>80</c:v>
                </c:pt>
                <c:pt idx="8">
                  <c:v>20</c:v>
                </c:pt>
                <c:pt idx="9">
                  <c:v>10</c:v>
                </c:pt>
              </c:numCache>
            </c:numRef>
          </c:val>
        </c:ser>
        <c:ser>
          <c:idx val="1"/>
          <c:order val="1"/>
          <c:tx>
            <c:strRef>
              <c:f>formatted!$AS$136</c:f>
              <c:strCache>
                <c:ptCount val="1"/>
                <c:pt idx="0">
                  <c:v>2016</c:v>
                </c:pt>
              </c:strCache>
            </c:strRef>
          </c:tx>
          <c:cat>
            <c:strRef>
              <c:f>formatted!$A$137:$A$146</c:f>
              <c:strCache>
                <c:ptCount val="10"/>
                <c:pt idx="0">
                  <c:v>0-4 Years</c:v>
                </c:pt>
                <c:pt idx="1">
                  <c:v>5-14 Years</c:v>
                </c:pt>
                <c:pt idx="2">
                  <c:v>15-24 Years</c:v>
                </c:pt>
                <c:pt idx="3">
                  <c:v>25-34 Years</c:v>
                </c:pt>
                <c:pt idx="4">
                  <c:v>35-44 Years</c:v>
                </c:pt>
                <c:pt idx="5">
                  <c:v>45-54 Years</c:v>
                </c:pt>
                <c:pt idx="6">
                  <c:v>55-64 Years</c:v>
                </c:pt>
                <c:pt idx="7">
                  <c:v>65-74 Years</c:v>
                </c:pt>
                <c:pt idx="8">
                  <c:v>75-84 Years</c:v>
                </c:pt>
                <c:pt idx="9">
                  <c:v>85 Years and over</c:v>
                </c:pt>
              </c:strCache>
            </c:strRef>
          </c:cat>
          <c:val>
            <c:numRef>
              <c:f>formatted!$AS$137:$AS$146</c:f>
              <c:numCache>
                <c:formatCode>General</c:formatCode>
                <c:ptCount val="10"/>
                <c:pt idx="0">
                  <c:v>60</c:v>
                </c:pt>
                <c:pt idx="1">
                  <c:v>120</c:v>
                </c:pt>
                <c:pt idx="2">
                  <c:v>60</c:v>
                </c:pt>
                <c:pt idx="3">
                  <c:v>130</c:v>
                </c:pt>
                <c:pt idx="4">
                  <c:v>140</c:v>
                </c:pt>
                <c:pt idx="5">
                  <c:v>150</c:v>
                </c:pt>
                <c:pt idx="6">
                  <c:v>120</c:v>
                </c:pt>
                <c:pt idx="7">
                  <c:v>80</c:v>
                </c:pt>
                <c:pt idx="8">
                  <c:v>30</c:v>
                </c:pt>
                <c:pt idx="9">
                  <c:v>10</c:v>
                </c:pt>
              </c:numCache>
            </c:numRef>
          </c:val>
        </c:ser>
        <c:ser>
          <c:idx val="2"/>
          <c:order val="2"/>
          <c:tx>
            <c:strRef>
              <c:f>formatted!$AT$136</c:f>
              <c:strCache>
                <c:ptCount val="1"/>
                <c:pt idx="0">
                  <c:v>2021</c:v>
                </c:pt>
              </c:strCache>
            </c:strRef>
          </c:tx>
          <c:cat>
            <c:strRef>
              <c:f>formatted!$A$137:$A$146</c:f>
              <c:strCache>
                <c:ptCount val="10"/>
                <c:pt idx="0">
                  <c:v>0-4 Years</c:v>
                </c:pt>
                <c:pt idx="1">
                  <c:v>5-14 Years</c:v>
                </c:pt>
                <c:pt idx="2">
                  <c:v>15-24 Years</c:v>
                </c:pt>
                <c:pt idx="3">
                  <c:v>25-34 Years</c:v>
                </c:pt>
                <c:pt idx="4">
                  <c:v>35-44 Years</c:v>
                </c:pt>
                <c:pt idx="5">
                  <c:v>45-54 Years</c:v>
                </c:pt>
                <c:pt idx="6">
                  <c:v>55-64 Years</c:v>
                </c:pt>
                <c:pt idx="7">
                  <c:v>65-74 Years</c:v>
                </c:pt>
                <c:pt idx="8">
                  <c:v>75-84 Years</c:v>
                </c:pt>
                <c:pt idx="9">
                  <c:v>85 Years and over</c:v>
                </c:pt>
              </c:strCache>
            </c:strRef>
          </c:cat>
          <c:val>
            <c:numRef>
              <c:f>formatted!$AT$137:$AT$146</c:f>
              <c:numCache>
                <c:formatCode>General</c:formatCode>
                <c:ptCount val="10"/>
                <c:pt idx="0">
                  <c:v>40</c:v>
                </c:pt>
                <c:pt idx="1">
                  <c:v>110</c:v>
                </c:pt>
                <c:pt idx="2">
                  <c:v>50</c:v>
                </c:pt>
                <c:pt idx="3">
                  <c:v>100</c:v>
                </c:pt>
                <c:pt idx="4">
                  <c:v>150</c:v>
                </c:pt>
                <c:pt idx="5">
                  <c:v>130</c:v>
                </c:pt>
                <c:pt idx="6">
                  <c:v>140</c:v>
                </c:pt>
                <c:pt idx="7">
                  <c:v>80</c:v>
                </c:pt>
                <c:pt idx="8">
                  <c:v>30</c:v>
                </c:pt>
                <c:pt idx="9">
                  <c:v>10</c:v>
                </c:pt>
              </c:numCache>
            </c:numRef>
          </c:val>
        </c:ser>
        <c:ser>
          <c:idx val="3"/>
          <c:order val="3"/>
          <c:tx>
            <c:strRef>
              <c:f>formatted!$AU$136</c:f>
              <c:strCache>
                <c:ptCount val="1"/>
                <c:pt idx="0">
                  <c:v>2026</c:v>
                </c:pt>
              </c:strCache>
            </c:strRef>
          </c:tx>
          <c:cat>
            <c:strRef>
              <c:f>formatted!$A$137:$A$146</c:f>
              <c:strCache>
                <c:ptCount val="10"/>
                <c:pt idx="0">
                  <c:v>0-4 Years</c:v>
                </c:pt>
                <c:pt idx="1">
                  <c:v>5-14 Years</c:v>
                </c:pt>
                <c:pt idx="2">
                  <c:v>15-24 Years</c:v>
                </c:pt>
                <c:pt idx="3">
                  <c:v>25-34 Years</c:v>
                </c:pt>
                <c:pt idx="4">
                  <c:v>35-44 Years</c:v>
                </c:pt>
                <c:pt idx="5">
                  <c:v>45-54 Years</c:v>
                </c:pt>
                <c:pt idx="6">
                  <c:v>55-64 Years</c:v>
                </c:pt>
                <c:pt idx="7">
                  <c:v>65-74 Years</c:v>
                </c:pt>
                <c:pt idx="8">
                  <c:v>75-84 Years</c:v>
                </c:pt>
                <c:pt idx="9">
                  <c:v>85 Years and over</c:v>
                </c:pt>
              </c:strCache>
            </c:strRef>
          </c:cat>
          <c:val>
            <c:numRef>
              <c:f>formatted!$AU$137:$AU$146</c:f>
              <c:numCache>
                <c:formatCode>General</c:formatCode>
                <c:ptCount val="10"/>
                <c:pt idx="0">
                  <c:v>40</c:v>
                </c:pt>
                <c:pt idx="1">
                  <c:v>80</c:v>
                </c:pt>
                <c:pt idx="2">
                  <c:v>40</c:v>
                </c:pt>
                <c:pt idx="3">
                  <c:v>60</c:v>
                </c:pt>
                <c:pt idx="4">
                  <c:v>130</c:v>
                </c:pt>
                <c:pt idx="5">
                  <c:v>120</c:v>
                </c:pt>
                <c:pt idx="6">
                  <c:v>130</c:v>
                </c:pt>
                <c:pt idx="7">
                  <c:v>80</c:v>
                </c:pt>
                <c:pt idx="8">
                  <c:v>30</c:v>
                </c:pt>
                <c:pt idx="9">
                  <c:v>10</c:v>
                </c:pt>
              </c:numCache>
            </c:numRef>
          </c:val>
        </c:ser>
        <c:dLbls/>
        <c:axId val="43397888"/>
        <c:axId val="43399808"/>
      </c:barChart>
      <c:catAx>
        <c:axId val="43397888"/>
        <c:scaling>
          <c:orientation val="minMax"/>
        </c:scaling>
        <c:axPos val="b"/>
        <c:title>
          <c:tx>
            <c:rich>
              <a:bodyPr/>
              <a:lstStyle/>
              <a:p>
                <a:pPr>
                  <a:defRPr/>
                </a:pPr>
                <a:r>
                  <a:rPr lang="en-AU"/>
                  <a:t>Age Group</a:t>
                </a:r>
              </a:p>
            </c:rich>
          </c:tx>
        </c:title>
        <c:numFmt formatCode="General" sourceLinked="0"/>
        <c:majorTickMark val="none"/>
        <c:tickLblPos val="nextTo"/>
        <c:crossAx val="43399808"/>
        <c:crosses val="autoZero"/>
        <c:auto val="1"/>
        <c:lblAlgn val="ctr"/>
        <c:lblOffset val="100"/>
      </c:catAx>
      <c:valAx>
        <c:axId val="43399808"/>
        <c:scaling>
          <c:orientation val="minMax"/>
        </c:scaling>
        <c:axPos val="l"/>
        <c:majorGridlines/>
        <c:title>
          <c:tx>
            <c:rich>
              <a:bodyPr rot="-5400000" vert="horz"/>
              <a:lstStyle/>
              <a:p>
                <a:pPr>
                  <a:defRPr/>
                </a:pPr>
                <a:r>
                  <a:rPr lang="en-AU"/>
                  <a:t>Number</a:t>
                </a:r>
                <a:r>
                  <a:rPr lang="en-AU" baseline="0"/>
                  <a:t> of persons</a:t>
                </a:r>
                <a:endParaRPr lang="en-AU"/>
              </a:p>
            </c:rich>
          </c:tx>
          <c:layout>
            <c:manualLayout>
              <c:xMode val="edge"/>
              <c:yMode val="edge"/>
              <c:x val="1.36857892763405E-4"/>
              <c:y val="0.5566787484897735"/>
            </c:manualLayout>
          </c:layout>
        </c:title>
        <c:numFmt formatCode="General" sourceLinked="1"/>
        <c:majorTickMark val="none"/>
        <c:tickLblPos val="nextTo"/>
        <c:crossAx val="43397888"/>
        <c:crosses val="autoZero"/>
        <c:crossBetween val="between"/>
      </c:valAx>
      <c:spPr>
        <a:ln>
          <a:solidFill>
            <a:schemeClr val="bg1">
              <a:lumMod val="75000"/>
            </a:schemeClr>
          </a:solidFill>
        </a:ln>
      </c:spPr>
    </c:plotArea>
    <c:legend>
      <c:legendPos val="r"/>
      <c:layout>
        <c:manualLayout>
          <c:xMode val="edge"/>
          <c:yMode val="edge"/>
          <c:x val="0.26696028317800574"/>
          <c:y val="0.13306694178853001"/>
          <c:w val="0.48880300462570131"/>
          <c:h val="7.0133134171613973E-2"/>
        </c:manualLayout>
      </c:layout>
    </c:legend>
    <c:plotVisOnly val="1"/>
    <c:dispBlanksAs val="gap"/>
  </c:chart>
  <c:spPr>
    <a:ln>
      <a:solidFill>
        <a:schemeClr val="bg1">
          <a:lumMod val="75000"/>
        </a:schemeClr>
      </a:solidFill>
    </a:ln>
  </c:spPr>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lang val="en-AU"/>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8368979215435934E-2"/>
          <c:y val="0.11158573928258986"/>
          <c:w val="0.91685624600978965"/>
          <c:h val="0.72060679675947192"/>
        </c:manualLayout>
      </c:layout>
      <c:barChart>
        <c:barDir val="col"/>
        <c:grouping val="clustered"/>
        <c:ser>
          <c:idx val="0"/>
          <c:order val="0"/>
          <c:spPr>
            <a:solidFill>
              <a:srgbClr val="EEA604"/>
            </a:solidFill>
          </c:spPr>
          <c:cat>
            <c:strRef>
              <c:f>Summary!$A$41:$A$46</c:f>
              <c:strCache>
                <c:ptCount val="6"/>
                <c:pt idx="0">
                  <c:v>Very Dissatisfied</c:v>
                </c:pt>
                <c:pt idx="1">
                  <c:v>Dissatisfied</c:v>
                </c:pt>
                <c:pt idx="2">
                  <c:v>Neither Satisfied or Dissatisfied </c:v>
                </c:pt>
                <c:pt idx="3">
                  <c:v>Satisfied </c:v>
                </c:pt>
                <c:pt idx="4">
                  <c:v>Very Satisfied </c:v>
                </c:pt>
                <c:pt idx="5">
                  <c:v>Not answered</c:v>
                </c:pt>
              </c:strCache>
            </c:strRef>
          </c:cat>
          <c:val>
            <c:numRef>
              <c:f>Summary!$B$41:$B$46</c:f>
              <c:numCache>
                <c:formatCode>General</c:formatCode>
                <c:ptCount val="6"/>
                <c:pt idx="0">
                  <c:v>5</c:v>
                </c:pt>
                <c:pt idx="1">
                  <c:v>4</c:v>
                </c:pt>
                <c:pt idx="2">
                  <c:v>6</c:v>
                </c:pt>
                <c:pt idx="3">
                  <c:v>2</c:v>
                </c:pt>
                <c:pt idx="4">
                  <c:v>0</c:v>
                </c:pt>
                <c:pt idx="5">
                  <c:v>2</c:v>
                </c:pt>
              </c:numCache>
            </c:numRef>
          </c:val>
        </c:ser>
        <c:dLbls/>
        <c:gapWidth val="57"/>
        <c:axId val="45211648"/>
        <c:axId val="45213184"/>
      </c:barChart>
      <c:catAx>
        <c:axId val="45211648"/>
        <c:scaling>
          <c:orientation val="minMax"/>
        </c:scaling>
        <c:axPos val="b"/>
        <c:numFmt formatCode="General" sourceLinked="0"/>
        <c:tickLblPos val="nextTo"/>
        <c:txPr>
          <a:bodyPr/>
          <a:lstStyle/>
          <a:p>
            <a:pPr>
              <a:defRPr>
                <a:latin typeface="+mn-lt"/>
              </a:defRPr>
            </a:pPr>
            <a:endParaRPr lang="en-US"/>
          </a:p>
        </c:txPr>
        <c:crossAx val="45213184"/>
        <c:crosses val="autoZero"/>
        <c:auto val="1"/>
        <c:lblAlgn val="ctr"/>
        <c:lblOffset val="100"/>
      </c:catAx>
      <c:valAx>
        <c:axId val="45213184"/>
        <c:scaling>
          <c:orientation val="minMax"/>
        </c:scaling>
        <c:axPos val="l"/>
        <c:majorGridlines/>
        <c:numFmt formatCode="General" sourceLinked="1"/>
        <c:tickLblPos val="nextTo"/>
        <c:txPr>
          <a:bodyPr/>
          <a:lstStyle/>
          <a:p>
            <a:pPr>
              <a:defRPr>
                <a:latin typeface="+mn-lt"/>
              </a:defRPr>
            </a:pPr>
            <a:endParaRPr lang="en-US"/>
          </a:p>
        </c:txPr>
        <c:crossAx val="45211648"/>
        <c:crosses val="autoZero"/>
        <c:crossBetween val="between"/>
      </c:valAx>
      <c:spPr>
        <a:ln>
          <a:solidFill>
            <a:schemeClr val="bg1">
              <a:lumMod val="65000"/>
            </a:schemeClr>
          </a:solidFill>
        </a:ln>
      </c:spPr>
    </c:plotArea>
    <c:plotVisOnly val="1"/>
    <c:dispBlanksAs val="gap"/>
  </c:chart>
  <c:spPr>
    <a:ln>
      <a:solidFill>
        <a:schemeClr val="bg1">
          <a:lumMod val="65000"/>
        </a:schemeClr>
      </a:solidFill>
    </a:ln>
  </c:spPr>
  <c:txPr>
    <a:bodyPr/>
    <a:lstStyle/>
    <a:p>
      <a:pPr>
        <a:defRPr>
          <a:latin typeface="+mn-lt"/>
        </a:defRPr>
      </a:pPr>
      <a:endParaRPr lang="en-US"/>
    </a:p>
  </c:txPr>
  <c:externalData r:id="rId2"/>
</c:chartSpace>
</file>

<file path=word/charts/chart11.xml><?xml version="1.0" encoding="utf-8"?>
<c:chartSpace xmlns:c="http://schemas.openxmlformats.org/drawingml/2006/chart" xmlns:a="http://schemas.openxmlformats.org/drawingml/2006/main" xmlns:r="http://schemas.openxmlformats.org/officeDocument/2006/relationships">
  <c:lang val="en-AU"/>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8368979215435934E-2"/>
          <c:y val="0.11158573928258986"/>
          <c:w val="0.91685624600978965"/>
          <c:h val="0.72060679675947192"/>
        </c:manualLayout>
      </c:layout>
      <c:barChart>
        <c:barDir val="col"/>
        <c:grouping val="clustered"/>
        <c:ser>
          <c:idx val="0"/>
          <c:order val="0"/>
          <c:spPr>
            <a:solidFill>
              <a:srgbClr val="EEA604"/>
            </a:solidFill>
          </c:spPr>
          <c:cat>
            <c:strRef>
              <c:f>Summary!$A$55:$A$60</c:f>
              <c:strCache>
                <c:ptCount val="6"/>
                <c:pt idx="0">
                  <c:v>Very Dissatisfied</c:v>
                </c:pt>
                <c:pt idx="1">
                  <c:v>Dissatisfied</c:v>
                </c:pt>
                <c:pt idx="2">
                  <c:v>Neither Satisfied or Dissatisfied</c:v>
                </c:pt>
                <c:pt idx="3">
                  <c:v>Satisfied </c:v>
                </c:pt>
                <c:pt idx="4">
                  <c:v>Very Satisfied </c:v>
                </c:pt>
                <c:pt idx="5">
                  <c:v>Not answered</c:v>
                </c:pt>
              </c:strCache>
            </c:strRef>
          </c:cat>
          <c:val>
            <c:numRef>
              <c:f>Summary!$B$55:$B$60</c:f>
              <c:numCache>
                <c:formatCode>General</c:formatCode>
                <c:ptCount val="6"/>
                <c:pt idx="0">
                  <c:v>0</c:v>
                </c:pt>
                <c:pt idx="1">
                  <c:v>0</c:v>
                </c:pt>
                <c:pt idx="2">
                  <c:v>5</c:v>
                </c:pt>
                <c:pt idx="3">
                  <c:v>10</c:v>
                </c:pt>
                <c:pt idx="4">
                  <c:v>2</c:v>
                </c:pt>
                <c:pt idx="5">
                  <c:v>2</c:v>
                </c:pt>
              </c:numCache>
            </c:numRef>
          </c:val>
        </c:ser>
        <c:dLbls/>
        <c:gapWidth val="57"/>
        <c:axId val="45384448"/>
        <c:axId val="45385984"/>
      </c:barChart>
      <c:catAx>
        <c:axId val="45384448"/>
        <c:scaling>
          <c:orientation val="minMax"/>
        </c:scaling>
        <c:axPos val="b"/>
        <c:numFmt formatCode="General" sourceLinked="0"/>
        <c:tickLblPos val="nextTo"/>
        <c:txPr>
          <a:bodyPr/>
          <a:lstStyle/>
          <a:p>
            <a:pPr>
              <a:defRPr>
                <a:latin typeface="+mn-lt"/>
              </a:defRPr>
            </a:pPr>
            <a:endParaRPr lang="en-US"/>
          </a:p>
        </c:txPr>
        <c:crossAx val="45385984"/>
        <c:crosses val="autoZero"/>
        <c:auto val="1"/>
        <c:lblAlgn val="ctr"/>
        <c:lblOffset val="100"/>
      </c:catAx>
      <c:valAx>
        <c:axId val="45385984"/>
        <c:scaling>
          <c:orientation val="minMax"/>
        </c:scaling>
        <c:axPos val="l"/>
        <c:majorGridlines/>
        <c:numFmt formatCode="General" sourceLinked="1"/>
        <c:tickLblPos val="nextTo"/>
        <c:txPr>
          <a:bodyPr/>
          <a:lstStyle/>
          <a:p>
            <a:pPr>
              <a:defRPr>
                <a:latin typeface="+mn-lt"/>
              </a:defRPr>
            </a:pPr>
            <a:endParaRPr lang="en-US"/>
          </a:p>
        </c:txPr>
        <c:crossAx val="45384448"/>
        <c:crosses val="autoZero"/>
        <c:crossBetween val="between"/>
      </c:valAx>
      <c:spPr>
        <a:noFill/>
        <a:ln>
          <a:solidFill>
            <a:schemeClr val="bg1">
              <a:lumMod val="65000"/>
            </a:schemeClr>
          </a:solidFill>
        </a:ln>
      </c:spPr>
    </c:plotArea>
    <c:plotVisOnly val="1"/>
    <c:dispBlanksAs val="gap"/>
  </c:chart>
  <c:spPr>
    <a:ln>
      <a:solidFill>
        <a:schemeClr val="bg1">
          <a:lumMod val="65000"/>
        </a:schemeClr>
      </a:solidFill>
    </a:ln>
  </c:spPr>
  <c:txPr>
    <a:bodyPr/>
    <a:lstStyle/>
    <a:p>
      <a:pPr>
        <a:defRPr>
          <a:latin typeface="+mn-lt"/>
        </a:defRPr>
      </a:pPr>
      <a:endParaRPr lang="en-US"/>
    </a:p>
  </c:txPr>
  <c:externalData r:id="rId2"/>
</c:chartSpace>
</file>

<file path=word/charts/chart12.xml><?xml version="1.0" encoding="utf-8"?>
<c:chartSpace xmlns:c="http://schemas.openxmlformats.org/drawingml/2006/chart" xmlns:a="http://schemas.openxmlformats.org/drawingml/2006/main" xmlns:r="http://schemas.openxmlformats.org/officeDocument/2006/relationships">
  <c:lang val="en-AU"/>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8368979215435934E-2"/>
          <c:y val="0.11158573928258986"/>
          <c:w val="0.91685624600978965"/>
          <c:h val="0.72060679675947192"/>
        </c:manualLayout>
      </c:layout>
      <c:barChart>
        <c:barDir val="col"/>
        <c:grouping val="clustered"/>
        <c:ser>
          <c:idx val="0"/>
          <c:order val="0"/>
          <c:spPr>
            <a:solidFill>
              <a:srgbClr val="EEA604"/>
            </a:solidFill>
          </c:spPr>
          <c:cat>
            <c:strRef>
              <c:f>Summary!$A$69:$A$74</c:f>
              <c:strCache>
                <c:ptCount val="6"/>
                <c:pt idx="0">
                  <c:v>Very Dissatisfied</c:v>
                </c:pt>
                <c:pt idx="1">
                  <c:v>Dissatisfied</c:v>
                </c:pt>
                <c:pt idx="2">
                  <c:v>Neither Satisfied or Dissatisfied</c:v>
                </c:pt>
                <c:pt idx="3">
                  <c:v>Satisfied </c:v>
                </c:pt>
                <c:pt idx="4">
                  <c:v>Very Satisfied </c:v>
                </c:pt>
                <c:pt idx="5">
                  <c:v>Not answered</c:v>
                </c:pt>
              </c:strCache>
            </c:strRef>
          </c:cat>
          <c:val>
            <c:numRef>
              <c:f>Summary!$B$69:$B$74</c:f>
              <c:numCache>
                <c:formatCode>General</c:formatCode>
                <c:ptCount val="6"/>
                <c:pt idx="0">
                  <c:v>5</c:v>
                </c:pt>
                <c:pt idx="1">
                  <c:v>4</c:v>
                </c:pt>
                <c:pt idx="2">
                  <c:v>4</c:v>
                </c:pt>
                <c:pt idx="3">
                  <c:v>4</c:v>
                </c:pt>
                <c:pt idx="4">
                  <c:v>0</c:v>
                </c:pt>
                <c:pt idx="5">
                  <c:v>2</c:v>
                </c:pt>
              </c:numCache>
            </c:numRef>
          </c:val>
        </c:ser>
        <c:dLbls/>
        <c:gapWidth val="57"/>
        <c:axId val="45405696"/>
        <c:axId val="45407232"/>
      </c:barChart>
      <c:catAx>
        <c:axId val="45405696"/>
        <c:scaling>
          <c:orientation val="minMax"/>
        </c:scaling>
        <c:axPos val="b"/>
        <c:numFmt formatCode="General" sourceLinked="0"/>
        <c:tickLblPos val="nextTo"/>
        <c:txPr>
          <a:bodyPr/>
          <a:lstStyle/>
          <a:p>
            <a:pPr>
              <a:defRPr>
                <a:latin typeface="+mn-lt"/>
              </a:defRPr>
            </a:pPr>
            <a:endParaRPr lang="en-US"/>
          </a:p>
        </c:txPr>
        <c:crossAx val="45407232"/>
        <c:crosses val="autoZero"/>
        <c:auto val="1"/>
        <c:lblAlgn val="ctr"/>
        <c:lblOffset val="100"/>
      </c:catAx>
      <c:valAx>
        <c:axId val="45407232"/>
        <c:scaling>
          <c:orientation val="minMax"/>
        </c:scaling>
        <c:axPos val="l"/>
        <c:majorGridlines/>
        <c:numFmt formatCode="General" sourceLinked="1"/>
        <c:tickLblPos val="nextTo"/>
        <c:txPr>
          <a:bodyPr/>
          <a:lstStyle/>
          <a:p>
            <a:pPr>
              <a:defRPr>
                <a:latin typeface="+mn-lt"/>
              </a:defRPr>
            </a:pPr>
            <a:endParaRPr lang="en-US"/>
          </a:p>
        </c:txPr>
        <c:crossAx val="45405696"/>
        <c:crosses val="autoZero"/>
        <c:crossBetween val="between"/>
      </c:valAx>
    </c:plotArea>
    <c:plotVisOnly val="1"/>
    <c:dispBlanksAs val="gap"/>
  </c:chart>
  <c:spPr>
    <a:ln>
      <a:solidFill>
        <a:schemeClr val="bg1">
          <a:lumMod val="65000"/>
        </a:schemeClr>
      </a:solidFill>
    </a:ln>
  </c:spPr>
  <c:txPr>
    <a:bodyPr/>
    <a:lstStyle/>
    <a:p>
      <a:pPr>
        <a:defRPr>
          <a:latin typeface="+mn-lt"/>
        </a:defRPr>
      </a:pPr>
      <a:endParaRPr lang="en-US"/>
    </a:p>
  </c:txPr>
  <c:externalData r:id="rId2"/>
</c:chartSpace>
</file>

<file path=word/charts/chart13.xml><?xml version="1.0" encoding="utf-8"?>
<c:chartSpace xmlns:c="http://schemas.openxmlformats.org/drawingml/2006/chart" xmlns:a="http://schemas.openxmlformats.org/drawingml/2006/main" xmlns:r="http://schemas.openxmlformats.org/officeDocument/2006/relationships">
  <c:lang val="en-AU"/>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8368979215435934E-2"/>
          <c:y val="0.11158573928258986"/>
          <c:w val="0.91685624600978965"/>
          <c:h val="0.72060679675947192"/>
        </c:manualLayout>
      </c:layout>
      <c:barChart>
        <c:barDir val="col"/>
        <c:grouping val="clustered"/>
        <c:ser>
          <c:idx val="0"/>
          <c:order val="0"/>
          <c:spPr>
            <a:solidFill>
              <a:srgbClr val="EEA604"/>
            </a:solidFill>
          </c:spPr>
          <c:cat>
            <c:strRef>
              <c:f>Summary!$A$83:$A$88</c:f>
              <c:strCache>
                <c:ptCount val="6"/>
                <c:pt idx="0">
                  <c:v>Very Dissatisfied</c:v>
                </c:pt>
                <c:pt idx="1">
                  <c:v>Dissatisfied</c:v>
                </c:pt>
                <c:pt idx="2">
                  <c:v>Neither Satisfied or Dissatisfied</c:v>
                </c:pt>
                <c:pt idx="3">
                  <c:v>Satisfied </c:v>
                </c:pt>
                <c:pt idx="4">
                  <c:v>Very Satisfied </c:v>
                </c:pt>
                <c:pt idx="5">
                  <c:v>Not answered</c:v>
                </c:pt>
              </c:strCache>
            </c:strRef>
          </c:cat>
          <c:val>
            <c:numRef>
              <c:f>Summary!$B$83:$B$88</c:f>
              <c:numCache>
                <c:formatCode>General</c:formatCode>
                <c:ptCount val="6"/>
                <c:pt idx="0">
                  <c:v>0</c:v>
                </c:pt>
                <c:pt idx="1">
                  <c:v>1</c:v>
                </c:pt>
                <c:pt idx="2">
                  <c:v>5</c:v>
                </c:pt>
                <c:pt idx="3">
                  <c:v>7</c:v>
                </c:pt>
                <c:pt idx="4">
                  <c:v>4</c:v>
                </c:pt>
                <c:pt idx="5">
                  <c:v>2</c:v>
                </c:pt>
              </c:numCache>
            </c:numRef>
          </c:val>
        </c:ser>
        <c:dLbls/>
        <c:gapWidth val="57"/>
        <c:axId val="45312256"/>
        <c:axId val="45326336"/>
      </c:barChart>
      <c:catAx>
        <c:axId val="45312256"/>
        <c:scaling>
          <c:orientation val="minMax"/>
        </c:scaling>
        <c:axPos val="b"/>
        <c:numFmt formatCode="General" sourceLinked="0"/>
        <c:tickLblPos val="nextTo"/>
        <c:txPr>
          <a:bodyPr/>
          <a:lstStyle/>
          <a:p>
            <a:pPr>
              <a:defRPr>
                <a:latin typeface="+mn-lt"/>
              </a:defRPr>
            </a:pPr>
            <a:endParaRPr lang="en-US"/>
          </a:p>
        </c:txPr>
        <c:crossAx val="45326336"/>
        <c:crosses val="autoZero"/>
        <c:auto val="1"/>
        <c:lblAlgn val="ctr"/>
        <c:lblOffset val="100"/>
      </c:catAx>
      <c:valAx>
        <c:axId val="45326336"/>
        <c:scaling>
          <c:orientation val="minMax"/>
        </c:scaling>
        <c:axPos val="l"/>
        <c:majorGridlines/>
        <c:numFmt formatCode="General" sourceLinked="1"/>
        <c:tickLblPos val="nextTo"/>
        <c:txPr>
          <a:bodyPr/>
          <a:lstStyle/>
          <a:p>
            <a:pPr>
              <a:defRPr>
                <a:latin typeface="+mn-lt"/>
              </a:defRPr>
            </a:pPr>
            <a:endParaRPr lang="en-US"/>
          </a:p>
        </c:txPr>
        <c:crossAx val="45312256"/>
        <c:crosses val="autoZero"/>
        <c:crossBetween val="between"/>
      </c:valAx>
    </c:plotArea>
    <c:plotVisOnly val="1"/>
    <c:dispBlanksAs val="gap"/>
  </c:chart>
  <c:spPr>
    <a:ln>
      <a:solidFill>
        <a:schemeClr val="bg1">
          <a:lumMod val="65000"/>
        </a:schemeClr>
      </a:solidFill>
    </a:ln>
  </c:spPr>
  <c:txPr>
    <a:bodyPr/>
    <a:lstStyle/>
    <a:p>
      <a:pPr>
        <a:defRPr>
          <a:latin typeface="+mn-lt"/>
        </a:defRPr>
      </a:pPr>
      <a:endParaRPr lang="en-US"/>
    </a:p>
  </c:txPr>
  <c:externalData r:id="rId2"/>
</c:chartSpace>
</file>

<file path=word/charts/chart14.xml><?xml version="1.0" encoding="utf-8"?>
<c:chartSpace xmlns:c="http://schemas.openxmlformats.org/drawingml/2006/chart" xmlns:a="http://schemas.openxmlformats.org/drawingml/2006/main" xmlns:r="http://schemas.openxmlformats.org/officeDocument/2006/relationships">
  <c:lang val="en-AU"/>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8368979215435934E-2"/>
          <c:y val="0.11158573928258986"/>
          <c:w val="0.91685624600978965"/>
          <c:h val="0.72060679675947192"/>
        </c:manualLayout>
      </c:layout>
      <c:barChart>
        <c:barDir val="col"/>
        <c:grouping val="clustered"/>
        <c:ser>
          <c:idx val="0"/>
          <c:order val="0"/>
          <c:spPr>
            <a:solidFill>
              <a:srgbClr val="EEA604"/>
            </a:solidFill>
          </c:spPr>
          <c:cat>
            <c:strRef>
              <c:f>Summary!$A$97:$A$102</c:f>
              <c:strCache>
                <c:ptCount val="6"/>
                <c:pt idx="0">
                  <c:v>Very Dissatisfied</c:v>
                </c:pt>
                <c:pt idx="1">
                  <c:v>Dissatisfied</c:v>
                </c:pt>
                <c:pt idx="2">
                  <c:v>Neither Satisfied or Dissatisfied</c:v>
                </c:pt>
                <c:pt idx="3">
                  <c:v>Satisfied </c:v>
                </c:pt>
                <c:pt idx="4">
                  <c:v>Very Satisfied </c:v>
                </c:pt>
                <c:pt idx="5">
                  <c:v>Not answered</c:v>
                </c:pt>
              </c:strCache>
            </c:strRef>
          </c:cat>
          <c:val>
            <c:numRef>
              <c:f>Summary!$B$97:$B$102</c:f>
              <c:numCache>
                <c:formatCode>General</c:formatCode>
                <c:ptCount val="6"/>
                <c:pt idx="0">
                  <c:v>0</c:v>
                </c:pt>
                <c:pt idx="1">
                  <c:v>0</c:v>
                </c:pt>
                <c:pt idx="2">
                  <c:v>5</c:v>
                </c:pt>
                <c:pt idx="3">
                  <c:v>11</c:v>
                </c:pt>
                <c:pt idx="4">
                  <c:v>1</c:v>
                </c:pt>
                <c:pt idx="5">
                  <c:v>2</c:v>
                </c:pt>
              </c:numCache>
            </c:numRef>
          </c:val>
        </c:ser>
        <c:dLbls/>
        <c:gapWidth val="57"/>
        <c:axId val="45509632"/>
        <c:axId val="45511424"/>
      </c:barChart>
      <c:catAx>
        <c:axId val="45509632"/>
        <c:scaling>
          <c:orientation val="minMax"/>
        </c:scaling>
        <c:axPos val="b"/>
        <c:numFmt formatCode="General" sourceLinked="0"/>
        <c:tickLblPos val="nextTo"/>
        <c:txPr>
          <a:bodyPr/>
          <a:lstStyle/>
          <a:p>
            <a:pPr>
              <a:defRPr>
                <a:latin typeface="+mn-lt"/>
              </a:defRPr>
            </a:pPr>
            <a:endParaRPr lang="en-US"/>
          </a:p>
        </c:txPr>
        <c:crossAx val="45511424"/>
        <c:crosses val="autoZero"/>
        <c:auto val="1"/>
        <c:lblAlgn val="ctr"/>
        <c:lblOffset val="100"/>
      </c:catAx>
      <c:valAx>
        <c:axId val="45511424"/>
        <c:scaling>
          <c:orientation val="minMax"/>
        </c:scaling>
        <c:axPos val="l"/>
        <c:majorGridlines/>
        <c:numFmt formatCode="General" sourceLinked="1"/>
        <c:tickLblPos val="nextTo"/>
        <c:txPr>
          <a:bodyPr/>
          <a:lstStyle/>
          <a:p>
            <a:pPr>
              <a:defRPr>
                <a:latin typeface="+mn-lt"/>
              </a:defRPr>
            </a:pPr>
            <a:endParaRPr lang="en-US"/>
          </a:p>
        </c:txPr>
        <c:crossAx val="45509632"/>
        <c:crosses val="autoZero"/>
        <c:crossBetween val="between"/>
      </c:valAx>
    </c:plotArea>
    <c:plotVisOnly val="1"/>
    <c:dispBlanksAs val="gap"/>
  </c:chart>
  <c:spPr>
    <a:ln>
      <a:solidFill>
        <a:schemeClr val="bg1">
          <a:lumMod val="65000"/>
        </a:schemeClr>
      </a:solidFill>
    </a:ln>
  </c:spPr>
  <c:txPr>
    <a:bodyPr/>
    <a:lstStyle/>
    <a:p>
      <a:pPr>
        <a:defRPr>
          <a:latin typeface="+mn-lt"/>
        </a:defRPr>
      </a:pPr>
      <a:endParaRPr lang="en-US"/>
    </a:p>
  </c:txPr>
  <c:externalData r:id="rId2"/>
</c:chartSpace>
</file>

<file path=word/charts/chart15.xml><?xml version="1.0" encoding="utf-8"?>
<c:chartSpace xmlns:c="http://schemas.openxmlformats.org/drawingml/2006/chart" xmlns:a="http://schemas.openxmlformats.org/drawingml/2006/main" xmlns:r="http://schemas.openxmlformats.org/officeDocument/2006/relationships">
  <c:lang val="en-AU"/>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8368979215435934E-2"/>
          <c:y val="0.11158573928258986"/>
          <c:w val="0.91685624600978965"/>
          <c:h val="0.72060679675947192"/>
        </c:manualLayout>
      </c:layout>
      <c:barChart>
        <c:barDir val="col"/>
        <c:grouping val="clustered"/>
        <c:ser>
          <c:idx val="0"/>
          <c:order val="0"/>
          <c:spPr>
            <a:solidFill>
              <a:srgbClr val="EEA604"/>
            </a:solidFill>
          </c:spPr>
          <c:cat>
            <c:strRef>
              <c:f>Summary!$A$111:$A$116</c:f>
              <c:strCache>
                <c:ptCount val="6"/>
                <c:pt idx="0">
                  <c:v>Very Dissatisfied</c:v>
                </c:pt>
                <c:pt idx="1">
                  <c:v>Dissatisfied</c:v>
                </c:pt>
                <c:pt idx="2">
                  <c:v>Neither Satisfied or Dissatisfied</c:v>
                </c:pt>
                <c:pt idx="3">
                  <c:v>Satisfied </c:v>
                </c:pt>
                <c:pt idx="4">
                  <c:v>Very Satisfied </c:v>
                </c:pt>
                <c:pt idx="5">
                  <c:v>Not answered</c:v>
                </c:pt>
              </c:strCache>
            </c:strRef>
          </c:cat>
          <c:val>
            <c:numRef>
              <c:f>Summary!$B$111:$B$116</c:f>
              <c:numCache>
                <c:formatCode>General</c:formatCode>
                <c:ptCount val="6"/>
                <c:pt idx="0">
                  <c:v>0</c:v>
                </c:pt>
                <c:pt idx="1">
                  <c:v>2</c:v>
                </c:pt>
                <c:pt idx="2">
                  <c:v>5</c:v>
                </c:pt>
                <c:pt idx="3">
                  <c:v>10</c:v>
                </c:pt>
                <c:pt idx="4">
                  <c:v>0</c:v>
                </c:pt>
                <c:pt idx="5">
                  <c:v>2</c:v>
                </c:pt>
              </c:numCache>
            </c:numRef>
          </c:val>
        </c:ser>
        <c:dLbls/>
        <c:gapWidth val="57"/>
        <c:axId val="45527040"/>
        <c:axId val="45528576"/>
      </c:barChart>
      <c:catAx>
        <c:axId val="45527040"/>
        <c:scaling>
          <c:orientation val="minMax"/>
        </c:scaling>
        <c:axPos val="b"/>
        <c:numFmt formatCode="General" sourceLinked="0"/>
        <c:tickLblPos val="nextTo"/>
        <c:txPr>
          <a:bodyPr/>
          <a:lstStyle/>
          <a:p>
            <a:pPr>
              <a:defRPr>
                <a:latin typeface="+mn-lt"/>
              </a:defRPr>
            </a:pPr>
            <a:endParaRPr lang="en-US"/>
          </a:p>
        </c:txPr>
        <c:crossAx val="45528576"/>
        <c:crosses val="autoZero"/>
        <c:auto val="1"/>
        <c:lblAlgn val="ctr"/>
        <c:lblOffset val="100"/>
      </c:catAx>
      <c:valAx>
        <c:axId val="45528576"/>
        <c:scaling>
          <c:orientation val="minMax"/>
        </c:scaling>
        <c:axPos val="l"/>
        <c:majorGridlines/>
        <c:numFmt formatCode="General" sourceLinked="1"/>
        <c:tickLblPos val="nextTo"/>
        <c:txPr>
          <a:bodyPr/>
          <a:lstStyle/>
          <a:p>
            <a:pPr>
              <a:defRPr>
                <a:latin typeface="+mn-lt"/>
              </a:defRPr>
            </a:pPr>
            <a:endParaRPr lang="en-US"/>
          </a:p>
        </c:txPr>
        <c:crossAx val="45527040"/>
        <c:crosses val="autoZero"/>
        <c:crossBetween val="between"/>
      </c:valAx>
    </c:plotArea>
    <c:plotVisOnly val="1"/>
    <c:dispBlanksAs val="gap"/>
  </c:chart>
  <c:spPr>
    <a:noFill/>
    <a:ln>
      <a:solidFill>
        <a:schemeClr val="bg1">
          <a:lumMod val="65000"/>
        </a:schemeClr>
      </a:solidFill>
    </a:ln>
  </c:spPr>
  <c:txPr>
    <a:bodyPr/>
    <a:lstStyle/>
    <a:p>
      <a:pPr>
        <a:defRPr>
          <a:latin typeface="+mn-lt"/>
        </a:defRPr>
      </a:pPr>
      <a:endParaRPr lang="en-US"/>
    </a:p>
  </c:txPr>
  <c:externalData r:id="rId2"/>
</c:chartSpace>
</file>

<file path=word/charts/chart16.xml><?xml version="1.0" encoding="utf-8"?>
<c:chartSpace xmlns:c="http://schemas.openxmlformats.org/drawingml/2006/chart" xmlns:a="http://schemas.openxmlformats.org/drawingml/2006/main" xmlns:r="http://schemas.openxmlformats.org/officeDocument/2006/relationships">
  <c:lang val="en-AU"/>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8368979215435934E-2"/>
          <c:y val="0.11158573928258986"/>
          <c:w val="0.91685624600978965"/>
          <c:h val="0.72060679675947192"/>
        </c:manualLayout>
      </c:layout>
      <c:barChart>
        <c:barDir val="col"/>
        <c:grouping val="clustered"/>
        <c:ser>
          <c:idx val="0"/>
          <c:order val="0"/>
          <c:spPr>
            <a:solidFill>
              <a:srgbClr val="EEA604"/>
            </a:solidFill>
          </c:spPr>
          <c:cat>
            <c:strRef>
              <c:f>Summary!$A$125:$A$130</c:f>
              <c:strCache>
                <c:ptCount val="6"/>
                <c:pt idx="0">
                  <c:v>Very Dissatisfied</c:v>
                </c:pt>
                <c:pt idx="1">
                  <c:v>Dissatisfied</c:v>
                </c:pt>
                <c:pt idx="2">
                  <c:v>Neither Satisfied or Dissatisfied</c:v>
                </c:pt>
                <c:pt idx="3">
                  <c:v>Satisfied </c:v>
                </c:pt>
                <c:pt idx="4">
                  <c:v>Very Satisfied </c:v>
                </c:pt>
                <c:pt idx="5">
                  <c:v>Not answered</c:v>
                </c:pt>
              </c:strCache>
            </c:strRef>
          </c:cat>
          <c:val>
            <c:numRef>
              <c:f>Summary!$B$125:$B$130</c:f>
              <c:numCache>
                <c:formatCode>General</c:formatCode>
                <c:ptCount val="6"/>
                <c:pt idx="0">
                  <c:v>0</c:v>
                </c:pt>
                <c:pt idx="1">
                  <c:v>3</c:v>
                </c:pt>
                <c:pt idx="2">
                  <c:v>3</c:v>
                </c:pt>
                <c:pt idx="3">
                  <c:v>8</c:v>
                </c:pt>
                <c:pt idx="4">
                  <c:v>3</c:v>
                </c:pt>
                <c:pt idx="5">
                  <c:v>2</c:v>
                </c:pt>
              </c:numCache>
            </c:numRef>
          </c:val>
        </c:ser>
        <c:dLbls/>
        <c:gapWidth val="57"/>
        <c:axId val="45470464"/>
        <c:axId val="45472000"/>
      </c:barChart>
      <c:catAx>
        <c:axId val="45470464"/>
        <c:scaling>
          <c:orientation val="minMax"/>
        </c:scaling>
        <c:axPos val="b"/>
        <c:numFmt formatCode="General" sourceLinked="0"/>
        <c:tickLblPos val="nextTo"/>
        <c:txPr>
          <a:bodyPr/>
          <a:lstStyle/>
          <a:p>
            <a:pPr>
              <a:defRPr>
                <a:latin typeface="+mn-lt"/>
              </a:defRPr>
            </a:pPr>
            <a:endParaRPr lang="en-US"/>
          </a:p>
        </c:txPr>
        <c:crossAx val="45472000"/>
        <c:crosses val="autoZero"/>
        <c:auto val="1"/>
        <c:lblAlgn val="ctr"/>
        <c:lblOffset val="100"/>
      </c:catAx>
      <c:valAx>
        <c:axId val="45472000"/>
        <c:scaling>
          <c:orientation val="minMax"/>
        </c:scaling>
        <c:axPos val="l"/>
        <c:majorGridlines/>
        <c:numFmt formatCode="General" sourceLinked="1"/>
        <c:tickLblPos val="nextTo"/>
        <c:txPr>
          <a:bodyPr/>
          <a:lstStyle/>
          <a:p>
            <a:pPr>
              <a:defRPr>
                <a:latin typeface="+mn-lt"/>
              </a:defRPr>
            </a:pPr>
            <a:endParaRPr lang="en-US"/>
          </a:p>
        </c:txPr>
        <c:crossAx val="45470464"/>
        <c:crosses val="autoZero"/>
        <c:crossBetween val="between"/>
      </c:valAx>
    </c:plotArea>
    <c:plotVisOnly val="1"/>
    <c:dispBlanksAs val="gap"/>
  </c:chart>
  <c:spPr>
    <a:ln>
      <a:solidFill>
        <a:schemeClr val="bg1">
          <a:lumMod val="65000"/>
        </a:schemeClr>
      </a:solidFill>
    </a:ln>
  </c:spPr>
  <c:txPr>
    <a:bodyPr/>
    <a:lstStyle/>
    <a:p>
      <a:pPr>
        <a:defRPr>
          <a:latin typeface="+mn-lt"/>
        </a:defRPr>
      </a:pPr>
      <a:endParaRPr lang="en-US"/>
    </a:p>
  </c:txPr>
  <c:externalData r:id="rId2"/>
</c:chartSpace>
</file>

<file path=word/charts/chart17.xml><?xml version="1.0" encoding="utf-8"?>
<c:chartSpace xmlns:c="http://schemas.openxmlformats.org/drawingml/2006/chart" xmlns:a="http://schemas.openxmlformats.org/drawingml/2006/main" xmlns:r="http://schemas.openxmlformats.org/officeDocument/2006/relationships">
  <c:lang val="en-AU"/>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8368979215435934E-2"/>
          <c:y val="0.11158573928258986"/>
          <c:w val="0.91685624600978965"/>
          <c:h val="0.72060679675947192"/>
        </c:manualLayout>
      </c:layout>
      <c:barChart>
        <c:barDir val="col"/>
        <c:grouping val="clustered"/>
        <c:ser>
          <c:idx val="0"/>
          <c:order val="0"/>
          <c:spPr>
            <a:solidFill>
              <a:srgbClr val="EEA604"/>
            </a:solidFill>
          </c:spPr>
          <c:cat>
            <c:strRef>
              <c:f>Summary!$A$139:$A$144</c:f>
              <c:strCache>
                <c:ptCount val="6"/>
                <c:pt idx="0">
                  <c:v>Very Dissatisfied</c:v>
                </c:pt>
                <c:pt idx="1">
                  <c:v>Dissatisfied</c:v>
                </c:pt>
                <c:pt idx="2">
                  <c:v>Neither Satisfied or Dissatisfied</c:v>
                </c:pt>
                <c:pt idx="3">
                  <c:v>Satisfied </c:v>
                </c:pt>
                <c:pt idx="4">
                  <c:v>Very Satisfied </c:v>
                </c:pt>
                <c:pt idx="5">
                  <c:v>Not answered</c:v>
                </c:pt>
              </c:strCache>
            </c:strRef>
          </c:cat>
          <c:val>
            <c:numRef>
              <c:f>Summary!$B$139:$B$144</c:f>
              <c:numCache>
                <c:formatCode>General</c:formatCode>
                <c:ptCount val="6"/>
                <c:pt idx="0">
                  <c:v>1</c:v>
                </c:pt>
                <c:pt idx="1">
                  <c:v>3</c:v>
                </c:pt>
                <c:pt idx="2">
                  <c:v>1</c:v>
                </c:pt>
                <c:pt idx="3">
                  <c:v>12</c:v>
                </c:pt>
                <c:pt idx="4">
                  <c:v>1</c:v>
                </c:pt>
                <c:pt idx="5">
                  <c:v>1</c:v>
                </c:pt>
              </c:numCache>
            </c:numRef>
          </c:val>
        </c:ser>
        <c:dLbls/>
        <c:gapWidth val="57"/>
        <c:axId val="45495808"/>
        <c:axId val="45497344"/>
      </c:barChart>
      <c:catAx>
        <c:axId val="45495808"/>
        <c:scaling>
          <c:orientation val="minMax"/>
        </c:scaling>
        <c:axPos val="b"/>
        <c:numFmt formatCode="General" sourceLinked="0"/>
        <c:tickLblPos val="nextTo"/>
        <c:txPr>
          <a:bodyPr/>
          <a:lstStyle/>
          <a:p>
            <a:pPr>
              <a:defRPr>
                <a:latin typeface="+mn-lt"/>
              </a:defRPr>
            </a:pPr>
            <a:endParaRPr lang="en-US"/>
          </a:p>
        </c:txPr>
        <c:crossAx val="45497344"/>
        <c:crosses val="autoZero"/>
        <c:auto val="1"/>
        <c:lblAlgn val="ctr"/>
        <c:lblOffset val="100"/>
      </c:catAx>
      <c:valAx>
        <c:axId val="45497344"/>
        <c:scaling>
          <c:orientation val="minMax"/>
        </c:scaling>
        <c:axPos val="l"/>
        <c:majorGridlines/>
        <c:numFmt formatCode="General" sourceLinked="1"/>
        <c:tickLblPos val="nextTo"/>
        <c:txPr>
          <a:bodyPr/>
          <a:lstStyle/>
          <a:p>
            <a:pPr>
              <a:defRPr>
                <a:latin typeface="+mn-lt"/>
              </a:defRPr>
            </a:pPr>
            <a:endParaRPr lang="en-US"/>
          </a:p>
        </c:txPr>
        <c:crossAx val="45495808"/>
        <c:crosses val="autoZero"/>
        <c:crossBetween val="between"/>
      </c:valAx>
    </c:plotArea>
    <c:plotVisOnly val="1"/>
    <c:dispBlanksAs val="gap"/>
  </c:chart>
  <c:spPr>
    <a:ln>
      <a:solidFill>
        <a:schemeClr val="bg1">
          <a:lumMod val="65000"/>
        </a:schemeClr>
      </a:solidFill>
    </a:ln>
  </c:spPr>
  <c:txPr>
    <a:bodyPr/>
    <a:lstStyle/>
    <a:p>
      <a:pPr>
        <a:defRPr>
          <a:latin typeface="+mn-lt"/>
        </a:defRPr>
      </a:pPr>
      <a:endParaRPr lang="en-US"/>
    </a:p>
  </c:txPr>
  <c:externalData r:id="rId2"/>
</c:chartSpace>
</file>

<file path=word/charts/chart2.xml><?xml version="1.0" encoding="utf-8"?>
<c:chartSpace xmlns:c="http://schemas.openxmlformats.org/drawingml/2006/chart" xmlns:a="http://schemas.openxmlformats.org/drawingml/2006/main" xmlns:r="http://schemas.openxmlformats.org/officeDocument/2006/relationships">
  <c:lang val="en-AU"/>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6089016145709082"/>
          <c:y val="0.10688930950809195"/>
          <c:w val="0.50591825539492452"/>
          <c:h val="0.75463163677433909"/>
        </c:manualLayout>
      </c:layout>
      <c:pieChart>
        <c:varyColors val="1"/>
        <c:ser>
          <c:idx val="0"/>
          <c:order val="0"/>
          <c:dPt>
            <c:idx val="0"/>
            <c:spPr>
              <a:solidFill>
                <a:schemeClr val="accent6">
                  <a:lumMod val="75000"/>
                </a:schemeClr>
              </a:solidFill>
            </c:spPr>
          </c:dPt>
          <c:dPt>
            <c:idx val="1"/>
            <c:spPr>
              <a:solidFill>
                <a:srgbClr val="FFC000"/>
              </a:solidFill>
            </c:spPr>
          </c:dPt>
          <c:dLbls>
            <c:dLbl>
              <c:idx val="0"/>
              <c:layout>
                <c:manualLayout>
                  <c:x val="4.7208939791616972E-2"/>
                  <c:y val="1.3943590729462361E-2"/>
                </c:manualLayout>
              </c:layout>
              <c:showCatName val="1"/>
              <c:extLst>
                <c:ext xmlns:c15="http://schemas.microsoft.com/office/drawing/2012/chart" uri="{CE6537A1-D6FC-4f65-9D91-7224C49458BB}"/>
              </c:extLst>
            </c:dLbl>
            <c:dLbl>
              <c:idx val="1"/>
              <c:layout>
                <c:manualLayout>
                  <c:x val="-2.5615525332060771E-2"/>
                  <c:y val="-2.9210182677216014E-2"/>
                </c:manualLayout>
              </c:layout>
              <c:showCatName val="1"/>
              <c:extLst>
                <c:ext xmlns:c15="http://schemas.microsoft.com/office/drawing/2012/chart" uri="{CE6537A1-D6FC-4f65-9D91-7224C49458BB}"/>
              </c:extLst>
            </c:dLbl>
            <c:dLbl>
              <c:idx val="2"/>
              <c:layout>
                <c:manualLayout>
                  <c:x val="-4.7307559223907385E-2"/>
                  <c:y val="1.6515430061315436E-2"/>
                </c:manualLayout>
              </c:layout>
              <c:showCatName val="1"/>
              <c:extLst>
                <c:ext xmlns:c15="http://schemas.microsoft.com/office/drawing/2012/chart" uri="{CE6537A1-D6FC-4f65-9D91-7224C49458BB}"/>
              </c:extLst>
            </c:dLbl>
            <c:spPr>
              <a:noFill/>
              <a:ln>
                <a:noFill/>
              </a:ln>
              <a:effectLst/>
            </c:spPr>
            <c:showCatName val="1"/>
            <c:showLeaderLines val="1"/>
            <c:extLst>
              <c:ext xmlns:c15="http://schemas.microsoft.com/office/drawing/2012/chart" uri="{CE6537A1-D6FC-4f65-9D91-7224C49458BB}"/>
            </c:extLst>
          </c:dLbls>
          <c:cat>
            <c:strRef>
              <c:f>'[Focus group participant spreadsheet - VicPlains (1).xlsx]Service Providers'!$A$11:$A$13</c:f>
              <c:strCache>
                <c:ptCount val="3"/>
                <c:pt idx="0">
                  <c:v>Male</c:v>
                </c:pt>
                <c:pt idx="1">
                  <c:v>Female</c:v>
                </c:pt>
                <c:pt idx="2">
                  <c:v>Not answered</c:v>
                </c:pt>
              </c:strCache>
            </c:strRef>
          </c:cat>
          <c:val>
            <c:numRef>
              <c:f>'[Focus group participant spreadsheet - VicPlains (1).xlsx]Service Providers'!$B$11:$B$13</c:f>
              <c:numCache>
                <c:formatCode>General</c:formatCode>
                <c:ptCount val="3"/>
                <c:pt idx="0">
                  <c:v>1</c:v>
                </c:pt>
                <c:pt idx="1">
                  <c:v>2</c:v>
                </c:pt>
                <c:pt idx="2">
                  <c:v>1</c:v>
                </c:pt>
              </c:numCache>
            </c:numRef>
          </c:val>
        </c:ser>
        <c:dLbls>
          <c:showCatName val="1"/>
          <c:showPercent val="1"/>
        </c:dLbls>
        <c:firstSliceAng val="0"/>
      </c:pieChart>
    </c:plotArea>
    <c:plotVisOnly val="1"/>
    <c:dispBlanksAs val="zero"/>
  </c:chart>
  <c:spPr>
    <a:ln>
      <a:noFill/>
    </a:ln>
  </c:spPr>
  <c:externalData r:id="rId2"/>
</c:chartSpace>
</file>

<file path=word/charts/chart3.xml><?xml version="1.0" encoding="utf-8"?>
<c:chartSpace xmlns:c="http://schemas.openxmlformats.org/drawingml/2006/chart" xmlns:a="http://schemas.openxmlformats.org/drawingml/2006/main" xmlns:r="http://schemas.openxmlformats.org/officeDocument/2006/relationships">
  <c:lang val="en-AU"/>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6089016145709082"/>
          <c:y val="0.10688930950809195"/>
          <c:w val="0.50591825539492452"/>
          <c:h val="0.75463163677433909"/>
        </c:manualLayout>
      </c:layout>
      <c:pieChart>
        <c:varyColors val="1"/>
        <c:ser>
          <c:idx val="0"/>
          <c:order val="0"/>
          <c:spPr>
            <a:solidFill>
              <a:srgbClr val="EEA604"/>
            </a:solidFill>
          </c:spPr>
          <c:dPt>
            <c:idx val="0"/>
            <c:spPr>
              <a:solidFill>
                <a:schemeClr val="accent6">
                  <a:lumMod val="75000"/>
                </a:schemeClr>
              </a:solidFill>
            </c:spPr>
          </c:dPt>
          <c:dLbls>
            <c:dLbl>
              <c:idx val="0"/>
              <c:layout>
                <c:manualLayout>
                  <c:x val="4.7208939791616972E-2"/>
                  <c:y val="1.3943590729462361E-2"/>
                </c:manualLayout>
              </c:layout>
              <c:showCatName val="1"/>
              <c:extLst>
                <c:ext xmlns:c15="http://schemas.microsoft.com/office/drawing/2012/chart" uri="{CE6537A1-D6FC-4f65-9D91-7224C49458BB}"/>
              </c:extLst>
            </c:dLbl>
            <c:dLbl>
              <c:idx val="1"/>
              <c:layout>
                <c:manualLayout>
                  <c:x val="-2.5615525332060771E-2"/>
                  <c:y val="-2.921018267721601E-2"/>
                </c:manualLayout>
              </c:layout>
              <c:showCatName val="1"/>
              <c:extLst>
                <c:ext xmlns:c15="http://schemas.microsoft.com/office/drawing/2012/chart" uri="{CE6537A1-D6FC-4f65-9D91-7224C49458BB}"/>
              </c:extLst>
            </c:dLbl>
            <c:spPr>
              <a:noFill/>
              <a:ln>
                <a:noFill/>
              </a:ln>
              <a:effectLst/>
            </c:spPr>
            <c:showCatName val="1"/>
            <c:showLeaderLines val="1"/>
            <c:extLst>
              <c:ext xmlns:c15="http://schemas.microsoft.com/office/drawing/2012/chart" uri="{CE6537A1-D6FC-4f65-9D91-7224C49458BB}"/>
            </c:extLst>
          </c:dLbls>
          <c:cat>
            <c:strRef>
              <c:f>'[Focus group participant spreadsheet - VicPlains.xlsx]Older People'!$A$14:$A$15</c:f>
              <c:strCache>
                <c:ptCount val="2"/>
                <c:pt idx="0">
                  <c:v>Male</c:v>
                </c:pt>
                <c:pt idx="1">
                  <c:v>Female</c:v>
                </c:pt>
              </c:strCache>
            </c:strRef>
          </c:cat>
          <c:val>
            <c:numRef>
              <c:f>'[Focus group participant spreadsheet - VicPlains.xlsx]Older People'!$B$14:$B$15</c:f>
              <c:numCache>
                <c:formatCode>General</c:formatCode>
                <c:ptCount val="2"/>
                <c:pt idx="0">
                  <c:v>1</c:v>
                </c:pt>
                <c:pt idx="1">
                  <c:v>6</c:v>
                </c:pt>
              </c:numCache>
            </c:numRef>
          </c:val>
        </c:ser>
        <c:dLbls>
          <c:showCatName val="1"/>
          <c:showPercent val="1"/>
        </c:dLbls>
        <c:firstSliceAng val="0"/>
      </c:pieChart>
    </c:plotArea>
    <c:plotVisOnly val="1"/>
    <c:dispBlanksAs val="zero"/>
  </c:chart>
  <c:spPr>
    <a:ln>
      <a:noFill/>
    </a:ln>
  </c:spPr>
  <c:externalData r:id="rId2"/>
</c:chartSpace>
</file>

<file path=word/charts/chart4.xml><?xml version="1.0" encoding="utf-8"?>
<c:chartSpace xmlns:c="http://schemas.openxmlformats.org/drawingml/2006/chart" xmlns:a="http://schemas.openxmlformats.org/drawingml/2006/main" xmlns:r="http://schemas.openxmlformats.org/officeDocument/2006/relationships">
  <c:lang val="en-AU"/>
  <c:clrMapOvr bg1="lt1" tx1="dk1" bg2="lt2" tx2="dk2" accent1="accent1" accent2="accent2" accent3="accent3" accent4="accent4" accent5="accent5" accent6="accent6" hlink="hlink" folHlink="folHlink"/>
  <c:chart>
    <c:plotArea>
      <c:layout/>
      <c:barChart>
        <c:barDir val="col"/>
        <c:grouping val="clustered"/>
        <c:ser>
          <c:idx val="0"/>
          <c:order val="0"/>
          <c:spPr>
            <a:solidFill>
              <a:srgbClr val="EEA604"/>
            </a:solidFill>
          </c:spPr>
          <c:cat>
            <c:strRef>
              <c:f>'[Focus group participant spreadsheet - VicPlains.xlsx]Older People'!$A$19:$A$27</c:f>
              <c:strCache>
                <c:ptCount val="9"/>
                <c:pt idx="0">
                  <c:v>Below 54</c:v>
                </c:pt>
                <c:pt idx="1">
                  <c:v>55 - 59</c:v>
                </c:pt>
                <c:pt idx="2">
                  <c:v>60 - 64</c:v>
                </c:pt>
                <c:pt idx="3">
                  <c:v>65 - 69</c:v>
                </c:pt>
                <c:pt idx="4">
                  <c:v>70 - 74</c:v>
                </c:pt>
                <c:pt idx="5">
                  <c:v>75 - 79</c:v>
                </c:pt>
                <c:pt idx="6">
                  <c:v>80 - 84</c:v>
                </c:pt>
                <c:pt idx="7">
                  <c:v>Over 85</c:v>
                </c:pt>
                <c:pt idx="8">
                  <c:v>Not answered</c:v>
                </c:pt>
              </c:strCache>
            </c:strRef>
          </c:cat>
          <c:val>
            <c:numRef>
              <c:f>'[Focus group participant spreadsheet - VicPlains.xlsx]Older People'!$B$19:$B$27</c:f>
              <c:numCache>
                <c:formatCode>General</c:formatCode>
                <c:ptCount val="9"/>
                <c:pt idx="0">
                  <c:v>0</c:v>
                </c:pt>
                <c:pt idx="1">
                  <c:v>0</c:v>
                </c:pt>
                <c:pt idx="2">
                  <c:v>0</c:v>
                </c:pt>
                <c:pt idx="3">
                  <c:v>4</c:v>
                </c:pt>
                <c:pt idx="4">
                  <c:v>1</c:v>
                </c:pt>
                <c:pt idx="5">
                  <c:v>0</c:v>
                </c:pt>
                <c:pt idx="6">
                  <c:v>0</c:v>
                </c:pt>
                <c:pt idx="7">
                  <c:v>1</c:v>
                </c:pt>
                <c:pt idx="8">
                  <c:v>1</c:v>
                </c:pt>
              </c:numCache>
            </c:numRef>
          </c:val>
        </c:ser>
        <c:dLbls/>
        <c:gapWidth val="31"/>
        <c:axId val="44771200"/>
        <c:axId val="44772736"/>
      </c:barChart>
      <c:catAx>
        <c:axId val="44771200"/>
        <c:scaling>
          <c:orientation val="minMax"/>
        </c:scaling>
        <c:axPos val="b"/>
        <c:numFmt formatCode="General" sourceLinked="0"/>
        <c:tickLblPos val="nextTo"/>
        <c:crossAx val="44772736"/>
        <c:crosses val="autoZero"/>
        <c:auto val="1"/>
        <c:lblAlgn val="ctr"/>
        <c:lblOffset val="100"/>
      </c:catAx>
      <c:valAx>
        <c:axId val="44772736"/>
        <c:scaling>
          <c:orientation val="minMax"/>
        </c:scaling>
        <c:axPos val="l"/>
        <c:majorGridlines/>
        <c:numFmt formatCode="General" sourceLinked="1"/>
        <c:tickLblPos val="nextTo"/>
        <c:crossAx val="44771200"/>
        <c:crosses val="autoZero"/>
        <c:crossBetween val="between"/>
      </c:valAx>
    </c:plotArea>
    <c:plotVisOnly val="1"/>
    <c:dispBlanksAs val="gap"/>
  </c:chart>
  <c:spPr>
    <a:ln>
      <a:solidFill>
        <a:schemeClr val="bg1">
          <a:lumMod val="65000"/>
        </a:schemeClr>
      </a:solidFill>
    </a:ln>
  </c:spPr>
  <c:externalData r:id="rId2"/>
</c:chartSpace>
</file>

<file path=word/charts/chart5.xml><?xml version="1.0" encoding="utf-8"?>
<c:chartSpace xmlns:c="http://schemas.openxmlformats.org/drawingml/2006/chart" xmlns:a="http://schemas.openxmlformats.org/drawingml/2006/main" xmlns:r="http://schemas.openxmlformats.org/officeDocument/2006/relationships">
  <c:lang val="en-AU"/>
  <c:clrMapOvr bg1="lt1" tx1="dk1" bg2="lt2" tx2="dk2" accent1="accent1" accent2="accent2" accent3="accent3" accent4="accent4" accent5="accent5" accent6="accent6" hlink="hlink" folHlink="folHlink"/>
  <c:chart>
    <c:plotArea>
      <c:layout/>
      <c:barChart>
        <c:barDir val="col"/>
        <c:grouping val="clustered"/>
        <c:ser>
          <c:idx val="0"/>
          <c:order val="0"/>
          <c:spPr>
            <a:solidFill>
              <a:srgbClr val="EEA604"/>
            </a:solidFill>
          </c:spPr>
          <c:cat>
            <c:strRef>
              <c:f>'[Focus group participant spreadsheet - VicPlains.xlsx]Older People'!$A$39:$A$42</c:f>
              <c:strCache>
                <c:ptCount val="4"/>
                <c:pt idx="0">
                  <c:v>Excellent</c:v>
                </c:pt>
                <c:pt idx="1">
                  <c:v>Good</c:v>
                </c:pt>
                <c:pt idx="2">
                  <c:v>Fair</c:v>
                </c:pt>
                <c:pt idx="3">
                  <c:v>Poor</c:v>
                </c:pt>
              </c:strCache>
            </c:strRef>
          </c:cat>
          <c:val>
            <c:numRef>
              <c:f>'[Focus group participant spreadsheet - VicPlains.xlsx]Older People'!$B$39:$B$42</c:f>
              <c:numCache>
                <c:formatCode>General</c:formatCode>
                <c:ptCount val="4"/>
                <c:pt idx="0">
                  <c:v>1</c:v>
                </c:pt>
                <c:pt idx="1">
                  <c:v>2</c:v>
                </c:pt>
                <c:pt idx="2">
                  <c:v>4</c:v>
                </c:pt>
                <c:pt idx="3">
                  <c:v>0</c:v>
                </c:pt>
              </c:numCache>
            </c:numRef>
          </c:val>
        </c:ser>
        <c:dLbls/>
        <c:gapWidth val="31"/>
        <c:axId val="44821120"/>
        <c:axId val="44978560"/>
      </c:barChart>
      <c:catAx>
        <c:axId val="44821120"/>
        <c:scaling>
          <c:orientation val="minMax"/>
        </c:scaling>
        <c:axPos val="b"/>
        <c:numFmt formatCode="General" sourceLinked="0"/>
        <c:tickLblPos val="nextTo"/>
        <c:crossAx val="44978560"/>
        <c:crosses val="autoZero"/>
        <c:auto val="1"/>
        <c:lblAlgn val="ctr"/>
        <c:lblOffset val="100"/>
      </c:catAx>
      <c:valAx>
        <c:axId val="44978560"/>
        <c:scaling>
          <c:orientation val="minMax"/>
        </c:scaling>
        <c:axPos val="l"/>
        <c:majorGridlines/>
        <c:numFmt formatCode="General" sourceLinked="1"/>
        <c:tickLblPos val="nextTo"/>
        <c:crossAx val="44821120"/>
        <c:crosses val="autoZero"/>
        <c:crossBetween val="between"/>
      </c:valAx>
    </c:plotArea>
    <c:plotVisOnly val="1"/>
    <c:dispBlanksAs val="gap"/>
  </c:chart>
  <c:spPr>
    <a:ln>
      <a:solidFill>
        <a:schemeClr val="bg1">
          <a:lumMod val="65000"/>
        </a:schemeClr>
      </a:solidFill>
    </a:ln>
  </c:spPr>
  <c:externalData r:id="rId2"/>
</c:chartSpace>
</file>

<file path=word/charts/chart6.xml><?xml version="1.0" encoding="utf-8"?>
<c:chartSpace xmlns:c="http://schemas.openxmlformats.org/drawingml/2006/chart" xmlns:a="http://schemas.openxmlformats.org/drawingml/2006/main" xmlns:r="http://schemas.openxmlformats.org/officeDocument/2006/relationships">
  <c:lang val="en-AU"/>
  <c:clrMapOvr bg1="lt1" tx1="dk1" bg2="lt2" tx2="dk2" accent1="accent1" accent2="accent2" accent3="accent3" accent4="accent4" accent5="accent5" accent6="accent6" hlink="hlink" folHlink="folHlink"/>
  <c:chart>
    <c:plotArea>
      <c:layout/>
      <c:barChart>
        <c:barDir val="col"/>
        <c:grouping val="clustered"/>
        <c:ser>
          <c:idx val="0"/>
          <c:order val="0"/>
          <c:spPr>
            <a:solidFill>
              <a:srgbClr val="EEA604"/>
            </a:solidFill>
          </c:spPr>
          <c:cat>
            <c:strRef>
              <c:f>'[Focus group participant spreadsheet - VicPlains.xlsx]Older People'!$A$54:$A$57</c:f>
              <c:strCache>
                <c:ptCount val="4"/>
                <c:pt idx="0">
                  <c:v>Primary School</c:v>
                </c:pt>
                <c:pt idx="1">
                  <c:v>Secondary School</c:v>
                </c:pt>
                <c:pt idx="2">
                  <c:v>Technical or further educational institution</c:v>
                </c:pt>
                <c:pt idx="3">
                  <c:v>University or higher</c:v>
                </c:pt>
              </c:strCache>
            </c:strRef>
          </c:cat>
          <c:val>
            <c:numRef>
              <c:f>'[Focus group participant spreadsheet - VicPlains.xlsx]Older People'!$B$54:$B$57</c:f>
              <c:numCache>
                <c:formatCode>General</c:formatCode>
                <c:ptCount val="4"/>
                <c:pt idx="0">
                  <c:v>2</c:v>
                </c:pt>
                <c:pt idx="1">
                  <c:v>3</c:v>
                </c:pt>
                <c:pt idx="2">
                  <c:v>2</c:v>
                </c:pt>
                <c:pt idx="3">
                  <c:v>0</c:v>
                </c:pt>
              </c:numCache>
            </c:numRef>
          </c:val>
        </c:ser>
        <c:dLbls/>
        <c:gapWidth val="31"/>
        <c:axId val="44985728"/>
        <c:axId val="43975808"/>
      </c:barChart>
      <c:catAx>
        <c:axId val="44985728"/>
        <c:scaling>
          <c:orientation val="minMax"/>
        </c:scaling>
        <c:axPos val="b"/>
        <c:numFmt formatCode="General" sourceLinked="0"/>
        <c:tickLblPos val="nextTo"/>
        <c:crossAx val="43975808"/>
        <c:crosses val="autoZero"/>
        <c:auto val="1"/>
        <c:lblAlgn val="ctr"/>
        <c:lblOffset val="100"/>
      </c:catAx>
      <c:valAx>
        <c:axId val="43975808"/>
        <c:scaling>
          <c:orientation val="minMax"/>
        </c:scaling>
        <c:axPos val="l"/>
        <c:majorGridlines/>
        <c:numFmt formatCode="General" sourceLinked="1"/>
        <c:tickLblPos val="nextTo"/>
        <c:crossAx val="44985728"/>
        <c:crosses val="autoZero"/>
        <c:crossBetween val="between"/>
      </c:valAx>
    </c:plotArea>
    <c:plotVisOnly val="1"/>
    <c:dispBlanksAs val="gap"/>
  </c:chart>
  <c:spPr>
    <a:ln>
      <a:solidFill>
        <a:schemeClr val="bg1">
          <a:lumMod val="65000"/>
        </a:schemeClr>
      </a:solidFill>
    </a:ln>
  </c:spPr>
  <c:externalData r:id="rId2"/>
</c:chartSpace>
</file>

<file path=word/charts/chart7.xml><?xml version="1.0" encoding="utf-8"?>
<c:chartSpace xmlns:c="http://schemas.openxmlformats.org/drawingml/2006/chart" xmlns:a="http://schemas.openxmlformats.org/drawingml/2006/main" xmlns:r="http://schemas.openxmlformats.org/officeDocument/2006/relationships">
  <c:lang val="en-AU"/>
  <c:clrMapOvr bg1="lt1" tx1="dk1" bg2="lt2" tx2="dk2" accent1="accent1" accent2="accent2" accent3="accent3" accent4="accent4" accent5="accent5" accent6="accent6" hlink="hlink" folHlink="folHlink"/>
  <c:chart>
    <c:plotArea>
      <c:layout/>
      <c:barChart>
        <c:barDir val="col"/>
        <c:grouping val="clustered"/>
        <c:ser>
          <c:idx val="0"/>
          <c:order val="0"/>
          <c:spPr>
            <a:solidFill>
              <a:srgbClr val="EEA604"/>
            </a:solidFill>
          </c:spPr>
          <c:cat>
            <c:strRef>
              <c:f>'[Focus group participant spreadsheet - VicPlains.xlsx]Older People'!$A$70:$A$72</c:f>
              <c:strCache>
                <c:ptCount val="3"/>
                <c:pt idx="0">
                  <c:v>No-one else but me</c:v>
                </c:pt>
                <c:pt idx="1">
                  <c:v>Spouse/Partner</c:v>
                </c:pt>
                <c:pt idx="2">
                  <c:v>Not answered</c:v>
                </c:pt>
              </c:strCache>
            </c:strRef>
          </c:cat>
          <c:val>
            <c:numRef>
              <c:f>'[Focus group participant spreadsheet - VicPlains.xlsx]Older People'!$B$70:$B$72</c:f>
              <c:numCache>
                <c:formatCode>General</c:formatCode>
                <c:ptCount val="3"/>
                <c:pt idx="0">
                  <c:v>3</c:v>
                </c:pt>
                <c:pt idx="1">
                  <c:v>1</c:v>
                </c:pt>
                <c:pt idx="2">
                  <c:v>3</c:v>
                </c:pt>
              </c:numCache>
            </c:numRef>
          </c:val>
        </c:ser>
        <c:dLbls/>
        <c:gapWidth val="31"/>
        <c:axId val="44028288"/>
        <c:axId val="44029824"/>
      </c:barChart>
      <c:catAx>
        <c:axId val="44028288"/>
        <c:scaling>
          <c:orientation val="minMax"/>
        </c:scaling>
        <c:axPos val="b"/>
        <c:numFmt formatCode="General" sourceLinked="0"/>
        <c:tickLblPos val="nextTo"/>
        <c:crossAx val="44029824"/>
        <c:crosses val="autoZero"/>
        <c:auto val="1"/>
        <c:lblAlgn val="ctr"/>
        <c:lblOffset val="100"/>
      </c:catAx>
      <c:valAx>
        <c:axId val="44029824"/>
        <c:scaling>
          <c:orientation val="minMax"/>
        </c:scaling>
        <c:axPos val="l"/>
        <c:majorGridlines/>
        <c:numFmt formatCode="General" sourceLinked="1"/>
        <c:tickLblPos val="nextTo"/>
        <c:crossAx val="44028288"/>
        <c:crosses val="autoZero"/>
        <c:crossBetween val="between"/>
      </c:valAx>
    </c:plotArea>
    <c:plotVisOnly val="1"/>
    <c:dispBlanksAs val="gap"/>
  </c:chart>
  <c:spPr>
    <a:ln>
      <a:solidFill>
        <a:schemeClr val="bg1">
          <a:lumMod val="65000"/>
        </a:schemeClr>
      </a:solidFill>
    </a:ln>
  </c:spPr>
  <c:externalData r:id="rId2"/>
</c:chartSpace>
</file>

<file path=word/charts/chart8.xml><?xml version="1.0" encoding="utf-8"?>
<c:chartSpace xmlns:c="http://schemas.openxmlformats.org/drawingml/2006/chart" xmlns:a="http://schemas.openxmlformats.org/drawingml/2006/main" xmlns:r="http://schemas.openxmlformats.org/officeDocument/2006/relationships">
  <c:lang val="en-AU"/>
  <c:clrMapOvr bg1="lt1" tx1="dk1" bg2="lt2" tx2="dk2" accent1="accent1" accent2="accent2" accent3="accent3" accent4="accent4" accent5="accent5" accent6="accent6" hlink="hlink" folHlink="folHlink"/>
  <c:chart>
    <c:plotArea>
      <c:layout/>
      <c:barChart>
        <c:barDir val="col"/>
        <c:grouping val="clustered"/>
        <c:ser>
          <c:idx val="0"/>
          <c:order val="0"/>
          <c:spPr>
            <a:solidFill>
              <a:srgbClr val="EEA604"/>
            </a:solidFill>
          </c:spPr>
          <c:cat>
            <c:strRef>
              <c:f>'[Focus group participant spreadsheet - VicPlains.xlsx]Older People'!$A$80:$A$82</c:f>
              <c:strCache>
                <c:ptCount val="3"/>
                <c:pt idx="0">
                  <c:v>Bolgart</c:v>
                </c:pt>
                <c:pt idx="1">
                  <c:v>Calingiri</c:v>
                </c:pt>
                <c:pt idx="2">
                  <c:v>Not answered</c:v>
                </c:pt>
              </c:strCache>
            </c:strRef>
          </c:cat>
          <c:val>
            <c:numRef>
              <c:f>'[Focus group participant spreadsheet - VicPlains.xlsx]Older People'!$B$80:$B$82</c:f>
              <c:numCache>
                <c:formatCode>General</c:formatCode>
                <c:ptCount val="3"/>
                <c:pt idx="0">
                  <c:v>2</c:v>
                </c:pt>
                <c:pt idx="1">
                  <c:v>2</c:v>
                </c:pt>
                <c:pt idx="2">
                  <c:v>3</c:v>
                </c:pt>
              </c:numCache>
            </c:numRef>
          </c:val>
        </c:ser>
        <c:dLbls/>
        <c:gapWidth val="31"/>
        <c:axId val="45020288"/>
        <c:axId val="45021824"/>
      </c:barChart>
      <c:catAx>
        <c:axId val="45020288"/>
        <c:scaling>
          <c:orientation val="minMax"/>
        </c:scaling>
        <c:axPos val="b"/>
        <c:numFmt formatCode="General" sourceLinked="0"/>
        <c:tickLblPos val="nextTo"/>
        <c:crossAx val="45021824"/>
        <c:crosses val="autoZero"/>
        <c:auto val="1"/>
        <c:lblAlgn val="ctr"/>
        <c:lblOffset val="100"/>
      </c:catAx>
      <c:valAx>
        <c:axId val="45021824"/>
        <c:scaling>
          <c:orientation val="minMax"/>
          <c:max val="4"/>
        </c:scaling>
        <c:axPos val="l"/>
        <c:majorGridlines/>
        <c:numFmt formatCode="General" sourceLinked="1"/>
        <c:tickLblPos val="nextTo"/>
        <c:crossAx val="45020288"/>
        <c:crosses val="autoZero"/>
        <c:crossBetween val="between"/>
        <c:majorUnit val="1"/>
      </c:valAx>
    </c:plotArea>
    <c:plotVisOnly val="1"/>
    <c:dispBlanksAs val="gap"/>
  </c:chart>
  <c:spPr>
    <a:ln>
      <a:solidFill>
        <a:schemeClr val="bg1">
          <a:lumMod val="65000"/>
        </a:schemeClr>
      </a:solidFill>
    </a:ln>
  </c:spPr>
  <c:externalData r:id="rId2"/>
</c:chartSpace>
</file>

<file path=word/charts/chart9.xml><?xml version="1.0" encoding="utf-8"?>
<c:chartSpace xmlns:c="http://schemas.openxmlformats.org/drawingml/2006/chart" xmlns:a="http://schemas.openxmlformats.org/drawingml/2006/main" xmlns:r="http://schemas.openxmlformats.org/officeDocument/2006/relationships">
  <c:lang val="en-AU"/>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8368979215435934E-2"/>
          <c:y val="0.11158573928258986"/>
          <c:w val="0.91685624600978965"/>
          <c:h val="0.71592957130358925"/>
        </c:manualLayout>
      </c:layout>
      <c:barChart>
        <c:barDir val="col"/>
        <c:grouping val="clustered"/>
        <c:ser>
          <c:idx val="0"/>
          <c:order val="0"/>
          <c:spPr>
            <a:solidFill>
              <a:srgbClr val="EEA604"/>
            </a:solidFill>
          </c:spPr>
          <c:cat>
            <c:strRef>
              <c:f>Summary!$A$9:$A$16</c:f>
              <c:strCache>
                <c:ptCount val="8"/>
                <c:pt idx="0">
                  <c:v>Below 54</c:v>
                </c:pt>
                <c:pt idx="1">
                  <c:v>55 - 59</c:v>
                </c:pt>
                <c:pt idx="2">
                  <c:v>60 - 64</c:v>
                </c:pt>
                <c:pt idx="3">
                  <c:v>65 - 69</c:v>
                </c:pt>
                <c:pt idx="4">
                  <c:v>70 - 74</c:v>
                </c:pt>
                <c:pt idx="5">
                  <c:v>75 - 79</c:v>
                </c:pt>
                <c:pt idx="6">
                  <c:v>80 - 84</c:v>
                </c:pt>
                <c:pt idx="7">
                  <c:v>Over 85</c:v>
                </c:pt>
              </c:strCache>
            </c:strRef>
          </c:cat>
          <c:val>
            <c:numRef>
              <c:f>Summary!$B$9:$B$16</c:f>
              <c:numCache>
                <c:formatCode>General</c:formatCode>
                <c:ptCount val="8"/>
                <c:pt idx="0">
                  <c:v>1</c:v>
                </c:pt>
                <c:pt idx="1">
                  <c:v>0</c:v>
                </c:pt>
                <c:pt idx="2">
                  <c:v>0</c:v>
                </c:pt>
                <c:pt idx="3">
                  <c:v>9</c:v>
                </c:pt>
                <c:pt idx="4">
                  <c:v>4</c:v>
                </c:pt>
                <c:pt idx="5">
                  <c:v>2</c:v>
                </c:pt>
                <c:pt idx="6">
                  <c:v>1</c:v>
                </c:pt>
                <c:pt idx="7">
                  <c:v>2</c:v>
                </c:pt>
              </c:numCache>
            </c:numRef>
          </c:val>
        </c:ser>
        <c:dLbls/>
        <c:gapWidth val="37"/>
        <c:axId val="45259776"/>
        <c:axId val="45163264"/>
      </c:barChart>
      <c:catAx>
        <c:axId val="45259776"/>
        <c:scaling>
          <c:orientation val="minMax"/>
        </c:scaling>
        <c:axPos val="b"/>
        <c:numFmt formatCode="General" sourceLinked="0"/>
        <c:tickLblPos val="nextTo"/>
        <c:txPr>
          <a:bodyPr/>
          <a:lstStyle/>
          <a:p>
            <a:pPr>
              <a:defRPr>
                <a:latin typeface="+mn-lt"/>
              </a:defRPr>
            </a:pPr>
            <a:endParaRPr lang="en-US"/>
          </a:p>
        </c:txPr>
        <c:crossAx val="45163264"/>
        <c:crosses val="autoZero"/>
        <c:auto val="1"/>
        <c:lblAlgn val="ctr"/>
        <c:lblOffset val="100"/>
      </c:catAx>
      <c:valAx>
        <c:axId val="45163264"/>
        <c:scaling>
          <c:orientation val="minMax"/>
        </c:scaling>
        <c:axPos val="l"/>
        <c:majorGridlines/>
        <c:numFmt formatCode="General" sourceLinked="1"/>
        <c:tickLblPos val="nextTo"/>
        <c:txPr>
          <a:bodyPr/>
          <a:lstStyle/>
          <a:p>
            <a:pPr>
              <a:defRPr>
                <a:latin typeface="+mn-lt"/>
              </a:defRPr>
            </a:pPr>
            <a:endParaRPr lang="en-US"/>
          </a:p>
        </c:txPr>
        <c:crossAx val="45259776"/>
        <c:crosses val="autoZero"/>
        <c:crossBetween val="between"/>
      </c:valAx>
    </c:plotArea>
    <c:plotVisOnly val="1"/>
    <c:dispBlanksAs val="gap"/>
  </c:chart>
  <c:spPr>
    <a:ln w="6350">
      <a:solidFill>
        <a:schemeClr val="bg1">
          <a:lumMod val="65000"/>
        </a:schemeClr>
      </a:solidFill>
    </a:ln>
  </c:spPr>
  <c:txPr>
    <a:bodyPr/>
    <a:lstStyle/>
    <a:p>
      <a:pPr>
        <a:defRPr>
          <a:latin typeface="+mn-lt"/>
        </a:defRPr>
      </a:pPr>
      <a:endParaRPr lang="en-US"/>
    </a:p>
  </c:txPr>
  <c:externalData r:id="rId2"/>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0BB6D3C-92FD-4258-A866-3B8965DDC6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98</Pages>
  <Words>14685</Words>
  <Characters>83706</Characters>
  <Application>Microsoft Office Word</Application>
  <DocSecurity>4</DocSecurity>
  <Lines>697</Lines>
  <Paragraphs>196</Paragraphs>
  <ScaleCrop>false</ScaleCrop>
  <HeadingPairs>
    <vt:vector size="2" baseType="variant">
      <vt:variant>
        <vt:lpstr>Title</vt:lpstr>
      </vt:variant>
      <vt:variant>
        <vt:i4>1</vt:i4>
      </vt:variant>
    </vt:vector>
  </HeadingPairs>
  <TitlesOfParts>
    <vt:vector size="1" baseType="lpstr">
      <vt:lpstr>Draft Age Friendly Community Plan</vt:lpstr>
    </vt:vector>
  </TitlesOfParts>
  <Company>Shire of Victoria Plains</Company>
  <LinksUpToDate>false</LinksUpToDate>
  <CharactersWithSpaces>98195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Age Friendly Community Plan</dc:title>
  <dc:creator>CHRISTINA</dc:creator>
  <cp:lastModifiedBy>cdo</cp:lastModifiedBy>
  <cp:revision>2</cp:revision>
  <cp:lastPrinted>2016-06-02T01:28:00Z</cp:lastPrinted>
  <dcterms:created xsi:type="dcterms:W3CDTF">2016-06-30T01:06:00Z</dcterms:created>
  <dcterms:modified xsi:type="dcterms:W3CDTF">2016-06-30T01:06:00Z</dcterms:modified>
</cp:coreProperties>
</file>